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D4EA96" wp14:paraId="207CFFF0" wp14:textId="552FB48C">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79D4EA96" w:rsidR="151C8631">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79D4EA96" wp14:paraId="4260C4F5" wp14:textId="179FD3DA">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79D4EA96" w:rsidR="151C8631">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79D4EA96" wp14:paraId="3C3C282D" wp14:textId="7CB98734">
      <w:pPr>
        <w:pStyle w:val="Normal"/>
        <w:bidi w:val="0"/>
        <w:spacing w:before="0" w:beforeAutospacing="off" w:after="160" w:afterAutospacing="off" w:line="480" w:lineRule="auto"/>
        <w:ind w:left="0" w:right="0"/>
        <w:jc w:val="center"/>
      </w:pPr>
      <w:r w:rsidRPr="79D4EA96" w:rsidR="151C8631">
        <w:rPr>
          <w:rFonts w:ascii="Calibri" w:hAnsi="Calibri" w:eastAsia="Calibri" w:cs="Calibri"/>
          <w:b w:val="0"/>
          <w:bCs w:val="0"/>
          <w:i w:val="0"/>
          <w:iCs w:val="0"/>
          <w:caps w:val="0"/>
          <w:smallCaps w:val="0"/>
          <w:noProof w:val="0"/>
          <w:color w:val="000000" w:themeColor="text1" w:themeTint="FF" w:themeShade="FF"/>
          <w:sz w:val="24"/>
          <w:szCs w:val="24"/>
          <w:lang w:val="en-US"/>
        </w:rPr>
        <w:t>Ethics Module_4</w:t>
      </w:r>
    </w:p>
    <w:p xmlns:wp14="http://schemas.microsoft.com/office/word/2010/wordml" w:rsidP="79D4EA96" wp14:paraId="360DA8C3" wp14:textId="656E9E10">
      <w:pPr>
        <w:pStyle w:val="Normal"/>
        <w:bidi w:val="0"/>
        <w:spacing w:before="0" w:beforeAutospacing="off" w:after="160" w:afterAutospacing="off" w:line="480" w:lineRule="auto"/>
        <w:ind w:left="0" w:right="0" w:firstLine="720"/>
        <w:jc w:val="left"/>
      </w:pP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the realm of organizational dynamics, </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maintaining</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healthy and productive work environment is paramount. Employee satisfaction and engagement play pivotal roles in achieving this </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objective</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Surveys are commonly used tools to gauge employee sentiment and gather feedback anonymously. However, when survey results reveal less-than-ideal ratings, questions </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regarding</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disclosure arise. This essay explores the ethical considerations surrounding the disclosure of department-specific survey results while preserving anonymity, highlighting the importance of trust, transparency, and proactive action.</w:t>
      </w:r>
    </w:p>
    <w:p xmlns:wp14="http://schemas.microsoft.com/office/word/2010/wordml" w:rsidP="79D4EA96" wp14:paraId="6A21970A" wp14:textId="4B3B67A3">
      <w:pPr>
        <w:pStyle w:val="Normal"/>
        <w:bidi w:val="0"/>
        <w:spacing w:before="0" w:beforeAutospacing="off" w:after="160" w:afterAutospacing="off" w:line="480" w:lineRule="auto"/>
        <w:ind w:left="0" w:right="0"/>
        <w:jc w:val="left"/>
      </w:pP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tab/>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Employee surveys are valuable instruments for organizations to assess morale, management policies, and overall workplace satisfaction. Anonymity is a fundamental </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component</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these surveys, ensuring that employees can </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honest feedback without fear of reprisal. This anonymity fosters trust, encouraging employees to share their true sentiments, which is essential for meaningful feedback and improvement.</w:t>
      </w:r>
    </w:p>
    <w:p xmlns:wp14="http://schemas.microsoft.com/office/word/2010/wordml" w:rsidP="79D4EA96" wp14:paraId="3D6A40AF" wp14:textId="2B57CF9F">
      <w:pPr>
        <w:pStyle w:val="Normal"/>
        <w:bidi w:val="0"/>
        <w:spacing w:before="0" w:beforeAutospacing="off" w:after="160" w:afterAutospacing="off" w:line="480" w:lineRule="auto"/>
        <w:ind w:left="0" w:right="0"/>
        <w:jc w:val="left"/>
      </w:pP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tab/>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Imagine a scenario in which survey results reveal low ratings in morale and management policies. A supervisor </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seeks</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departments responsible for these ratings to address the issues effectively. The ethical dilemma arises when balancing the supervisor's desire for department-specific data with the promise of anonymity </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provided</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survey participants.</w:t>
      </w:r>
    </w:p>
    <w:p xmlns:wp14="http://schemas.microsoft.com/office/word/2010/wordml" w:rsidP="79D4EA96" wp14:paraId="645A0BE2" wp14:textId="4B0C69D7">
      <w:pPr>
        <w:pStyle w:val="Normal"/>
        <w:bidi w:val="0"/>
        <w:spacing w:before="0" w:beforeAutospacing="off" w:after="160" w:afterAutospacing="off" w:line="480" w:lineRule="auto"/>
        <w:ind w:left="0" w:right="0" w:firstLine="720"/>
        <w:jc w:val="left"/>
      </w:pP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first step in addressing this dilemma is to engage in open dialogue with the supervisor to understand their intentions. If the </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objective</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to address issues constructively and improve employee satisfaction, it aligns with organizational goals. However, if the motive is punitive or aimed at assigning blame, ethical concerns become more pronounced.</w:t>
      </w:r>
    </w:p>
    <w:p xmlns:wp14="http://schemas.microsoft.com/office/word/2010/wordml" w:rsidP="79D4EA96" wp14:paraId="5E74EFCC" wp14:textId="793E3653">
      <w:pPr>
        <w:pStyle w:val="Normal"/>
        <w:bidi w:val="0"/>
        <w:spacing w:before="0" w:beforeAutospacing="off" w:after="160" w:afterAutospacing="off" w:line="480" w:lineRule="auto"/>
        <w:ind w:left="0" w:right="0" w:firstLine="720"/>
        <w:jc w:val="left"/>
      </w:pP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Emphasizing the importance of survey anonymity is crucial. Employees provided feedback with the expectation that their responses would remain confidential. Disclosure of department-specific results could breach this trust and deter honest participation in future surveys. It is essential to ensure that the supervisor understands and respects the commitment to preserving anonymity.</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9D4EA96" wp14:paraId="73CF6846" wp14:textId="5FA68298">
      <w:pPr>
        <w:pStyle w:val="Normal"/>
        <w:bidi w:val="0"/>
        <w:spacing w:before="0" w:beforeAutospacing="off" w:after="160" w:afterAutospacing="off" w:line="480" w:lineRule="auto"/>
        <w:ind w:left="0" w:right="0" w:firstLine="720"/>
        <w:jc w:val="left"/>
      </w:pP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potential compromise involves offering aggregated data that highlights areas of concern without singling out specific departments. This approach </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maintains</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anonymity while addressing overarching issues. Transparency is preserved, allowing for a proactive approach to resolving identified concerns.</w:t>
      </w:r>
    </w:p>
    <w:p xmlns:wp14="http://schemas.microsoft.com/office/word/2010/wordml" w:rsidP="79D4EA96" wp14:paraId="5C1315F6" wp14:textId="1D217FC6">
      <w:pPr>
        <w:pStyle w:val="Normal"/>
        <w:bidi w:val="0"/>
        <w:spacing w:before="0" w:beforeAutospacing="off" w:after="160" w:afterAutospacing="off" w:line="480" w:lineRule="auto"/>
        <w:ind w:left="0" w:right="0"/>
        <w:jc w:val="left"/>
      </w:pP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tab/>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As an alternative to pinpointing departments, it is advisable to recommend an action plan based on the survey results. This approach promotes a constructive response to the issues raised. Suggest solutions and strategies for improving morale and addressing management policies, emphasizing the organization's commitment to positive change.</w:t>
      </w:r>
    </w:p>
    <w:p xmlns:wp14="http://schemas.microsoft.com/office/word/2010/wordml" w:rsidP="79D4EA96" wp14:paraId="4C19859D" wp14:textId="4188F614">
      <w:pPr>
        <w:pStyle w:val="Normal"/>
        <w:bidi w:val="0"/>
        <w:spacing w:before="0" w:beforeAutospacing="off" w:after="160" w:afterAutospacing="off" w:line="480" w:lineRule="auto"/>
        <w:ind w:left="0" w:right="0"/>
        <w:jc w:val="left"/>
      </w:pP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tab/>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Reminding the supervisor of the organization's ethical guidelines and policies related to employee feedback and confidentiality is essential. If the situation becomes challenging to resolve, involving the Human Resources department or higher-level management can </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guidance on the best course of action while upholding ethical principles.</w:t>
      </w:r>
    </w:p>
    <w:p xmlns:wp14="http://schemas.microsoft.com/office/word/2010/wordml" w:rsidP="79D4EA96" wp14:paraId="6DC39601" wp14:textId="32FF6EEA">
      <w:pPr>
        <w:pStyle w:val="Normal"/>
        <w:bidi w:val="0"/>
        <w:spacing w:before="0" w:beforeAutospacing="off" w:after="160" w:afterAutospacing="off" w:line="480" w:lineRule="auto"/>
        <w:ind w:left="0" w:right="0" w:firstLine="720"/>
        <w:jc w:val="left"/>
      </w:pP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the complex landscape of organizational dynamics, preserving trust and transparency is paramount. Employee surveys serve as vital tools for understanding workplace sentiment, but the ethical considerations surrounding the disclosure of results require careful navigation. Upholding anonymity while addressing concerns with proactive measures ensures that organizations can </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maintain</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culture of open communication and continuous improvement. Balancing transparency and confidentiality ultimately </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serves</w:t>
      </w:r>
      <w:r w:rsidRPr="79D4EA96" w:rsidR="062422B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best interests of both employees and the organization.</w:t>
      </w:r>
    </w:p>
    <w:p xmlns:wp14="http://schemas.microsoft.com/office/word/2010/wordml" w:rsidP="79D4EA96" wp14:paraId="2C078E63" wp14:textId="5B75CE7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1C188C"/>
    <w:rsid w:val="062422BA"/>
    <w:rsid w:val="151C8631"/>
    <w:rsid w:val="419CD946"/>
    <w:rsid w:val="4A4BC77D"/>
    <w:rsid w:val="4F1C188C"/>
    <w:rsid w:val="5DA1798F"/>
    <w:rsid w:val="79D4E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188C"/>
  <w15:chartTrackingRefBased/>
  <w15:docId w15:val="{70C5929C-5352-4FC6-8D64-95830EDC02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2023-10-25T01:59:48.2073175Z</dcterms:created>
  <dcterms:modified xsi:type="dcterms:W3CDTF">2023-10-25T02:03:42.9176012Z</dcterms:modified>
  <dc:creator>KariAnn Harjo</dc:creator>
  <lastModifiedBy>KariAnn Harjo</lastModifiedBy>
</coreProperties>
</file>