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5817855" wp14:paraId="52643255" wp14:textId="1C2C4676">
      <w:pPr>
        <w:spacing w:after="160" w:line="480" w:lineRule="auto"/>
        <w:ind w:firstLine="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5817855" w:rsidR="0AF51EB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KariAnn</w:t>
      </w:r>
      <w:r w:rsidRPr="65817855" w:rsidR="0AF51EB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Harjo</w:t>
      </w:r>
    </w:p>
    <w:p xmlns:wp14="http://schemas.microsoft.com/office/word/2010/wordml" w:rsidP="65817855" wp14:paraId="68F5A23D" wp14:textId="46DF733F">
      <w:pPr>
        <w:spacing w:after="160" w:line="480" w:lineRule="auto"/>
        <w:ind w:firstLine="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5817855" w:rsidR="0AF51EB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ITSE 1450</w:t>
      </w:r>
    </w:p>
    <w:p xmlns:wp14="http://schemas.microsoft.com/office/word/2010/wordml" w:rsidP="65817855" wp14:paraId="55DF11AE" wp14:textId="21324F36">
      <w:pPr>
        <w:spacing w:before="0" w:beforeAutospacing="off" w:after="160" w:afterAutospacing="off" w:line="259" w:lineRule="auto"/>
        <w:ind w:left="0" w:right="0"/>
        <w:jc w:val="center"/>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5817855" w:rsidR="0AF51EB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Module 6 Project 4</w:t>
      </w:r>
    </w:p>
    <w:p xmlns:wp14="http://schemas.microsoft.com/office/word/2010/wordml" w:rsidP="65817855" wp14:paraId="2EB1F39C" wp14:textId="3A29D564">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5817855" w:rsidR="0BDF33B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BPMN, which stands for Business Process Model and Notation, is a standardized graphical notation that is used to visualize and document business processes. It's a comprehensive business process modeling language that allows businesses to create end-to-end models of their operations, which can be understood by all business stakeholders and, in some cases, even be directly executed by business process management systems. Here are some key aspects of BPMN:</w:t>
      </w:r>
    </w:p>
    <w:p xmlns:wp14="http://schemas.microsoft.com/office/word/2010/wordml" w:rsidP="65817855" wp14:paraId="47AA818A" wp14:textId="2FAB9954">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5817855" w:rsidR="0BDF33B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Purpose and Scope</w:t>
      </w:r>
      <w:r w:rsidRPr="65817855" w:rsidR="0BDF33B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w:t>
      </w:r>
    </w:p>
    <w:p xmlns:wp14="http://schemas.microsoft.com/office/word/2010/wordml" w:rsidP="65817855" wp14:paraId="66EBCCD2" wp14:textId="15BAD615">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5817855" w:rsidR="0BDF33B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BPMN is designed to cover a wide range of business processes, from simple to complex.</w:t>
      </w:r>
    </w:p>
    <w:p xmlns:wp14="http://schemas.microsoft.com/office/word/2010/wordml" w:rsidP="65817855" wp14:paraId="405B33BE" wp14:textId="1AD1E8CD">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5817855" w:rsidR="0BDF33B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It </w:t>
      </w:r>
      <w:r w:rsidRPr="65817855" w:rsidR="0BDF33B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provides</w:t>
      </w:r>
      <w:r w:rsidRPr="65817855" w:rsidR="0BDF33B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a standard notation that is easily readable by all business users, from the analysts who create the </w:t>
      </w:r>
      <w:r w:rsidRPr="65817855" w:rsidR="0BDF33B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initial</w:t>
      </w:r>
      <w:r w:rsidRPr="65817855" w:rsidR="0BDF33B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drafts of the processes to the technical developers responsible for implementing the technology that will perform those processes.</w:t>
      </w:r>
      <w:r>
        <w:br/>
      </w:r>
    </w:p>
    <w:p xmlns:wp14="http://schemas.microsoft.com/office/word/2010/wordml" w:rsidP="65817855" wp14:paraId="1198696E" wp14:textId="07EBB4A8">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5817855" w:rsidR="0BDF33B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Elements</w:t>
      </w:r>
      <w:r w:rsidRPr="65817855" w:rsidR="0BDF33B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w:t>
      </w:r>
    </w:p>
    <w:p xmlns:wp14="http://schemas.microsoft.com/office/word/2010/wordml" w:rsidP="65817855" wp14:paraId="3914A4ED" wp14:textId="0FEF4F3E">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5817855" w:rsidR="0BDF33B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BPMN uses a variety of graphical elements, divided into flow objects (events, activities, gateways), connecting objects (sequence flow, message flow, associations), </w:t>
      </w:r>
      <w:r w:rsidRPr="65817855" w:rsidR="0BDF33B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swimlanes</w:t>
      </w:r>
      <w:r w:rsidRPr="65817855" w:rsidR="0BDF33B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and artifacts.</w:t>
      </w:r>
      <w:r>
        <w:br/>
      </w:r>
    </w:p>
    <w:p xmlns:wp14="http://schemas.microsoft.com/office/word/2010/wordml" w:rsidP="65817855" wp14:paraId="42DCE1A1" wp14:textId="2ECAF00A">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5817855" w:rsidR="0BDF33B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Types of Diagrams</w:t>
      </w:r>
      <w:r w:rsidRPr="65817855" w:rsidR="0BDF33B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w:t>
      </w:r>
    </w:p>
    <w:p xmlns:wp14="http://schemas.microsoft.com/office/word/2010/wordml" w:rsidP="65817855" wp14:paraId="619DFA29" wp14:textId="7F99D18A">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5817855" w:rsidR="0BDF33B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BPMN can be used to create several types of diagrams, including private (internal) business processes, abstract (public) processes, and collaboration (global) processes.</w:t>
      </w:r>
      <w:r>
        <w:br/>
      </w:r>
    </w:p>
    <w:p xmlns:wp14="http://schemas.microsoft.com/office/word/2010/wordml" w:rsidP="65817855" wp14:paraId="30546EBB" wp14:textId="7FA9ECE3">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5817855" w:rsidR="0BDF33B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Advantages</w:t>
      </w:r>
      <w:r w:rsidRPr="65817855" w:rsidR="0BDF33B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w:t>
      </w:r>
    </w:p>
    <w:p xmlns:wp14="http://schemas.microsoft.com/office/word/2010/wordml" w:rsidP="65817855" wp14:paraId="3E936772" wp14:textId="3D2C092E">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5817855" w:rsidR="0BDF33B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The standard has been developed and </w:t>
      </w:r>
      <w:r w:rsidRPr="65817855" w:rsidR="0BDF33B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maintained</w:t>
      </w:r>
      <w:r w:rsidRPr="65817855" w:rsidR="0BDF33B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by the Object Management Group (OMG), which ensures that it </w:t>
      </w:r>
      <w:r w:rsidRPr="65817855" w:rsidR="0BDF33B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remains</w:t>
      </w:r>
      <w:r w:rsidRPr="65817855" w:rsidR="0BDF33B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relevant and </w:t>
      </w:r>
      <w:r w:rsidRPr="65817855" w:rsidR="0BDF33B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up-to-date</w:t>
      </w:r>
      <w:r w:rsidRPr="65817855" w:rsidR="0BDF33B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w:t>
      </w:r>
    </w:p>
    <w:p xmlns:wp14="http://schemas.microsoft.com/office/word/2010/wordml" w:rsidP="65817855" wp14:paraId="7AA68403" wp14:textId="75C732FC">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5817855" w:rsidR="0BDF33B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The common graphical language </w:t>
      </w:r>
      <w:r w:rsidRPr="65817855" w:rsidR="0BDF33B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facilitates</w:t>
      </w:r>
      <w:r w:rsidRPr="65817855" w:rsidR="0BDF33B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communication between business stakeholders and IT professionals.</w:t>
      </w:r>
    </w:p>
    <w:p xmlns:wp14="http://schemas.microsoft.com/office/word/2010/wordml" w:rsidP="65817855" wp14:paraId="1E384845" wp14:textId="6E6EFDF9">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5817855" w:rsidR="0BDF33B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It supports business process automation, offering a level of detail that enables process execution in BPMN-compliant engines.</w:t>
      </w:r>
      <w:r>
        <w:br/>
      </w:r>
    </w:p>
    <w:p xmlns:wp14="http://schemas.microsoft.com/office/word/2010/wordml" w:rsidP="65817855" wp14:paraId="7F1BE122" wp14:textId="2A3CFD94">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5817855" w:rsidR="0BDF33B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Versatility</w:t>
      </w:r>
      <w:r w:rsidRPr="65817855" w:rsidR="0BDF33B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w:t>
      </w:r>
    </w:p>
    <w:p xmlns:wp14="http://schemas.microsoft.com/office/word/2010/wordml" w:rsidP="65817855" wp14:paraId="29C5BEE0" wp14:textId="20701672">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5817855" w:rsidR="0BDF33B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BPMN can model complex process semantics, including parallel and conditional processes, loops, and transactional subprocesses.</w:t>
      </w:r>
    </w:p>
    <w:p xmlns:wp14="http://schemas.microsoft.com/office/word/2010/wordml" w:rsidP="65817855" wp14:paraId="77C71B9C" wp14:textId="024F046B">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5817855" w:rsidR="0BDF33B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It can also illustrate inter-process communication and the orchestration of multiple processes.</w:t>
      </w:r>
      <w:r>
        <w:br/>
      </w:r>
    </w:p>
    <w:p xmlns:wp14="http://schemas.microsoft.com/office/word/2010/wordml" w:rsidP="65817855" wp14:paraId="19978C77" wp14:textId="36E0F101">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5817855" w:rsidR="0BDF33B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Execution</w:t>
      </w:r>
      <w:r w:rsidRPr="65817855" w:rsidR="0BDF33B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w:t>
      </w:r>
    </w:p>
    <w:p xmlns:wp14="http://schemas.microsoft.com/office/word/2010/wordml" w:rsidP="65817855" wp14:paraId="24914FB2" wp14:textId="5EB03688">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5817855" w:rsidR="0BDF33B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Some BPMN tools can convert the graphical process model into an executable process that business process management systems can use. This helps bridge the gap between process design and process implementation.</w:t>
      </w:r>
      <w:r>
        <w:br/>
      </w:r>
    </w:p>
    <w:p xmlns:wp14="http://schemas.microsoft.com/office/word/2010/wordml" w:rsidP="65817855" wp14:paraId="7D70096D" wp14:textId="04A4FFA2">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5817855" w:rsidR="0BDF33B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Current Version</w:t>
      </w:r>
      <w:r w:rsidRPr="65817855" w:rsidR="0BDF33B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w:t>
      </w:r>
    </w:p>
    <w:p xmlns:wp14="http://schemas.microsoft.com/office/word/2010/wordml" w:rsidP="65817855" wp14:paraId="47BBD584" wp14:textId="47E748B3">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5817855" w:rsidR="0BDF33B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As of my last update, the current version of BPMN is BPMN 2.0.2, which includes enhancements that allow for better definition of business activities, process data, and the choreography of business transactions across collaborating organizations.</w:t>
      </w:r>
    </w:p>
    <w:p xmlns:wp14="http://schemas.microsoft.com/office/word/2010/wordml" w:rsidP="65817855" wp14:paraId="51736E3C" wp14:textId="292C43EC">
      <w:pPr>
        <w:pStyle w:val="Normal"/>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p>
    <w:p xmlns:wp14="http://schemas.microsoft.com/office/word/2010/wordml" w:rsidP="65817855" wp14:paraId="2C078E63" wp14:textId="00FF98E9">
      <w:pPr>
        <w:pStyle w:val="Normal"/>
        <w:rPr>
          <w:rFonts w:ascii="Calibri" w:hAnsi="Calibri" w:eastAsia="Calibri" w:cs="Calibri" w:asciiTheme="minorAscii" w:hAnsiTheme="minorAscii" w:eastAsiaTheme="minorAscii" w:cstheme="minorAscii"/>
          <w:b w:val="0"/>
          <w:bCs w:val="0"/>
          <w:color w:val="auto"/>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b0e75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E95BBE"/>
    <w:rsid w:val="0AF51EB7"/>
    <w:rsid w:val="0BDF33BE"/>
    <w:rsid w:val="150A9B6F"/>
    <w:rsid w:val="21CDAC57"/>
    <w:rsid w:val="23C25DE3"/>
    <w:rsid w:val="55E95BBE"/>
    <w:rsid w:val="65817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95BBE"/>
  <w15:chartTrackingRefBased/>
  <w15:docId w15:val="{94D94B76-930C-407B-8CDD-B34DA0F6ED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33dce0384db430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2023-11-05T18:40:28.2824825Z</dcterms:created>
  <dcterms:modified xsi:type="dcterms:W3CDTF">2023-11-05T18:53:00.6837701Z</dcterms:modified>
  <dc:creator>KariAnn Harjo</dc:creator>
  <lastModifiedBy>KariAnn Harjo</lastModifiedBy>
</coreProperties>
</file>