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467FA1" wp14:paraId="6B2B4877" wp14:textId="6B2BCFAC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467FA1" w:rsidR="3BF2A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xmlns:wp14="http://schemas.microsoft.com/office/word/2010/wordml" w:rsidP="01467FA1" wp14:paraId="2ECB9767" wp14:textId="450CAA5C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467FA1" w:rsidR="3BF2A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01467FA1" wp14:paraId="67D37C04" wp14:textId="165C1416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467FA1" w:rsidR="3BF2A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 Project 1</w:t>
      </w:r>
    </w:p>
    <w:p xmlns:wp14="http://schemas.microsoft.com/office/word/2010/wordml" w:rsidP="2B8D8422" wp14:paraId="2C078E63" wp14:textId="141172A1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our meeting, I will acknowledge Doug's Sporting Goods' impressive growth and the desire for a self-sustained customer order entry system. I will </w:t>
      </w: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advise</w:t>
      </w: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in-house development can be a good strategy to </w:t>
      </w: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</w:t>
      </w: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 over technical support and upgrades. However, I will stress the importance of designing a system with both flexibility and scalability in mind. This means using a modular architecture that can easily adapt to future needs, such as the potential for web sales. </w:t>
      </w: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I'll</w:t>
      </w:r>
      <w:r w:rsidRPr="2B8D8422" w:rsidR="3B992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propose using agile development practices to allow for incremental improvements and suggest a review of the latest technologies that can support both current operations and future expansions, ensuring the company's investment is future-proof.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921C9"/>
    <w:rsid w:val="01467FA1"/>
    <w:rsid w:val="0AC99FD4"/>
    <w:rsid w:val="2B8D8422"/>
    <w:rsid w:val="3A1921C9"/>
    <w:rsid w:val="3B992F96"/>
    <w:rsid w:val="3BF2A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21C9"/>
  <w15:chartTrackingRefBased/>
  <w15:docId w15:val="{75FF2362-35BC-429C-89A3-00ADFE116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2023-11-06T01:12:06.7948774Z</dcterms:created>
  <dcterms:modified xsi:type="dcterms:W3CDTF">2023-11-06T01:23:02.5297286Z</dcterms:modified>
  <dc:creator>KariAnn Harjo</dc:creator>
  <lastModifiedBy>KariAnn Harjo</lastModifiedBy>
</coreProperties>
</file>