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788496" wp14:paraId="36FE1340" wp14:textId="07D639A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F788496" w:rsidR="5B199817">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1F788496" w:rsidR="5B1998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1F788496" wp14:paraId="0584C572" wp14:textId="3159B1C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F788496" wp14:paraId="5A40A8BD" wp14:textId="4BE8C02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F788496" w:rsidR="5B1998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1F788496" wp14:paraId="2ED81B1B" wp14:textId="1913A4B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F788496" w:rsidR="5B199817">
        <w:rPr>
          <w:rFonts w:ascii="Calibri" w:hAnsi="Calibri" w:eastAsia="Calibri" w:cs="Calibri"/>
          <w:b w:val="0"/>
          <w:bCs w:val="0"/>
          <w:i w:val="0"/>
          <w:iCs w:val="0"/>
          <w:caps w:val="0"/>
          <w:smallCaps w:val="0"/>
          <w:noProof w:val="0"/>
          <w:color w:val="000000" w:themeColor="text1" w:themeTint="FF" w:themeShade="FF"/>
          <w:sz w:val="24"/>
          <w:szCs w:val="24"/>
          <w:lang w:val="en-US"/>
        </w:rPr>
        <w:t>Module 9 Project 3</w:t>
      </w:r>
    </w:p>
    <w:p xmlns:wp14="http://schemas.microsoft.com/office/word/2010/wordml" w:rsidP="1F788496" wp14:paraId="26D36409" wp14:textId="09379194">
      <w:pPr>
        <w:pStyle w:val="Normal"/>
        <w:spacing w:line="480" w:lineRule="auto"/>
        <w:rPr>
          <w:sz w:val="24"/>
          <w:szCs w:val="24"/>
        </w:rPr>
      </w:pPr>
      <w:r w:rsidRPr="1F788496" w:rsidR="743A6382">
        <w:rPr>
          <w:sz w:val="24"/>
          <w:szCs w:val="24"/>
        </w:rPr>
        <w:t>Cludadwy</w:t>
      </w:r>
      <w:r w:rsidRPr="1F788496" w:rsidR="743A6382">
        <w:rPr>
          <w:sz w:val="24"/>
          <w:szCs w:val="24"/>
        </w:rPr>
        <w:t xml:space="preserve"> Chairs could adapt to local standards in each country where it </w:t>
      </w:r>
      <w:r w:rsidRPr="1F788496" w:rsidR="743A6382">
        <w:rPr>
          <w:sz w:val="24"/>
          <w:szCs w:val="24"/>
        </w:rPr>
        <w:t>operates</w:t>
      </w:r>
      <w:r w:rsidRPr="1F788496" w:rsidR="743A6382">
        <w:rPr>
          <w:sz w:val="24"/>
          <w:szCs w:val="24"/>
        </w:rPr>
        <w:t>. This means using the date format customary in each country for local communications and documentation.</w:t>
      </w:r>
    </w:p>
    <w:p xmlns:wp14="http://schemas.microsoft.com/office/word/2010/wordml" w:rsidP="1F788496" wp14:paraId="27526B12" wp14:textId="23076B86">
      <w:pPr>
        <w:pStyle w:val="Normal"/>
        <w:spacing w:line="480" w:lineRule="auto"/>
        <w:rPr>
          <w:sz w:val="24"/>
          <w:szCs w:val="24"/>
        </w:rPr>
      </w:pPr>
      <w:r w:rsidRPr="1F788496" w:rsidR="743A6382">
        <w:rPr>
          <w:sz w:val="24"/>
          <w:szCs w:val="24"/>
        </w:rPr>
        <w:t>Arguments for Local Adaptation:</w:t>
      </w:r>
    </w:p>
    <w:p xmlns:wp14="http://schemas.microsoft.com/office/word/2010/wordml" w:rsidP="1F788496" wp14:paraId="29BEADAE" wp14:textId="71BC9D1A">
      <w:pPr>
        <w:pStyle w:val="ListParagraph"/>
        <w:numPr>
          <w:ilvl w:val="0"/>
          <w:numId w:val="1"/>
        </w:numPr>
        <w:spacing w:line="480" w:lineRule="auto"/>
        <w:rPr>
          <w:sz w:val="24"/>
          <w:szCs w:val="24"/>
        </w:rPr>
      </w:pPr>
      <w:r w:rsidRPr="1F788496" w:rsidR="743A6382">
        <w:rPr>
          <w:sz w:val="24"/>
          <w:szCs w:val="24"/>
        </w:rPr>
        <w:t>Cultural Sensitivity: Adapting to local standards shows respect for local customs and practices, which can be beneficial for business relations.</w:t>
      </w:r>
    </w:p>
    <w:p xmlns:wp14="http://schemas.microsoft.com/office/word/2010/wordml" w:rsidP="1F788496" wp14:paraId="16C48686" wp14:textId="2B2F144A">
      <w:pPr>
        <w:pStyle w:val="ListParagraph"/>
        <w:numPr>
          <w:ilvl w:val="0"/>
          <w:numId w:val="1"/>
        </w:numPr>
        <w:spacing w:line="480" w:lineRule="auto"/>
        <w:rPr>
          <w:sz w:val="24"/>
          <w:szCs w:val="24"/>
        </w:rPr>
      </w:pPr>
      <w:r w:rsidRPr="1F788496" w:rsidR="743A6382">
        <w:rPr>
          <w:sz w:val="24"/>
          <w:szCs w:val="24"/>
        </w:rPr>
        <w:t>Local Compliance: In some cases, local regulations might require the use of specific date formats in documentation.</w:t>
      </w:r>
    </w:p>
    <w:p xmlns:wp14="http://schemas.microsoft.com/office/word/2010/wordml" w:rsidP="1F788496" wp14:paraId="51FE2F8E" wp14:textId="42510C35">
      <w:pPr>
        <w:pStyle w:val="ListParagraph"/>
        <w:numPr>
          <w:ilvl w:val="0"/>
          <w:numId w:val="1"/>
        </w:numPr>
        <w:spacing w:line="480" w:lineRule="auto"/>
        <w:rPr>
          <w:sz w:val="24"/>
          <w:szCs w:val="24"/>
        </w:rPr>
      </w:pPr>
      <w:r w:rsidRPr="1F788496" w:rsidR="743A6382">
        <w:rPr>
          <w:sz w:val="24"/>
          <w:szCs w:val="24"/>
        </w:rPr>
        <w:t>Ease of Understanding for Local Staff: Using the local date format can reduce confusion and errors among employees who are accustomed to their country's system.</w:t>
      </w:r>
    </w:p>
    <w:p xmlns:wp14="http://schemas.microsoft.com/office/word/2010/wordml" w:rsidP="1F788496" wp14:paraId="6FC032D5" wp14:textId="224FE06A">
      <w:pPr>
        <w:pStyle w:val="ListParagraph"/>
        <w:numPr>
          <w:ilvl w:val="0"/>
          <w:numId w:val="1"/>
        </w:numPr>
        <w:spacing w:line="480" w:lineRule="auto"/>
        <w:rPr>
          <w:sz w:val="24"/>
          <w:szCs w:val="24"/>
        </w:rPr>
      </w:pPr>
      <w:r w:rsidRPr="1F788496" w:rsidR="743A6382">
        <w:rPr>
          <w:sz w:val="24"/>
          <w:szCs w:val="24"/>
        </w:rPr>
        <w:t xml:space="preserve">Implementation: This approach would involve configuring the database to support multiple </w:t>
      </w:r>
      <w:r w:rsidRPr="1F788496" w:rsidR="743A6382">
        <w:rPr>
          <w:sz w:val="24"/>
          <w:szCs w:val="24"/>
        </w:rPr>
        <w:t>date</w:t>
      </w:r>
      <w:r w:rsidRPr="1F788496" w:rsidR="743A6382">
        <w:rPr>
          <w:sz w:val="24"/>
          <w:szCs w:val="24"/>
        </w:rPr>
        <w:t xml:space="preserve"> formats and implementing a system that can intelligently process these formats based on user location or preference settings. The company would need robust systems in place to ensure clarity in multinational communications and transactions.</w:t>
      </w:r>
    </w:p>
    <w:p xmlns:wp14="http://schemas.microsoft.com/office/word/2010/wordml" w:rsidP="1F788496" wp14:paraId="2C078E63" wp14:textId="564BD259">
      <w:pPr>
        <w:pStyle w:val="Normal"/>
        <w:spacing w:line="480" w:lineRule="auto"/>
        <w:rPr>
          <w:sz w:val="24"/>
          <w:szCs w:val="24"/>
        </w:rPr>
      </w:pPr>
      <w:r w:rsidRPr="1F788496" w:rsidR="743A6382">
        <w:rPr>
          <w:sz w:val="24"/>
          <w:szCs w:val="24"/>
        </w:rPr>
        <w:t xml:space="preserve">In both approaches, </w:t>
      </w:r>
      <w:r w:rsidRPr="1F788496" w:rsidR="743A6382">
        <w:rPr>
          <w:sz w:val="24"/>
          <w:szCs w:val="24"/>
        </w:rPr>
        <w:t>Cludadwy</w:t>
      </w:r>
      <w:r w:rsidRPr="1F788496" w:rsidR="743A6382">
        <w:rPr>
          <w:sz w:val="24"/>
          <w:szCs w:val="24"/>
        </w:rPr>
        <w:t xml:space="preserve"> Chairs needs to weigh the importance of global consistency against local customization. The decision should consider not just the logistical aspects of date formats but also the broader implications for company operations and international expansion strategies.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8da0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1B47A"/>
    <w:rsid w:val="1F788496"/>
    <w:rsid w:val="2491B47A"/>
    <w:rsid w:val="5B199817"/>
    <w:rsid w:val="6C0F82E0"/>
    <w:rsid w:val="743A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B47A"/>
  <w15:chartTrackingRefBased/>
  <w15:docId w15:val="{48511BA3-49DD-4335-9815-2B880BD019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c8908b4d94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2023-11-15T18:54:37.8614213Z</dcterms:created>
  <dcterms:modified xsi:type="dcterms:W3CDTF">2023-11-15T19:00:01.6779511Z</dcterms:modified>
  <dc:creator>KariAnn Harjo</dc:creator>
  <lastModifiedBy>KariAnn Harjo</lastModifiedBy>
</coreProperties>
</file>