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464DA">
      <w:pPr>
        <w:jc w:val="center"/>
        <w:rPr>
          <w:rFonts w:hint="default" w:ascii="Arial" w:hAnsi="Arial" w:cs="Arial"/>
          <w:sz w:val="24"/>
          <w:szCs w:val="24"/>
          <w:lang w:val="en-US"/>
        </w:rPr>
      </w:pPr>
    </w:p>
    <w:p w14:paraId="5128BBEF">
      <w:pPr>
        <w:jc w:val="center"/>
        <w:rPr>
          <w:rFonts w:hint="default" w:ascii="Arial" w:hAnsi="Arial" w:cs="Arial"/>
          <w:sz w:val="24"/>
          <w:szCs w:val="24"/>
          <w:lang w:val="en-US"/>
        </w:rPr>
      </w:pPr>
    </w:p>
    <w:p w14:paraId="68CC586E">
      <w:pPr>
        <w:jc w:val="center"/>
        <w:rPr>
          <w:rFonts w:hint="default" w:ascii="Arial" w:hAnsi="Arial" w:cs="Arial"/>
          <w:sz w:val="24"/>
          <w:szCs w:val="24"/>
          <w:lang w:val="en-US"/>
        </w:rPr>
        <w:sectPr>
          <w:headerReference r:id="rId5" w:type="default"/>
          <w:footerReference r:id="rId6" w:type="default"/>
          <w:pgSz w:w="12240" w:h="15840"/>
          <w:pgMar w:top="1440" w:right="1440" w:bottom="1440" w:left="1440" w:header="720" w:footer="720" w:gutter="0"/>
          <w:pgNumType w:fmt="decimal"/>
          <w:cols w:space="720" w:num="1"/>
          <w:docGrid w:linePitch="360" w:charSpace="0"/>
        </w:sectPr>
      </w:pPr>
    </w:p>
    <w:p w14:paraId="2D96DE92">
      <w:pPr>
        <w:jc w:val="both"/>
        <w:rPr>
          <w:rFonts w:ascii="Arial" w:hAnsi="Arial" w:cs="Arial"/>
          <w:i/>
          <w:iCs/>
          <w:sz w:val="24"/>
          <w:szCs w:val="24"/>
        </w:rPr>
      </w:pPr>
    </w:p>
    <w:p w14:paraId="475A1AB2">
      <w:pPr>
        <w:jc w:val="center"/>
        <w:rPr>
          <w:rFonts w:ascii="Arial" w:hAnsi="Arial" w:cs="Arial"/>
          <w:i w:val="0"/>
          <w:iCs w:val="0"/>
          <w:sz w:val="24"/>
          <w:szCs w:val="24"/>
        </w:rPr>
      </w:pPr>
    </w:p>
    <w:p w14:paraId="51C91294">
      <w:pPr>
        <w:jc w:val="center"/>
        <w:rPr>
          <w:rFonts w:ascii="Arial" w:hAnsi="Arial" w:eastAsia="Arial" w:cs="Arial"/>
          <w:b/>
          <w:bCs/>
          <w:i w:val="0"/>
          <w:iCs w:val="0"/>
          <w:color w:val="000000" w:themeColor="text1"/>
          <w:sz w:val="24"/>
          <w:szCs w:val="24"/>
          <w14:textFill>
            <w14:solidFill>
              <w14:schemeClr w14:val="tx1"/>
            </w14:solidFill>
          </w14:textFill>
        </w:rPr>
      </w:pPr>
      <w:bookmarkStart w:id="0" w:name="_Toc23825"/>
      <w:r>
        <w:rPr>
          <w:rStyle w:val="22"/>
          <w:b/>
          <w:bCs/>
        </w:rPr>
        <w:t xml:space="preserve">CLEARSORT: </w:t>
      </w:r>
      <w:bookmarkEnd w:id="0"/>
      <w:r>
        <w:rPr>
          <w:rFonts w:ascii="Arial" w:hAnsi="Arial" w:eastAsia="Arial" w:cs="Arial"/>
          <w:b/>
          <w:bCs/>
          <w:i w:val="0"/>
          <w:iCs w:val="0"/>
          <w:color w:val="000000" w:themeColor="text1"/>
          <w:sz w:val="24"/>
          <w:szCs w:val="24"/>
          <w14:textFill>
            <w14:solidFill>
              <w14:schemeClr w14:val="tx1"/>
            </w14:solidFill>
          </w14:textFill>
        </w:rPr>
        <w:t xml:space="preserve">AI-POWERED IOT PAPER BIN </w:t>
      </w:r>
    </w:p>
    <w:p w14:paraId="448596B3">
      <w:pPr>
        <w:jc w:val="center"/>
        <w:rPr>
          <w:rFonts w:ascii="Arial" w:hAnsi="Arial" w:cs="Arial"/>
          <w:b w:val="0"/>
          <w:bCs w:val="0"/>
          <w:i w:val="0"/>
          <w:iCs w:val="0"/>
          <w:sz w:val="24"/>
          <w:szCs w:val="24"/>
        </w:rPr>
      </w:pPr>
      <w:r>
        <w:rPr>
          <w:rFonts w:ascii="Arial" w:hAnsi="Arial" w:eastAsia="Arial" w:cs="Arial"/>
          <w:b/>
          <w:bCs/>
          <w:i w:val="0"/>
          <w:iCs w:val="0"/>
          <w:color w:val="000000" w:themeColor="text1"/>
          <w:sz w:val="24"/>
          <w:szCs w:val="24"/>
          <w14:textFill>
            <w14:solidFill>
              <w14:schemeClr w14:val="tx1"/>
            </w14:solidFill>
          </w14:textFill>
        </w:rPr>
        <w:t>FOR SJCDC GREENER FUTURE</w:t>
      </w:r>
    </w:p>
    <w:p w14:paraId="7133A403">
      <w:pPr>
        <w:rPr>
          <w:rFonts w:ascii="Arial" w:hAnsi="Arial" w:cs="Arial"/>
          <w:b/>
          <w:bCs/>
          <w:sz w:val="24"/>
          <w:szCs w:val="24"/>
        </w:rPr>
      </w:pPr>
    </w:p>
    <w:p w14:paraId="334233FA">
      <w:pPr>
        <w:jc w:val="both"/>
        <w:rPr>
          <w:rFonts w:ascii="Arial" w:hAnsi="Arial" w:cs="Arial"/>
          <w:i/>
          <w:iCs/>
          <w:sz w:val="24"/>
          <w:szCs w:val="24"/>
        </w:rPr>
      </w:pPr>
    </w:p>
    <w:p w14:paraId="0B2DB6C5">
      <w:pPr>
        <w:jc w:val="both"/>
        <w:rPr>
          <w:rFonts w:ascii="Arial" w:hAnsi="Arial" w:cs="Arial"/>
          <w:i/>
          <w:iCs/>
          <w:sz w:val="24"/>
          <w:szCs w:val="24"/>
        </w:rPr>
      </w:pPr>
    </w:p>
    <w:p w14:paraId="5CB4CA18">
      <w:pPr>
        <w:jc w:val="center"/>
        <w:rPr>
          <w:rFonts w:ascii="Arial" w:hAnsi="Arial" w:cs="Arial"/>
          <w:sz w:val="24"/>
          <w:szCs w:val="24"/>
        </w:rPr>
      </w:pPr>
    </w:p>
    <w:p w14:paraId="40836144">
      <w:pPr>
        <w:jc w:val="center"/>
        <w:rPr>
          <w:rFonts w:ascii="Arial" w:hAnsi="Arial" w:cs="Arial"/>
          <w:sz w:val="24"/>
          <w:szCs w:val="24"/>
        </w:rPr>
      </w:pPr>
    </w:p>
    <w:p w14:paraId="0AF26F0C">
      <w:pPr>
        <w:jc w:val="center"/>
        <w:rPr>
          <w:rFonts w:ascii="Arial" w:hAnsi="Arial" w:cs="Arial"/>
          <w:sz w:val="24"/>
          <w:szCs w:val="24"/>
        </w:rPr>
      </w:pPr>
      <w:r>
        <w:rPr>
          <w:rFonts w:ascii="Arial" w:hAnsi="Arial" w:cs="Arial"/>
          <w:sz w:val="24"/>
          <w:szCs w:val="24"/>
        </w:rPr>
        <w:t>A Thesis</w:t>
      </w:r>
    </w:p>
    <w:p w14:paraId="119AE5B8">
      <w:pPr>
        <w:jc w:val="center"/>
        <w:rPr>
          <w:rFonts w:ascii="Arial" w:hAnsi="Arial" w:cs="Arial"/>
          <w:b w:val="0"/>
          <w:bCs w:val="0"/>
          <w:sz w:val="24"/>
          <w:szCs w:val="24"/>
        </w:rPr>
      </w:pPr>
      <w:r>
        <w:rPr>
          <w:rFonts w:ascii="Arial" w:hAnsi="Arial" w:cs="Arial"/>
          <w:sz w:val="24"/>
          <w:szCs w:val="24"/>
        </w:rPr>
        <w:t xml:space="preserve">Presented to the </w:t>
      </w:r>
      <w:r>
        <w:rPr>
          <w:rFonts w:ascii="Arial" w:hAnsi="Arial" w:cs="Arial"/>
          <w:b w:val="0"/>
          <w:bCs w:val="0"/>
          <w:sz w:val="24"/>
          <w:szCs w:val="24"/>
        </w:rPr>
        <w:t xml:space="preserve">Faculty of Management and Accountancy </w:t>
      </w:r>
    </w:p>
    <w:p w14:paraId="7E6B8CD2">
      <w:pPr>
        <w:jc w:val="center"/>
        <w:rPr>
          <w:rFonts w:ascii="Arial" w:hAnsi="Arial" w:cs="Arial"/>
          <w:sz w:val="24"/>
          <w:szCs w:val="24"/>
        </w:rPr>
      </w:pPr>
      <w:r>
        <w:rPr>
          <w:rFonts w:ascii="Arial" w:hAnsi="Arial" w:cs="Arial"/>
          <w:sz w:val="24"/>
          <w:szCs w:val="24"/>
        </w:rPr>
        <w:t>St. Jude College Dasmariñas Cavite Inc.</w:t>
      </w:r>
    </w:p>
    <w:p w14:paraId="346BE580">
      <w:pPr>
        <w:jc w:val="center"/>
        <w:rPr>
          <w:rFonts w:ascii="Arial" w:hAnsi="Arial" w:cs="Arial"/>
          <w:sz w:val="24"/>
          <w:szCs w:val="24"/>
        </w:rPr>
      </w:pPr>
    </w:p>
    <w:p w14:paraId="663F8F9B">
      <w:pPr>
        <w:jc w:val="both"/>
        <w:rPr>
          <w:rFonts w:ascii="Arial" w:hAnsi="Arial" w:cs="Arial"/>
          <w:i/>
          <w:iCs/>
          <w:sz w:val="24"/>
          <w:szCs w:val="24"/>
        </w:rPr>
      </w:pPr>
    </w:p>
    <w:p w14:paraId="5DED278E">
      <w:pPr>
        <w:jc w:val="both"/>
        <w:rPr>
          <w:rFonts w:ascii="Arial" w:hAnsi="Arial" w:cs="Arial"/>
          <w:i/>
          <w:iCs/>
          <w:sz w:val="24"/>
          <w:szCs w:val="24"/>
        </w:rPr>
      </w:pPr>
    </w:p>
    <w:p w14:paraId="4B41427D">
      <w:pPr>
        <w:rPr>
          <w:rFonts w:ascii="Arial" w:hAnsi="Arial" w:cs="Arial"/>
          <w:sz w:val="24"/>
          <w:szCs w:val="24"/>
        </w:rPr>
      </w:pPr>
    </w:p>
    <w:p w14:paraId="29B49FAD">
      <w:pPr>
        <w:jc w:val="center"/>
        <w:rPr>
          <w:rFonts w:ascii="Arial" w:hAnsi="Arial" w:cs="Arial"/>
          <w:sz w:val="24"/>
          <w:szCs w:val="24"/>
        </w:rPr>
      </w:pPr>
      <w:r>
        <w:rPr>
          <w:rFonts w:ascii="Arial" w:hAnsi="Arial" w:cs="Arial"/>
          <w:sz w:val="24"/>
          <w:szCs w:val="24"/>
        </w:rPr>
        <w:t xml:space="preserve">In Partial Fulfilment </w:t>
      </w:r>
    </w:p>
    <w:p w14:paraId="02CA31E9">
      <w:pPr>
        <w:jc w:val="center"/>
        <w:rPr>
          <w:rFonts w:ascii="Arial" w:hAnsi="Arial" w:cs="Arial"/>
          <w:sz w:val="24"/>
          <w:szCs w:val="24"/>
        </w:rPr>
      </w:pPr>
      <w:r>
        <w:rPr>
          <w:rFonts w:ascii="Arial" w:hAnsi="Arial" w:cs="Arial"/>
          <w:sz w:val="24"/>
          <w:szCs w:val="24"/>
        </w:rPr>
        <w:t xml:space="preserve">of the Requirements for the Degree </w:t>
      </w:r>
    </w:p>
    <w:p w14:paraId="2620917A">
      <w:pPr>
        <w:jc w:val="center"/>
        <w:rPr>
          <w:rFonts w:ascii="Arial" w:hAnsi="Arial" w:cs="Arial"/>
          <w:sz w:val="24"/>
          <w:szCs w:val="24"/>
        </w:rPr>
      </w:pPr>
      <w:r>
        <w:rPr>
          <w:rFonts w:ascii="Arial" w:hAnsi="Arial" w:cs="Arial"/>
          <w:b w:val="0"/>
          <w:bCs w:val="0"/>
          <w:sz w:val="24"/>
          <w:szCs w:val="24"/>
        </w:rPr>
        <w:t>Bachelor of Science in Computer Science</w:t>
      </w:r>
    </w:p>
    <w:p w14:paraId="49D79BF2">
      <w:pPr>
        <w:jc w:val="both"/>
        <w:rPr>
          <w:rFonts w:ascii="Arial" w:hAnsi="Arial" w:cs="Arial"/>
          <w:sz w:val="24"/>
          <w:szCs w:val="24"/>
        </w:rPr>
      </w:pPr>
    </w:p>
    <w:p w14:paraId="3A05C986">
      <w:pPr>
        <w:jc w:val="center"/>
        <w:rPr>
          <w:rFonts w:ascii="Arial" w:hAnsi="Arial" w:cs="Arial"/>
          <w:sz w:val="24"/>
          <w:szCs w:val="24"/>
        </w:rPr>
      </w:pPr>
    </w:p>
    <w:p w14:paraId="17749737">
      <w:pPr>
        <w:jc w:val="center"/>
        <w:rPr>
          <w:rFonts w:ascii="Arial" w:hAnsi="Arial" w:cs="Arial"/>
          <w:sz w:val="24"/>
          <w:szCs w:val="24"/>
        </w:rPr>
      </w:pPr>
    </w:p>
    <w:p w14:paraId="31D1C316">
      <w:pPr>
        <w:jc w:val="center"/>
        <w:rPr>
          <w:rFonts w:ascii="Arial" w:hAnsi="Arial" w:cs="Arial"/>
          <w:sz w:val="24"/>
          <w:szCs w:val="24"/>
        </w:rPr>
      </w:pPr>
    </w:p>
    <w:p w14:paraId="5B314C29">
      <w:pPr>
        <w:jc w:val="center"/>
        <w:rPr>
          <w:rFonts w:ascii="Arial" w:hAnsi="Arial" w:cs="Arial"/>
          <w:sz w:val="24"/>
          <w:szCs w:val="24"/>
        </w:rPr>
      </w:pPr>
    </w:p>
    <w:p w14:paraId="159ABDB9">
      <w:pPr>
        <w:spacing w:after="0" w:line="480" w:lineRule="auto"/>
        <w:jc w:val="center"/>
        <w:rPr>
          <w:rFonts w:hint="default" w:ascii="Arial" w:hAnsi="Arial" w:cs="Arial"/>
          <w:sz w:val="24"/>
          <w:szCs w:val="24"/>
          <w:lang w:val="en-US"/>
        </w:rPr>
        <w:sectPr>
          <w:footerReference r:id="rId7" w:type="default"/>
          <w:type w:val="continuous"/>
          <w:pgSz w:w="12240" w:h="15840"/>
          <w:pgMar w:top="1440" w:right="1440" w:bottom="1440" w:left="2160" w:header="720" w:footer="720" w:gutter="0"/>
          <w:pgNumType w:fmt="decimal"/>
          <w:cols w:space="720" w:num="1"/>
          <w:docGrid w:linePitch="360" w:charSpace="0"/>
        </w:sectPr>
      </w:pPr>
      <w:r>
        <w:rPr>
          <w:rFonts w:ascii="Arial" w:hAnsi="Arial" w:cs="Arial"/>
          <w:b/>
          <w:bCs/>
          <w:sz w:val="24"/>
          <w:szCs w:val="24"/>
        </w:rPr>
        <w:t>Rogene M. Sanchez</w:t>
      </w:r>
      <w:r>
        <w:br w:type="textWrapping"/>
      </w:r>
      <w:r>
        <w:rPr>
          <w:rFonts w:ascii="Arial" w:hAnsi="Arial" w:cs="Arial"/>
          <w:sz w:val="24"/>
          <w:szCs w:val="24"/>
        </w:rPr>
        <w:t>APRIL 20</w:t>
      </w:r>
      <w:r>
        <w:rPr>
          <w:rFonts w:hint="default" w:ascii="Arial" w:hAnsi="Arial" w:cs="Arial"/>
          <w:sz w:val="24"/>
          <w:szCs w:val="24"/>
          <w:lang w:val="en-US"/>
        </w:rPr>
        <w:t>26</w:t>
      </w:r>
    </w:p>
    <w:p w14:paraId="692E3D50">
      <w:pPr>
        <w:pStyle w:val="2"/>
        <w:bidi w:val="0"/>
        <w:spacing w:line="240" w:lineRule="auto"/>
        <w:jc w:val="center"/>
        <w:rPr>
          <w:b/>
          <w:bCs/>
          <w:lang w:val="en-PH"/>
        </w:rPr>
      </w:pPr>
      <w:bookmarkStart w:id="1" w:name="_Toc26390"/>
      <w:r>
        <w:rPr>
          <w:b/>
          <w:bCs/>
        </w:rPr>
        <w:t>Approval Sheet</w:t>
      </w:r>
      <w:bookmarkEnd w:id="1"/>
    </w:p>
    <w:p w14:paraId="0DAD1444">
      <w:pPr>
        <w:spacing w:after="0"/>
        <w:jc w:val="center"/>
        <w:rPr>
          <w:rFonts w:ascii="Arial" w:hAnsi="Arial" w:eastAsia="Arial" w:cs="Arial"/>
          <w:color w:val="000000" w:themeColor="text1"/>
          <w:lang w:val="en-PH"/>
          <w14:textFill>
            <w14:solidFill>
              <w14:schemeClr w14:val="tx1"/>
            </w14:solidFill>
          </w14:textFill>
        </w:rPr>
      </w:pPr>
    </w:p>
    <w:p w14:paraId="32CA3F20">
      <w:pPr>
        <w:spacing w:after="0" w:line="480" w:lineRule="auto"/>
        <w:jc w:val="both"/>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This research study, </w:t>
      </w:r>
      <w:r>
        <w:rPr>
          <w:rFonts w:ascii="Arial" w:hAnsi="Arial" w:eastAsia="Arial" w:cs="Arial"/>
          <w:b/>
          <w:bCs/>
          <w:i/>
          <w:iCs/>
          <w:color w:val="000000" w:themeColor="text1"/>
          <w:sz w:val="24"/>
          <w:szCs w:val="24"/>
          <w14:textFill>
            <w14:solidFill>
              <w14:schemeClr w14:val="tx1"/>
            </w14:solidFill>
          </w14:textFill>
        </w:rPr>
        <w:t xml:space="preserve">CLEARSORT: AI-POWERED IOT PAPER BIN FOR SJCDC GREENER FUTURE, </w:t>
      </w:r>
      <w:r>
        <w:rPr>
          <w:rFonts w:ascii="Arial" w:hAnsi="Arial" w:eastAsia="Arial" w:cs="Arial"/>
          <w:color w:val="000000" w:themeColor="text1"/>
          <w:sz w:val="24"/>
          <w:szCs w:val="24"/>
          <w14:textFill>
            <w14:solidFill>
              <w14:schemeClr w14:val="tx1"/>
            </w14:solidFill>
          </w14:textFill>
        </w:rPr>
        <w:t xml:space="preserve">prepared and submitted by </w:t>
      </w:r>
      <w:r>
        <w:rPr>
          <w:rFonts w:ascii="Arial" w:hAnsi="Arial" w:eastAsia="Arial" w:cs="Arial"/>
          <w:b/>
          <w:bCs/>
          <w:color w:val="000000" w:themeColor="text1"/>
          <w:sz w:val="24"/>
          <w:szCs w:val="24"/>
          <w14:textFill>
            <w14:solidFill>
              <w14:schemeClr w14:val="tx1"/>
            </w14:solidFill>
          </w14:textFill>
        </w:rPr>
        <w:t xml:space="preserve">ROGENE M. SANCHEZ </w:t>
      </w:r>
      <w:r>
        <w:rPr>
          <w:rFonts w:ascii="Arial" w:hAnsi="Arial" w:eastAsia="Arial" w:cs="Arial"/>
          <w:color w:val="000000" w:themeColor="text1"/>
          <w:sz w:val="24"/>
          <w:szCs w:val="24"/>
          <w14:textFill>
            <w14:solidFill>
              <w14:schemeClr w14:val="tx1"/>
            </w14:solidFill>
          </w14:textFill>
        </w:rPr>
        <w:t xml:space="preserve">in partial fulfillment of the requirements for the subject </w:t>
      </w:r>
      <w:r>
        <w:rPr>
          <w:rFonts w:hint="default" w:ascii="Arial" w:hAnsi="Arial" w:eastAsia="Arial" w:cs="Arial"/>
          <w:color w:val="000000" w:themeColor="text1"/>
          <w:sz w:val="24"/>
          <w:szCs w:val="24"/>
          <w:lang w:val="en-US"/>
          <w14:textFill>
            <w14:solidFill>
              <w14:schemeClr w14:val="tx1"/>
            </w14:solidFill>
          </w14:textFill>
        </w:rPr>
        <w:t xml:space="preserve">Computer Science Thesis </w:t>
      </w:r>
      <w:r>
        <w:rPr>
          <w:rFonts w:ascii="Arial" w:hAnsi="Arial" w:eastAsia="Arial" w:cs="Arial"/>
          <w:color w:val="000000" w:themeColor="text1"/>
          <w:sz w:val="24"/>
          <w:szCs w:val="24"/>
          <w14:textFill>
            <w14:solidFill>
              <w14:schemeClr w14:val="tx1"/>
            </w14:solidFill>
          </w14:textFill>
        </w:rPr>
        <w:t xml:space="preserve">was examined and approved by the panel during the final defense. </w:t>
      </w:r>
    </w:p>
    <w:p w14:paraId="347249C3">
      <w:pPr>
        <w:spacing w:after="0"/>
        <w:ind w:left="3600"/>
        <w:jc w:val="center"/>
      </w:pPr>
      <w:r>
        <w:rPr>
          <w:rFonts w:ascii="Arial" w:hAnsi="Arial" w:eastAsia="Arial" w:cs="Arial"/>
          <w:b/>
          <w:bCs/>
          <w:color w:val="000000" w:themeColor="text1"/>
          <w:sz w:val="24"/>
          <w:szCs w:val="24"/>
          <w14:textFill>
            <w14:solidFill>
              <w14:schemeClr w14:val="tx1"/>
            </w14:solidFill>
          </w14:textFill>
        </w:rPr>
        <w:t xml:space="preserve">         MS. ALVINA RAMALLOSA      </w:t>
      </w:r>
    </w:p>
    <w:p w14:paraId="71CD2D66">
      <w:pPr>
        <w:spacing w:after="0"/>
        <w:ind w:left="3600"/>
        <w:jc w:val="cente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     Research Adviser</w:t>
      </w:r>
    </w:p>
    <w:p w14:paraId="17C48A90">
      <w:pPr>
        <w:spacing w:after="0"/>
        <w:ind w:left="3600"/>
        <w:jc w:val="center"/>
        <w:rPr>
          <w:rFonts w:ascii="Arial" w:hAnsi="Arial" w:eastAsia="Arial" w:cs="Arial"/>
          <w:color w:val="000000" w:themeColor="text1"/>
          <w:sz w:val="24"/>
          <w:szCs w:val="24"/>
          <w14:textFill>
            <w14:solidFill>
              <w14:schemeClr w14:val="tx1"/>
            </w14:solidFill>
          </w14:textFill>
        </w:rPr>
      </w:pPr>
    </w:p>
    <w:p w14:paraId="53F8C8B3">
      <w:pPr>
        <w:spacing w:after="0"/>
        <w:ind w:left="4320"/>
        <w:jc w:val="center"/>
        <w:rPr>
          <w:rFonts w:ascii="Arial" w:hAnsi="Arial" w:eastAsia="Arial" w:cs="Arial"/>
          <w:color w:val="000000" w:themeColor="text1"/>
          <w:sz w:val="24"/>
          <w:szCs w:val="24"/>
          <w:lang w:val="en-PH"/>
          <w14:textFill>
            <w14:solidFill>
              <w14:schemeClr w14:val="tx1"/>
            </w14:solidFill>
          </w14:textFill>
        </w:rPr>
      </w:pPr>
    </w:p>
    <w:p w14:paraId="79C46626">
      <w:pPr>
        <w:spacing w:after="0" w:line="480" w:lineRule="auto"/>
        <w:jc w:val="center"/>
        <w:rPr>
          <w:rFonts w:ascii="Arial" w:hAnsi="Arial" w:eastAsia="Arial" w:cs="Arial"/>
          <w:b/>
          <w:bCs/>
          <w:color w:val="000000" w:themeColor="text1"/>
          <w:sz w:val="24"/>
          <w:szCs w:val="24"/>
          <w:lang w:val="en-PH"/>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APPROVAL </w:t>
      </w:r>
    </w:p>
    <w:p w14:paraId="2D9F1D2C">
      <w:pPr>
        <w:spacing w:after="0" w:line="480" w:lineRule="auto"/>
        <w:jc w:val="center"/>
        <w:rPr>
          <w:rFonts w:ascii="Arial" w:hAnsi="Arial" w:eastAsia="Arial" w:cs="Arial"/>
          <w:color w:val="000000" w:themeColor="text1"/>
          <w:sz w:val="24"/>
          <w:szCs w:val="24"/>
          <w:lang w:val="en-PH"/>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Approved by the Panel on Final defense on April 20, 2026, with the grade of </w:t>
      </w:r>
    </w:p>
    <w:p w14:paraId="3E1ACD74">
      <w:pPr>
        <w:spacing w:after="0" w:line="480" w:lineRule="auto"/>
        <w:jc w:val="cente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______. </w:t>
      </w:r>
    </w:p>
    <w:p w14:paraId="68871A65">
      <w:pPr>
        <w:spacing w:after="0" w:line="480" w:lineRule="auto"/>
        <w:jc w:val="center"/>
        <w:rPr>
          <w:rFonts w:ascii="Arial" w:hAnsi="Arial" w:eastAsia="Arial" w:cs="Arial"/>
          <w:color w:val="000000" w:themeColor="text1"/>
          <w:sz w:val="24"/>
          <w:szCs w:val="24"/>
          <w:lang w:val="en-PH"/>
          <w14:textFill>
            <w14:solidFill>
              <w14:schemeClr w14:val="tx1"/>
            </w14:solidFill>
          </w14:textFill>
        </w:rPr>
      </w:pPr>
    </w:p>
    <w:p w14:paraId="5BA7F183">
      <w:pPr>
        <w:spacing w:after="0" w:line="240" w:lineRule="auto"/>
        <w:jc w:val="center"/>
        <w:rPr>
          <w:rFonts w:ascii="Arial" w:hAnsi="Arial" w:eastAsia="Arial" w:cs="Arial"/>
          <w:color w:val="000000" w:themeColor="text1"/>
          <w:sz w:val="24"/>
          <w:szCs w:val="24"/>
          <w:lang w:val="en-PH"/>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   MS. JENJELYN E. NUÑEZ, CPA, MBA, JD, CHRA   </w:t>
      </w:r>
    </w:p>
    <w:p w14:paraId="6EAE3522">
      <w:pPr>
        <w:spacing w:after="0" w:line="240" w:lineRule="auto"/>
        <w:jc w:val="center"/>
        <w:rPr>
          <w:rFonts w:ascii="Arial" w:hAnsi="Arial" w:eastAsia="Arial" w:cs="Arial"/>
          <w:color w:val="000000" w:themeColor="text1"/>
          <w:sz w:val="24"/>
          <w:szCs w:val="24"/>
          <w:lang w:val="en-PH"/>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Chair </w:t>
      </w:r>
    </w:p>
    <w:p w14:paraId="69BC3C27">
      <w:pPr>
        <w:spacing w:after="0" w:line="240" w:lineRule="auto"/>
        <w:jc w:val="center"/>
        <w:rPr>
          <w:rFonts w:ascii="Arial" w:hAnsi="Arial" w:eastAsia="Arial" w:cs="Arial"/>
          <w:color w:val="000000" w:themeColor="text1"/>
          <w:sz w:val="24"/>
          <w:szCs w:val="24"/>
          <w:lang w:val="en-PH"/>
          <w14:textFill>
            <w14:solidFill>
              <w14:schemeClr w14:val="tx1"/>
            </w14:solidFill>
          </w14:textFill>
        </w:rPr>
      </w:pPr>
    </w:p>
    <w:p w14:paraId="1A3A0153">
      <w:pPr>
        <w:spacing w:after="0" w:line="240" w:lineRule="auto"/>
        <w:jc w:val="center"/>
        <w:rPr>
          <w:rFonts w:ascii="Arial" w:hAnsi="Arial" w:eastAsia="Arial" w:cs="Arial"/>
          <w:color w:val="000000" w:themeColor="text1"/>
          <w:sz w:val="24"/>
          <w:szCs w:val="24"/>
          <w:lang w:val="en-PH"/>
          <w14:textFill>
            <w14:solidFill>
              <w14:schemeClr w14:val="tx1"/>
            </w14:solidFill>
          </w14:textFill>
        </w:rPr>
      </w:pPr>
    </w:p>
    <w:p w14:paraId="5CCAEC70">
      <w:pPr>
        <w:spacing w:after="0" w:line="240" w:lineRule="auto"/>
        <w:jc w:val="center"/>
        <w:rPr>
          <w:rFonts w:ascii="Arial" w:hAnsi="Arial" w:eastAsia="Arial" w:cs="Arial"/>
          <w:sz w:val="24"/>
          <w:szCs w:val="24"/>
        </w:rPr>
      </w:pPr>
      <w:r>
        <w:rPr>
          <w:rFonts w:ascii="Arial" w:hAnsi="Arial" w:eastAsia="Arial" w:cs="Arial"/>
          <w:b/>
          <w:bCs/>
          <w:color w:val="000000" w:themeColor="text1"/>
          <w:sz w:val="24"/>
          <w:szCs w:val="24"/>
          <w14:textFill>
            <w14:solidFill>
              <w14:schemeClr w14:val="tx1"/>
            </w14:solidFill>
          </w14:textFill>
        </w:rPr>
        <w:t>MS. MARICON D. OLFINDO, CRS</w:t>
      </w:r>
      <w:r>
        <w:tab/>
      </w:r>
      <w:r>
        <w:rPr>
          <w:rFonts w:ascii="Arial" w:hAnsi="Arial" w:eastAsia="Arial" w:cs="Arial"/>
          <w:b/>
          <w:bCs/>
          <w:color w:val="000000" w:themeColor="text1"/>
          <w:sz w:val="24"/>
          <w:szCs w:val="24"/>
          <w14:textFill>
            <w14:solidFill>
              <w14:schemeClr w14:val="tx1"/>
            </w14:solidFill>
          </w14:textFill>
        </w:rPr>
        <w:t xml:space="preserve">            MS. ABBY C. SAPITANAN</w:t>
      </w:r>
    </w:p>
    <w:p w14:paraId="16FCDD39">
      <w:pPr>
        <w:spacing w:after="0" w:line="240" w:lineRule="auto"/>
        <w:jc w:val="center"/>
        <w:rPr>
          <w:rFonts w:ascii="Arial" w:hAnsi="Arial" w:eastAsia="Arial" w:cs="Arial"/>
          <w:color w:val="000000" w:themeColor="text1"/>
          <w:sz w:val="24"/>
          <w:szCs w:val="24"/>
          <w:lang w:val="en-PH"/>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Member </w:t>
      </w:r>
      <w:r>
        <w:tab/>
      </w:r>
      <w:r>
        <w:tab/>
      </w:r>
      <w:r>
        <w:rPr>
          <w:rFonts w:ascii="Arial" w:hAnsi="Arial" w:eastAsia="Arial" w:cs="Arial"/>
          <w:color w:val="000000" w:themeColor="text1"/>
          <w:sz w:val="24"/>
          <w:szCs w:val="24"/>
          <w14:textFill>
            <w14:solidFill>
              <w14:schemeClr w14:val="tx1"/>
            </w14:solidFill>
          </w14:textFill>
        </w:rPr>
        <w:t xml:space="preserve">                                        Member </w:t>
      </w:r>
    </w:p>
    <w:p w14:paraId="14240094">
      <w:pPr>
        <w:spacing w:after="0" w:line="240" w:lineRule="auto"/>
        <w:jc w:val="both"/>
        <w:rPr>
          <w:rFonts w:ascii="Arial" w:hAnsi="Arial" w:eastAsia="Arial" w:cs="Arial"/>
          <w:color w:val="000000" w:themeColor="text1"/>
          <w:sz w:val="24"/>
          <w:szCs w:val="24"/>
          <w:lang w:val="en-PH"/>
          <w14:textFill>
            <w14:solidFill>
              <w14:schemeClr w14:val="tx1"/>
            </w14:solidFill>
          </w14:textFill>
        </w:rPr>
      </w:pPr>
    </w:p>
    <w:p w14:paraId="5C929CAE">
      <w:pPr>
        <w:spacing w:after="0" w:line="240" w:lineRule="auto"/>
        <w:jc w:val="both"/>
        <w:rPr>
          <w:rFonts w:ascii="Arial" w:hAnsi="Arial" w:eastAsia="Arial" w:cs="Arial"/>
          <w:color w:val="000000" w:themeColor="text1"/>
          <w:sz w:val="24"/>
          <w:szCs w:val="24"/>
          <w:lang w:val="en-PH"/>
          <w14:textFill>
            <w14:solidFill>
              <w14:schemeClr w14:val="tx1"/>
            </w14:solidFill>
          </w14:textFill>
        </w:rPr>
      </w:pPr>
    </w:p>
    <w:p w14:paraId="69DF998C">
      <w:pPr>
        <w:spacing w:after="0" w:line="480" w:lineRule="auto"/>
        <w:jc w:val="center"/>
        <w:rPr>
          <w:rFonts w:ascii="Arial" w:hAnsi="Arial" w:eastAsia="Arial" w:cs="Arial"/>
          <w:color w:val="000000" w:themeColor="text1"/>
          <w:sz w:val="24"/>
          <w:szCs w:val="24"/>
          <w:lang w:val="en-PH"/>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Accepted in partial fulfillment of the requirements for the degree of Bachelor of </w:t>
      </w:r>
    </w:p>
    <w:p w14:paraId="3BBEA54A">
      <w:pPr>
        <w:spacing w:after="0" w:line="480" w:lineRule="auto"/>
        <w:jc w:val="cente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Science in Computer Science. </w:t>
      </w:r>
    </w:p>
    <w:p w14:paraId="1ECA0CB6">
      <w:pPr>
        <w:spacing w:after="0" w:line="480" w:lineRule="auto"/>
        <w:jc w:val="center"/>
        <w:rPr>
          <w:rFonts w:ascii="Arial" w:hAnsi="Arial" w:eastAsia="Arial" w:cs="Arial"/>
          <w:color w:val="000000" w:themeColor="text1"/>
          <w:sz w:val="24"/>
          <w:szCs w:val="24"/>
          <w14:textFill>
            <w14:solidFill>
              <w14:schemeClr w14:val="tx1"/>
            </w14:solidFill>
          </w14:textFill>
        </w:rPr>
      </w:pPr>
    </w:p>
    <w:p w14:paraId="512E2267">
      <w:pPr>
        <w:spacing w:after="0" w:line="240" w:lineRule="auto"/>
        <w:jc w:val="center"/>
      </w:pPr>
      <w:r>
        <w:rPr>
          <w:rFonts w:ascii="Arial" w:hAnsi="Arial" w:eastAsia="Arial" w:cs="Arial"/>
          <w:b/>
          <w:bCs/>
          <w:color w:val="000000" w:themeColor="text1"/>
          <w:sz w:val="24"/>
          <w:szCs w:val="24"/>
          <w14:textFill>
            <w14:solidFill>
              <w14:schemeClr w14:val="tx1"/>
            </w14:solidFill>
          </w14:textFill>
        </w:rPr>
        <w:t xml:space="preserve">MS. MARICON D. OLFINDO </w:t>
      </w:r>
    </w:p>
    <w:p w14:paraId="713A53F1">
      <w:pPr>
        <w:spacing w:after="0" w:line="240" w:lineRule="auto"/>
        <w:jc w:val="center"/>
        <w:rPr>
          <w:rFonts w:ascii="Arial" w:hAnsi="Arial" w:eastAsia="Arial" w:cs="Arial"/>
          <w:color w:val="000000" w:themeColor="text1"/>
          <w:sz w:val="24"/>
          <w:szCs w:val="24"/>
          <w:lang w:val="en-PH"/>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Program Chairperson </w:t>
      </w:r>
    </w:p>
    <w:p w14:paraId="1F2C8179">
      <w:pPr>
        <w:spacing w:after="0" w:line="240" w:lineRule="auto"/>
        <w:jc w:val="both"/>
        <w:rPr>
          <w:rFonts w:ascii="Arial" w:hAnsi="Arial" w:eastAsia="Arial" w:cs="Arial"/>
          <w:color w:val="000000" w:themeColor="text1"/>
          <w:sz w:val="24"/>
          <w:szCs w:val="24"/>
          <w:lang w:val="en-PH"/>
          <w14:textFill>
            <w14:solidFill>
              <w14:schemeClr w14:val="tx1"/>
            </w14:solidFill>
          </w14:textFill>
        </w:rPr>
      </w:pPr>
    </w:p>
    <w:p w14:paraId="7D045F7C">
      <w:pPr>
        <w:spacing w:after="0" w:line="240" w:lineRule="auto"/>
        <w:ind w:left="2160"/>
        <w:jc w:val="both"/>
      </w:pPr>
      <w:r>
        <w:rPr>
          <w:rFonts w:ascii="Arial" w:hAnsi="Arial" w:eastAsia="Arial" w:cs="Arial"/>
          <w:b/>
          <w:bCs/>
          <w:color w:val="000000" w:themeColor="text1"/>
          <w:sz w:val="24"/>
          <w:szCs w:val="24"/>
          <w14:textFill>
            <w14:solidFill>
              <w14:schemeClr w14:val="tx1"/>
            </w14:solidFill>
          </w14:textFill>
        </w:rPr>
        <w:t xml:space="preserve">          </w:t>
      </w:r>
    </w:p>
    <w:p w14:paraId="0A6A14F9">
      <w:pPr>
        <w:spacing w:after="0" w:line="240" w:lineRule="auto"/>
        <w:ind w:left="1440"/>
        <w:jc w:val="both"/>
      </w:pPr>
      <w:r>
        <w:rPr>
          <w:rFonts w:ascii="Arial" w:hAnsi="Arial" w:eastAsia="Arial" w:cs="Arial"/>
          <w:b/>
          <w:bCs/>
          <w:color w:val="000000" w:themeColor="text1"/>
          <w:sz w:val="24"/>
          <w:szCs w:val="24"/>
          <w14:textFill>
            <w14:solidFill>
              <w14:schemeClr w14:val="tx1"/>
            </w14:solidFill>
          </w14:textFill>
        </w:rPr>
        <w:t xml:space="preserve">   MS. JENJELYN E. NUÑEZ, CPA, MBA, JD, CHRA   </w:t>
      </w:r>
    </w:p>
    <w:p w14:paraId="314C8F69">
      <w:pPr>
        <w:spacing w:after="0" w:line="240" w:lineRule="auto"/>
        <w:jc w:val="cente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   Dean, College of Management and Accountancy</w:t>
      </w:r>
    </w:p>
    <w:p w14:paraId="7F1BA2FE">
      <w:pP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br w:type="page"/>
      </w:r>
    </w:p>
    <w:p w14:paraId="4DF371F3">
      <w:pPr>
        <w:pStyle w:val="2"/>
        <w:bidi w:val="0"/>
        <w:spacing w:line="360" w:lineRule="auto"/>
        <w:rPr>
          <w:rFonts w:hint="default"/>
          <w:b/>
          <w:bCs/>
          <w:lang w:val="en-US"/>
        </w:rPr>
      </w:pPr>
      <w:bookmarkStart w:id="2" w:name="_Toc21117"/>
      <w:r>
        <w:rPr>
          <w:rFonts w:hint="default"/>
          <w:b/>
          <w:bCs/>
          <w:lang w:val="en-US"/>
        </w:rPr>
        <w:t>BIOGRAPHICAL DATA</w:t>
      </w:r>
      <w:bookmarkEnd w:id="2"/>
    </w:p>
    <w:p w14:paraId="39BFA27B">
      <w:pPr>
        <w:spacing w:line="480" w:lineRule="auto"/>
        <w:ind w:firstLine="720" w:firstLineChars="0"/>
        <w:jc w:val="both"/>
        <w:rPr>
          <w:rFonts w:hint="default" w:ascii="Arial" w:hAnsi="Arial" w:eastAsia="Arial" w:cs="Arial"/>
          <w:b w:val="0"/>
          <w:bCs w:val="0"/>
          <w:color w:val="000000" w:themeColor="text1"/>
          <w:sz w:val="24"/>
          <w:szCs w:val="24"/>
          <w:lang w:val="en-PH"/>
          <w14:textFill>
            <w14:solidFill>
              <w14:schemeClr w14:val="tx1"/>
            </w14:solidFill>
          </w14:textFill>
        </w:rPr>
      </w:pPr>
      <w:r>
        <w:rPr>
          <w:rFonts w:hint="default" w:ascii="Arial" w:hAnsi="Arial" w:eastAsia="Arial" w:cs="Arial"/>
          <w:b w:val="0"/>
          <w:bCs w:val="0"/>
          <w:color w:val="000000" w:themeColor="text1"/>
          <w:sz w:val="24"/>
          <w:szCs w:val="24"/>
          <w:lang w:val="en-PH"/>
          <w14:textFill>
            <w14:solidFill>
              <w14:schemeClr w14:val="tx1"/>
            </w14:solidFill>
          </w14:textFill>
        </w:rPr>
        <w:t xml:space="preserve">Rogene M. Sanchez is a Computer Science student at St. Jude College Dasmariñas Cavite, where he began his academic journey in 2023. He is recognized for his dedication, perseverance, and strong commitment to completing his studies and continuously improving his technical skills. </w:t>
      </w:r>
    </w:p>
    <w:p w14:paraId="2FD60C25">
      <w:pPr>
        <w:spacing w:line="480" w:lineRule="auto"/>
        <w:ind w:firstLine="720" w:firstLineChars="0"/>
        <w:jc w:val="both"/>
        <w:rPr>
          <w:rFonts w:hint="default" w:ascii="Arial" w:hAnsi="Arial" w:eastAsia="Arial" w:cs="Arial"/>
          <w:b w:val="0"/>
          <w:bCs w:val="0"/>
          <w:color w:val="000000" w:themeColor="text1"/>
          <w:sz w:val="24"/>
          <w:szCs w:val="24"/>
          <w:lang w:val="en-PH"/>
          <w14:textFill>
            <w14:solidFill>
              <w14:schemeClr w14:val="tx1"/>
            </w14:solidFill>
          </w14:textFill>
        </w:rPr>
      </w:pPr>
      <w:r>
        <w:rPr>
          <w:rFonts w:hint="default" w:ascii="Arial" w:hAnsi="Arial" w:eastAsia="Arial" w:cs="Arial"/>
          <w:b w:val="0"/>
          <w:bCs w:val="0"/>
          <w:color w:val="000000" w:themeColor="text1"/>
          <w:sz w:val="24"/>
          <w:szCs w:val="24"/>
          <w:lang w:val="en-PH"/>
          <w14:textFill>
            <w14:solidFill>
              <w14:schemeClr w14:val="tx1"/>
            </w14:solidFill>
          </w14:textFill>
        </w:rPr>
        <w:t xml:space="preserve">He completed his Senior High School education at Rosario Institute under the Information and Communications Technology (ICT) strand. During this time, he developed a growing interest in technology, particularly in hardware systems, embedded programming, and the integration of software with physical devices. As an aspiring technology professional, he has gained knowledge and practical experience in programming and hardware-based development. </w:t>
      </w:r>
    </w:p>
    <w:p w14:paraId="5BC7DF22">
      <w:pPr>
        <w:spacing w:line="480" w:lineRule="auto"/>
        <w:ind w:firstLine="720" w:firstLineChars="0"/>
        <w:jc w:val="both"/>
        <w:rPr>
          <w:rFonts w:hint="default" w:ascii="Arial" w:hAnsi="Arial" w:eastAsia="Arial" w:cs="Arial"/>
          <w:b w:val="0"/>
          <w:bCs w:val="0"/>
          <w:color w:val="000000" w:themeColor="text1"/>
          <w:sz w:val="24"/>
          <w:szCs w:val="24"/>
          <w:lang w:val="en-PH"/>
          <w14:textFill>
            <w14:solidFill>
              <w14:schemeClr w14:val="tx1"/>
            </w14:solidFill>
          </w14:textFill>
        </w:rPr>
      </w:pPr>
      <w:r>
        <w:rPr>
          <w:rFonts w:hint="default" w:ascii="Arial" w:hAnsi="Arial" w:eastAsia="Arial" w:cs="Arial"/>
          <w:b w:val="0"/>
          <w:bCs w:val="0"/>
          <w:color w:val="000000" w:themeColor="text1"/>
          <w:sz w:val="24"/>
          <w:szCs w:val="24"/>
          <w:lang w:val="en-PH"/>
          <w14:textFill>
            <w14:solidFill>
              <w14:schemeClr w14:val="tx1"/>
            </w14:solidFill>
          </w14:textFill>
        </w:rPr>
        <w:t xml:space="preserve">He has experience in Java and Python, and has hands-on experience in Arduino programming, which he applied in the development of his thesis project, focusing on intelligent waste management and automation. Driven by curiosity and determination, he continues to explore the field of hardware technology, embedded systems, and Internet of Things (IoT). </w:t>
      </w:r>
    </w:p>
    <w:p w14:paraId="26D6E186">
      <w:pPr>
        <w:spacing w:line="480" w:lineRule="auto"/>
        <w:ind w:firstLine="720" w:firstLineChars="0"/>
        <w:jc w:val="both"/>
        <w:rPr>
          <w:rFonts w:ascii="Arial" w:hAnsi="Arial" w:eastAsia="Arial" w:cs="Arial"/>
          <w:b/>
          <w:bCs/>
          <w:sz w:val="24"/>
          <w:szCs w:val="24"/>
          <w:lang w:val="en-PH"/>
        </w:rPr>
      </w:pPr>
      <w:r>
        <w:rPr>
          <w:rFonts w:hint="default" w:ascii="Arial" w:hAnsi="Arial" w:eastAsia="Arial" w:cs="Arial"/>
          <w:b w:val="0"/>
          <w:bCs w:val="0"/>
          <w:color w:val="000000" w:themeColor="text1"/>
          <w:sz w:val="24"/>
          <w:szCs w:val="24"/>
          <w:lang w:val="en-PH"/>
          <w14:textFill>
            <w14:solidFill>
              <w14:schemeClr w14:val="tx1"/>
            </w14:solidFill>
          </w14:textFill>
        </w:rPr>
        <w:t>He aspires to pursue a career in IT-related hardware and embedded systems engineering, where he can contribute to the development of innovative, efficient, and intelligent technological solutions. With a strong willingness to learn and adapt, he aims to further enhance his skills and gain deeper expertise in both software and hardware integration. He may be contacted through mobile number 09918171381 and email sanchezrogene@gmail.com.</w:t>
      </w:r>
    </w:p>
    <w:p w14:paraId="7C34CA51">
      <w:pPr>
        <w:pStyle w:val="2"/>
        <w:bidi w:val="0"/>
        <w:rPr>
          <w:rFonts w:hint="default"/>
          <w:b/>
          <w:bCs/>
          <w:lang w:val="en-US"/>
        </w:rPr>
      </w:pPr>
      <w:bookmarkStart w:id="3" w:name="_Toc4053"/>
      <w:r>
        <w:rPr>
          <w:b/>
          <w:bCs/>
          <w:lang w:val="en-PH"/>
        </w:rPr>
        <w:t>Acknowledgement</w:t>
      </w:r>
      <w:bookmarkEnd w:id="3"/>
    </w:p>
    <w:p w14:paraId="194BC14A">
      <w:pPr>
        <w:spacing w:before="240" w:after="240" w:line="480" w:lineRule="auto"/>
        <w:ind w:firstLine="720"/>
        <w:jc w:val="both"/>
        <w:rPr>
          <w:sz w:val="24"/>
          <w:szCs w:val="24"/>
        </w:rPr>
      </w:pPr>
      <w:r>
        <w:rPr>
          <w:rFonts w:ascii="Arial" w:hAnsi="Arial" w:eastAsia="Arial" w:cs="Arial"/>
          <w:sz w:val="24"/>
          <w:szCs w:val="24"/>
          <w:lang w:val="en-PH"/>
        </w:rPr>
        <w:t>First and foremost, I offer my sincerest gratitude to our Almighty God for His endless guidance, blessings, and divine providence throughout this journey. His grace has been my constant source of strength, wisdom, and perseverance, allowing me to overcome challenges and remain steadfast in achieving this goal.</w:t>
      </w:r>
    </w:p>
    <w:p w14:paraId="12550A03">
      <w:pPr>
        <w:spacing w:before="240" w:after="240" w:line="480" w:lineRule="auto"/>
        <w:ind w:firstLine="720"/>
        <w:jc w:val="both"/>
        <w:rPr>
          <w:sz w:val="24"/>
          <w:szCs w:val="24"/>
        </w:rPr>
      </w:pPr>
      <w:r>
        <w:rPr>
          <w:rFonts w:ascii="Arial" w:hAnsi="Arial" w:eastAsia="Arial" w:cs="Arial"/>
          <w:sz w:val="24"/>
          <w:szCs w:val="24"/>
          <w:lang w:val="en-PH"/>
        </w:rPr>
        <w:t>I would like to express my deepest appreciation to my beloved family and friends for their unwavering support, understanding, and encouragement. Their constant motivation has given me the strength to continue despite the difficulties encountered along the way.</w:t>
      </w:r>
    </w:p>
    <w:p w14:paraId="5B2EFC3E">
      <w:pPr>
        <w:spacing w:before="240" w:after="240" w:line="480" w:lineRule="auto"/>
        <w:ind w:firstLine="720"/>
        <w:jc w:val="both"/>
        <w:rPr>
          <w:sz w:val="24"/>
          <w:szCs w:val="24"/>
        </w:rPr>
      </w:pPr>
      <w:r>
        <w:rPr>
          <w:rFonts w:ascii="Arial" w:hAnsi="Arial" w:eastAsia="Arial" w:cs="Arial"/>
          <w:sz w:val="24"/>
          <w:szCs w:val="24"/>
          <w:lang w:val="en-PH"/>
        </w:rPr>
        <w:t>A special and heartfelt thanks to my girlfriend, Kin Ira J. Bantiling, for her unconditional love, patience, and continuous support both emotionally and mentally. Her encouragement and belief in my abilities have been a significant source of inspiration, pushing me to persevere and give my best in completing this study.</w:t>
      </w:r>
    </w:p>
    <w:p w14:paraId="27778ABD">
      <w:pPr>
        <w:spacing w:before="240" w:after="240" w:line="480" w:lineRule="auto"/>
        <w:ind w:firstLine="720"/>
        <w:jc w:val="both"/>
        <w:rPr>
          <w:sz w:val="24"/>
          <w:szCs w:val="24"/>
        </w:rPr>
      </w:pPr>
      <w:r>
        <w:rPr>
          <w:rFonts w:ascii="Arial" w:hAnsi="Arial" w:eastAsia="Arial" w:cs="Arial"/>
          <w:sz w:val="24"/>
          <w:szCs w:val="24"/>
          <w:lang w:val="en-PH"/>
        </w:rPr>
        <w:t>I am also profoundly grateful to all my professors and instructors for their invaluable knowledge, guidance, and mentorship from the beginning of my academic journey up to the completion of this research. Their insights, expertise, and dedication have greatly contributed to the development of this study.</w:t>
      </w:r>
    </w:p>
    <w:p w14:paraId="79B54C3D">
      <w:pPr>
        <w:spacing w:before="240" w:after="240" w:line="480" w:lineRule="auto"/>
        <w:ind w:firstLine="720"/>
        <w:jc w:val="both"/>
        <w:rPr>
          <w:sz w:val="24"/>
          <w:szCs w:val="24"/>
        </w:rPr>
      </w:pPr>
      <w:r>
        <w:rPr>
          <w:rFonts w:ascii="Arial" w:hAnsi="Arial" w:eastAsia="Arial" w:cs="Arial"/>
          <w:sz w:val="24"/>
          <w:szCs w:val="24"/>
          <w:lang w:val="en-PH"/>
        </w:rPr>
        <w:t xml:space="preserve">Lastly, I extend my sincere appreciation to everyone who, in one way or another, contributed to the completion of this research. </w:t>
      </w:r>
    </w:p>
    <w:p w14:paraId="6EF4C346">
      <w:pPr>
        <w:spacing w:line="480" w:lineRule="auto"/>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br w:type="page"/>
      </w:r>
    </w:p>
    <w:p w14:paraId="5B7279FA">
      <w:pPr>
        <w:spacing w:after="0" w:line="240" w:lineRule="auto"/>
        <w:jc w:val="both"/>
        <w:rPr>
          <w:rFonts w:ascii="Arial" w:hAnsi="Arial" w:eastAsia="Arial" w:cs="Arial"/>
          <w:color w:val="000000" w:themeColor="text1"/>
          <w:sz w:val="24"/>
          <w:szCs w:val="24"/>
          <w14:textFill>
            <w14:solidFill>
              <w14:schemeClr w14:val="tx1"/>
            </w14:solidFill>
          </w14:textFill>
        </w:rPr>
      </w:pPr>
    </w:p>
    <w:p w14:paraId="0928EF19">
      <w:pPr>
        <w:pStyle w:val="2"/>
        <w:bidi w:val="0"/>
        <w:rPr>
          <w:b/>
          <w:bCs/>
          <w:lang w:val="en-PH"/>
        </w:rPr>
      </w:pPr>
      <w:bookmarkStart w:id="4" w:name="_Toc17749"/>
      <w:r>
        <w:rPr>
          <w:b/>
          <w:bCs/>
          <w:lang w:val="en-PH"/>
        </w:rPr>
        <w:t>Abstract</w:t>
      </w:r>
      <w:bookmarkEnd w:id="4"/>
    </w:p>
    <w:p w14:paraId="77FFA274">
      <w:pPr>
        <w:spacing w:after="0" w:line="480" w:lineRule="auto"/>
        <w:ind w:firstLine="720"/>
        <w:jc w:val="both"/>
        <w:rPr>
          <w:rFonts w:ascii="Arial" w:hAnsi="Arial" w:eastAsia="Arial" w:cs="Arial"/>
          <w:sz w:val="24"/>
          <w:szCs w:val="24"/>
          <w:lang w:val="en-PH"/>
        </w:rPr>
      </w:pPr>
      <w:r>
        <w:rPr>
          <w:rFonts w:ascii="Arial" w:hAnsi="Arial" w:eastAsia="Arial" w:cs="Arial"/>
          <w:sz w:val="24"/>
          <w:szCs w:val="24"/>
          <w:lang w:val="en-PH"/>
        </w:rPr>
        <w:t>The study’s objective is to develop ClearSort: AI-Powered IoT Paper Bin for SJCDC Greener Future, an intelligent waste management system designed to promote proper disposal of paper cups and recyclable paper waste within St. Jude College Dasmariñas Cavite. Existing waste disposal practices in the institution often result in mixed waste segregation, delayed collection, sanitation concerns, and low participation among students and staff. The system was designed and created to address these challenges by integrating Artificial Intelligence (AI), Internet of Things (IoT), and an automated reward mechanism. The system offers significant benefits for both the institution and users by improving waste disposal efficiency, encouraging responsible behavior, and supporting environmental sustainability.</w:t>
      </w:r>
    </w:p>
    <w:p w14:paraId="2F51A790">
      <w:pPr>
        <w:spacing w:after="0" w:line="480" w:lineRule="auto"/>
        <w:ind w:firstLine="720"/>
        <w:jc w:val="both"/>
        <w:rPr>
          <w:rFonts w:ascii="Arial" w:hAnsi="Arial" w:eastAsia="Arial" w:cs="Arial"/>
          <w:sz w:val="24"/>
          <w:szCs w:val="24"/>
          <w:lang w:val="en-PH"/>
        </w:rPr>
      </w:pPr>
      <w:r>
        <w:rPr>
          <w:rFonts w:ascii="Arial" w:hAnsi="Arial" w:eastAsia="Arial" w:cs="Arial"/>
          <w:sz w:val="24"/>
          <w:szCs w:val="24"/>
          <w:lang w:val="en-PH"/>
        </w:rPr>
        <w:t>The study used the Rapid Application Development (RAD) methodology. This software and hardware development approach is suitable for ClearSort because it allows fast prototyping, continuous testing, and system refinement through user feedback. The RAD model consists of four phases: requirements planning, user design, construction, and cutover. The system was created using Arduino IDE for programming, ESP32-CAM for image recognition, ultrasonic sensors for waste-level detection, servo motors for automated movement, LCD display for output messages, and Wi-Fi connectivity for push notifications.</w:t>
      </w:r>
    </w:p>
    <w:p w14:paraId="55B9DBD4">
      <w:pPr>
        <w:spacing w:after="0" w:line="480" w:lineRule="auto"/>
        <w:ind w:firstLine="720"/>
        <w:jc w:val="both"/>
        <w:rPr>
          <w:rFonts w:ascii="Arial" w:hAnsi="Arial" w:eastAsia="Arial" w:cs="Arial"/>
          <w:sz w:val="24"/>
          <w:szCs w:val="24"/>
          <w:lang w:val="en-PH"/>
        </w:rPr>
      </w:pPr>
    </w:p>
    <w:p w14:paraId="67E7B585">
      <w:pPr>
        <w:spacing w:after="0" w:line="480" w:lineRule="auto"/>
        <w:ind w:firstLine="720"/>
        <w:jc w:val="both"/>
        <w:rPr>
          <w:rFonts w:ascii="Arial" w:hAnsi="Arial" w:eastAsia="Arial" w:cs="Arial"/>
          <w:sz w:val="24"/>
          <w:szCs w:val="24"/>
          <w:lang w:val="en-PH"/>
        </w:rPr>
      </w:pPr>
    </w:p>
    <w:p w14:paraId="7F51E8F1">
      <w:pPr>
        <w:spacing w:after="0" w:line="480" w:lineRule="auto"/>
        <w:ind w:firstLine="720"/>
        <w:jc w:val="both"/>
        <w:rPr>
          <w:rFonts w:ascii="Arial" w:hAnsi="Arial" w:eastAsia="Arial" w:cs="Arial"/>
          <w:sz w:val="24"/>
          <w:szCs w:val="24"/>
          <w:lang w:val="en-PH"/>
        </w:rPr>
      </w:pPr>
    </w:p>
    <w:p w14:paraId="737DFCBE">
      <w:pPr>
        <w:spacing w:after="0" w:line="480" w:lineRule="auto"/>
        <w:ind w:firstLine="720"/>
        <w:jc w:val="both"/>
        <w:rPr>
          <w:rFonts w:ascii="Arial" w:hAnsi="Arial" w:eastAsia="Arial" w:cs="Arial"/>
          <w:sz w:val="24"/>
          <w:szCs w:val="24"/>
          <w:lang w:val="en-PH"/>
        </w:rPr>
      </w:pPr>
      <w:r>
        <w:rPr>
          <w:rFonts w:ascii="Arial" w:hAnsi="Arial" w:eastAsia="Arial" w:cs="Arial"/>
          <w:sz w:val="24"/>
          <w:szCs w:val="24"/>
          <w:lang w:val="en-PH"/>
        </w:rPr>
        <w:t>The system underwent assessment in accordance with the criteria established by ISO/IEC 25010. The system was evaluated in terms of Functional Suitability, Performance Efficiency, Compatibility, Usability, Reliability, and Portability. Functional Suitability obtained a mean of 4.50, Performance Efficiency 4.44, Compatibility 4.51, Usability 4.43, Reliability 4.43, and Portability 4.40. The system’s overall weighted mean was 4.45, verbally interpreted as Excellent. The evaluators were categorized into three groups: students, General Services Department personnel, and IT professionals.</w:t>
      </w:r>
    </w:p>
    <w:p w14:paraId="066BBFD6">
      <w:pPr>
        <w:spacing w:after="0" w:line="480" w:lineRule="auto"/>
        <w:ind w:firstLine="720"/>
        <w:jc w:val="both"/>
        <w:rPr>
          <w:rFonts w:ascii="Arial" w:hAnsi="Arial" w:eastAsia="Arial" w:cs="Arial"/>
          <w:sz w:val="24"/>
          <w:szCs w:val="24"/>
          <w:lang w:val="en-PH"/>
        </w:rPr>
      </w:pPr>
      <w:r>
        <w:rPr>
          <w:rFonts w:ascii="Arial" w:hAnsi="Arial" w:eastAsia="Arial" w:cs="Arial"/>
          <w:sz w:val="24"/>
          <w:szCs w:val="24"/>
          <w:lang w:val="en-PH"/>
        </w:rPr>
        <w:t>The researcher recommends the following improvements for the system: adding support for other recyclable materials such as plastic bottles and cans, improving AI recognition accuracy, developing a web-based dashboard for reports and monitoring, deploying more units in strategic school areas, and integrating cloud-based storage for future scalability.</w:t>
      </w:r>
    </w:p>
    <w:p w14:paraId="560E4EC4">
      <w:pPr>
        <w:spacing w:after="0" w:line="480" w:lineRule="auto"/>
        <w:jc w:val="both"/>
      </w:pPr>
      <w:r>
        <w:rPr>
          <w:rFonts w:ascii="Arial" w:hAnsi="Arial" w:eastAsia="Arial" w:cs="Arial"/>
          <w:b/>
          <w:bCs/>
          <w:lang w:val="en-PH"/>
        </w:rPr>
        <w:t xml:space="preserve">Keywords: </w:t>
      </w:r>
      <w:r>
        <w:rPr>
          <w:rFonts w:ascii="Arial" w:hAnsi="Arial" w:eastAsia="Arial" w:cs="Arial"/>
          <w:i/>
          <w:iCs/>
          <w:lang w:val="en-PH"/>
        </w:rPr>
        <w:t>Smart Waste Management; Internet of Things; Rapid Application Development</w:t>
      </w:r>
    </w:p>
    <w:p w14:paraId="498324B3">
      <w:pPr>
        <w:rPr>
          <w:rFonts w:ascii="Arial" w:hAnsi="Arial" w:eastAsia="Arial" w:cs="Arial"/>
          <w:b/>
          <w:bCs/>
          <w:sz w:val="24"/>
          <w:szCs w:val="24"/>
          <w:lang w:val="en-PH"/>
        </w:rPr>
      </w:pPr>
    </w:p>
    <w:p w14:paraId="335B068C">
      <w:r>
        <w:br w:type="page"/>
      </w:r>
    </w:p>
    <w:sdt>
      <w:sdtPr>
        <w:rPr>
          <w:rFonts w:asciiTheme="minorHAnsi" w:hAnsiTheme="minorHAnsi" w:cstheme="minorBidi"/>
          <w:b/>
          <w:bCs/>
        </w:rPr>
        <w:id w:val="697267309"/>
        <w:docPartObj>
          <w:docPartGallery w:val="Table of Contents"/>
          <w:docPartUnique/>
        </w:docPartObj>
      </w:sdtPr>
      <w:sdtEndPr>
        <w:rPr>
          <w:rFonts w:hint="default" w:ascii="Arial" w:hAnsi="Arial" w:cs="Arial"/>
          <w:b/>
          <w:bCs/>
          <w:sz w:val="24"/>
          <w:szCs w:val="24"/>
        </w:rPr>
      </w:sdtEndPr>
      <w:sdtContent>
        <w:p w14:paraId="57A74D58">
          <w:pPr>
            <w:spacing w:line="360" w:lineRule="auto"/>
            <w:jc w:val="center"/>
            <w:rPr>
              <w:rFonts w:hint="default" w:ascii="Arial" w:hAnsi="Arial" w:cs="Arial" w:eastAsiaTheme="minorHAnsi"/>
              <w:kern w:val="2"/>
              <w:sz w:val="24"/>
              <w:szCs w:val="24"/>
              <w:lang w:val="en-US" w:eastAsia="en-US" w:bidi="ar-SA"/>
              <w14:ligatures w14:val="standardContextual"/>
            </w:rPr>
          </w:pPr>
          <w:r>
            <w:rPr>
              <w:rFonts w:hint="default" w:ascii="Arial" w:hAnsi="Arial" w:cs="Arial"/>
              <w:b/>
              <w:bCs/>
              <w:sz w:val="24"/>
              <w:szCs w:val="24"/>
              <w:lang w:val="en-US"/>
            </w:rPr>
            <w:t>Table of Contents</w:t>
          </w:r>
          <w:r>
            <w:rPr>
              <w:rFonts w:hint="default" w:ascii="Arial" w:hAnsi="Arial" w:cs="Arial"/>
              <w:sz w:val="24"/>
              <w:szCs w:val="24"/>
            </w:rPr>
            <w:fldChar w:fldCharType="begin"/>
          </w:r>
          <w:r>
            <w:rPr>
              <w:rFonts w:hint="default" w:ascii="Arial" w:hAnsi="Arial" w:cs="Arial"/>
              <w:sz w:val="24"/>
              <w:szCs w:val="24"/>
            </w:rPr>
            <w:instrText xml:space="preserve">TOC \o "1-9" \z \u \h</w:instrText>
          </w:r>
          <w:r>
            <w:rPr>
              <w:rFonts w:hint="default" w:ascii="Arial" w:hAnsi="Arial" w:cs="Arial"/>
              <w:sz w:val="24"/>
              <w:szCs w:val="24"/>
            </w:rPr>
            <w:fldChar w:fldCharType="separate"/>
          </w:r>
        </w:p>
        <w:p w14:paraId="0628BB31">
          <w:pPr>
            <w:pStyle w:val="15"/>
            <w:tabs>
              <w:tab w:val="right" w:leader="dot" w:pos="8640"/>
              <w:tab w:val="clear" w:pos="8630"/>
            </w:tabs>
            <w:spacing w:line="360" w:lineRule="auto"/>
            <w:rPr>
              <w:rFonts w:hint="default" w:ascii="Arial" w:hAnsi="Arial" w:cs="Arial"/>
              <w:b w:val="0"/>
              <w:bCs w:val="0"/>
              <w:sz w:val="24"/>
              <w:szCs w:val="24"/>
            </w:rPr>
          </w:pP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HYPERLINK \l _Toc23825 </w:instrText>
          </w:r>
          <w:r>
            <w:rPr>
              <w:rFonts w:hint="default" w:ascii="Arial" w:hAnsi="Arial" w:cs="Arial"/>
              <w:b w:val="0"/>
              <w:bCs w:val="0"/>
              <w:sz w:val="24"/>
              <w:szCs w:val="24"/>
            </w:rPr>
            <w:fldChar w:fldCharType="separate"/>
          </w:r>
          <w:r>
            <w:rPr>
              <w:rFonts w:hint="default" w:cs="Arial"/>
              <w:b w:val="0"/>
              <w:bCs w:val="0"/>
              <w:sz w:val="24"/>
              <w:szCs w:val="24"/>
              <w:lang w:val="en-US"/>
            </w:rPr>
            <w:t>Title Page</w:t>
          </w:r>
          <w:r>
            <w:rPr>
              <w:rFonts w:hint="default" w:ascii="Arial" w:hAnsi="Arial" w:cs="Arial"/>
              <w:b w:val="0"/>
              <w:bCs w:val="0"/>
              <w:sz w:val="24"/>
              <w:szCs w:val="24"/>
            </w:rPr>
            <w:tab/>
          </w:r>
          <w:r>
            <w:rPr>
              <w:rFonts w:hint="default" w:cs="Arial"/>
              <w:b w:val="0"/>
              <w:bCs w:val="0"/>
              <w:sz w:val="24"/>
              <w:szCs w:val="24"/>
              <w:lang w:val="en-US"/>
            </w:rPr>
            <w:t>I</w:t>
          </w:r>
          <w:r>
            <w:rPr>
              <w:rFonts w:hint="default" w:ascii="Arial" w:hAnsi="Arial" w:cs="Arial"/>
              <w:b w:val="0"/>
              <w:bCs w:val="0"/>
              <w:sz w:val="24"/>
              <w:szCs w:val="24"/>
            </w:rPr>
            <w:fldChar w:fldCharType="end"/>
          </w:r>
        </w:p>
        <w:p w14:paraId="10739FB0">
          <w:pPr>
            <w:pStyle w:val="15"/>
            <w:tabs>
              <w:tab w:val="right" w:leader="dot" w:pos="8640"/>
              <w:tab w:val="clear" w:pos="8630"/>
            </w:tabs>
            <w:spacing w:line="360" w:lineRule="auto"/>
            <w:rPr>
              <w:rFonts w:hint="default" w:ascii="Arial" w:hAnsi="Arial" w:cs="Arial"/>
              <w:b w:val="0"/>
              <w:bCs w:val="0"/>
              <w:sz w:val="24"/>
              <w:szCs w:val="24"/>
            </w:rPr>
          </w:pP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HYPERLINK \l _Toc26390 </w:instrText>
          </w:r>
          <w:r>
            <w:rPr>
              <w:rFonts w:hint="default" w:ascii="Arial" w:hAnsi="Arial" w:cs="Arial"/>
              <w:b w:val="0"/>
              <w:bCs w:val="0"/>
              <w:sz w:val="24"/>
              <w:szCs w:val="24"/>
            </w:rPr>
            <w:fldChar w:fldCharType="separate"/>
          </w:r>
          <w:r>
            <w:rPr>
              <w:rFonts w:hint="default" w:ascii="Arial" w:hAnsi="Arial" w:cs="Arial"/>
              <w:b w:val="0"/>
              <w:bCs w:val="0"/>
              <w:sz w:val="24"/>
              <w:szCs w:val="24"/>
            </w:rPr>
            <w:t>Approval Sheet</w:t>
          </w:r>
          <w:r>
            <w:rPr>
              <w:rFonts w:hint="default" w:ascii="Arial" w:hAnsi="Arial" w:cs="Arial"/>
              <w:b w:val="0"/>
              <w:bCs w:val="0"/>
              <w:sz w:val="24"/>
              <w:szCs w:val="24"/>
            </w:rPr>
            <w:tab/>
          </w: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PAGEREF _Toc26390 \h </w:instrText>
          </w:r>
          <w:r>
            <w:rPr>
              <w:rFonts w:hint="default" w:ascii="Arial" w:hAnsi="Arial" w:cs="Arial"/>
              <w:b w:val="0"/>
              <w:bCs w:val="0"/>
              <w:sz w:val="24"/>
              <w:szCs w:val="24"/>
            </w:rPr>
            <w:fldChar w:fldCharType="separate"/>
          </w:r>
          <w:r>
            <w:rPr>
              <w:rFonts w:hint="default" w:ascii="Arial" w:hAnsi="Arial" w:cs="Arial"/>
              <w:b w:val="0"/>
              <w:bCs w:val="0"/>
              <w:sz w:val="24"/>
              <w:szCs w:val="24"/>
            </w:rPr>
            <w:t>II</w:t>
          </w:r>
          <w:r>
            <w:rPr>
              <w:rFonts w:hint="default" w:ascii="Arial" w:hAnsi="Arial" w:cs="Arial"/>
              <w:b w:val="0"/>
              <w:bCs w:val="0"/>
              <w:sz w:val="24"/>
              <w:szCs w:val="24"/>
            </w:rPr>
            <w:fldChar w:fldCharType="end"/>
          </w:r>
          <w:r>
            <w:rPr>
              <w:rFonts w:hint="default" w:ascii="Arial" w:hAnsi="Arial" w:cs="Arial"/>
              <w:b w:val="0"/>
              <w:bCs w:val="0"/>
              <w:sz w:val="24"/>
              <w:szCs w:val="24"/>
            </w:rPr>
            <w:fldChar w:fldCharType="end"/>
          </w:r>
        </w:p>
        <w:p w14:paraId="213B9169">
          <w:pPr>
            <w:pStyle w:val="15"/>
            <w:tabs>
              <w:tab w:val="right" w:leader="dot" w:pos="8640"/>
              <w:tab w:val="clear" w:pos="8630"/>
            </w:tabs>
            <w:spacing w:line="360" w:lineRule="auto"/>
            <w:rPr>
              <w:rFonts w:hint="default" w:ascii="Arial" w:hAnsi="Arial" w:cs="Arial"/>
              <w:b w:val="0"/>
              <w:bCs w:val="0"/>
              <w:sz w:val="24"/>
              <w:szCs w:val="24"/>
            </w:rPr>
          </w:pP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HYPERLINK \l _Toc21117 </w:instrText>
          </w:r>
          <w:r>
            <w:rPr>
              <w:rFonts w:hint="default" w:ascii="Arial" w:hAnsi="Arial" w:cs="Arial"/>
              <w:b w:val="0"/>
              <w:bCs w:val="0"/>
              <w:sz w:val="24"/>
              <w:szCs w:val="24"/>
            </w:rPr>
            <w:fldChar w:fldCharType="separate"/>
          </w:r>
          <w:r>
            <w:rPr>
              <w:rFonts w:hint="default" w:cs="Arial"/>
              <w:b w:val="0"/>
              <w:bCs w:val="0"/>
              <w:sz w:val="24"/>
              <w:szCs w:val="24"/>
              <w:lang w:val="en-US"/>
            </w:rPr>
            <w:t>Biographical Data</w:t>
          </w:r>
          <w:r>
            <w:rPr>
              <w:rFonts w:hint="default" w:ascii="Arial" w:hAnsi="Arial" w:cs="Arial"/>
              <w:b w:val="0"/>
              <w:bCs w:val="0"/>
              <w:sz w:val="24"/>
              <w:szCs w:val="24"/>
            </w:rPr>
            <w:tab/>
          </w: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PAGEREF _Toc21117 \h </w:instrText>
          </w:r>
          <w:r>
            <w:rPr>
              <w:rFonts w:hint="default" w:ascii="Arial" w:hAnsi="Arial" w:cs="Arial"/>
              <w:b w:val="0"/>
              <w:bCs w:val="0"/>
              <w:sz w:val="24"/>
              <w:szCs w:val="24"/>
            </w:rPr>
            <w:fldChar w:fldCharType="separate"/>
          </w:r>
          <w:r>
            <w:rPr>
              <w:rFonts w:hint="default" w:ascii="Arial" w:hAnsi="Arial" w:cs="Arial"/>
              <w:b w:val="0"/>
              <w:bCs w:val="0"/>
              <w:sz w:val="24"/>
              <w:szCs w:val="24"/>
            </w:rPr>
            <w:t>III</w:t>
          </w:r>
          <w:r>
            <w:rPr>
              <w:rFonts w:hint="default" w:ascii="Arial" w:hAnsi="Arial" w:cs="Arial"/>
              <w:b w:val="0"/>
              <w:bCs w:val="0"/>
              <w:sz w:val="24"/>
              <w:szCs w:val="24"/>
            </w:rPr>
            <w:fldChar w:fldCharType="end"/>
          </w:r>
          <w:r>
            <w:rPr>
              <w:rFonts w:hint="default" w:ascii="Arial" w:hAnsi="Arial" w:cs="Arial"/>
              <w:b w:val="0"/>
              <w:bCs w:val="0"/>
              <w:sz w:val="24"/>
              <w:szCs w:val="24"/>
            </w:rPr>
            <w:fldChar w:fldCharType="end"/>
          </w:r>
        </w:p>
        <w:p w14:paraId="5FD9AAD4">
          <w:pPr>
            <w:pStyle w:val="15"/>
            <w:tabs>
              <w:tab w:val="right" w:leader="dot" w:pos="8640"/>
              <w:tab w:val="clear" w:pos="8630"/>
            </w:tabs>
            <w:spacing w:line="360" w:lineRule="auto"/>
            <w:rPr>
              <w:rFonts w:hint="default" w:ascii="Arial" w:hAnsi="Arial" w:cs="Arial"/>
              <w:b w:val="0"/>
              <w:bCs w:val="0"/>
              <w:sz w:val="24"/>
              <w:szCs w:val="24"/>
            </w:rPr>
          </w:pP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HYPERLINK \l _Toc4053 </w:instrText>
          </w:r>
          <w:r>
            <w:rPr>
              <w:rFonts w:hint="default" w:ascii="Arial" w:hAnsi="Arial" w:cs="Arial"/>
              <w:b w:val="0"/>
              <w:bCs w:val="0"/>
              <w:sz w:val="24"/>
              <w:szCs w:val="24"/>
            </w:rPr>
            <w:fldChar w:fldCharType="separate"/>
          </w:r>
          <w:r>
            <w:rPr>
              <w:rFonts w:hint="default" w:ascii="Arial" w:hAnsi="Arial" w:cs="Arial"/>
              <w:b w:val="0"/>
              <w:bCs w:val="0"/>
              <w:sz w:val="24"/>
              <w:szCs w:val="24"/>
              <w:lang w:val="en-PH"/>
            </w:rPr>
            <w:t>Acknowledgement</w:t>
          </w:r>
          <w:r>
            <w:rPr>
              <w:rFonts w:hint="default" w:ascii="Arial" w:hAnsi="Arial" w:cs="Arial"/>
              <w:b w:val="0"/>
              <w:bCs w:val="0"/>
              <w:sz w:val="24"/>
              <w:szCs w:val="24"/>
            </w:rPr>
            <w:tab/>
          </w: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PAGEREF _Toc4053 \h </w:instrText>
          </w:r>
          <w:r>
            <w:rPr>
              <w:rFonts w:hint="default" w:ascii="Arial" w:hAnsi="Arial" w:cs="Arial"/>
              <w:b w:val="0"/>
              <w:bCs w:val="0"/>
              <w:sz w:val="24"/>
              <w:szCs w:val="24"/>
            </w:rPr>
            <w:fldChar w:fldCharType="separate"/>
          </w:r>
          <w:r>
            <w:rPr>
              <w:rFonts w:hint="default" w:ascii="Arial" w:hAnsi="Arial" w:cs="Arial"/>
              <w:b w:val="0"/>
              <w:bCs w:val="0"/>
              <w:sz w:val="24"/>
              <w:szCs w:val="24"/>
            </w:rPr>
            <w:t>IV</w:t>
          </w:r>
          <w:r>
            <w:rPr>
              <w:rFonts w:hint="default" w:ascii="Arial" w:hAnsi="Arial" w:cs="Arial"/>
              <w:b w:val="0"/>
              <w:bCs w:val="0"/>
              <w:sz w:val="24"/>
              <w:szCs w:val="24"/>
            </w:rPr>
            <w:fldChar w:fldCharType="end"/>
          </w:r>
          <w:r>
            <w:rPr>
              <w:rFonts w:hint="default" w:ascii="Arial" w:hAnsi="Arial" w:cs="Arial"/>
              <w:b w:val="0"/>
              <w:bCs w:val="0"/>
              <w:sz w:val="24"/>
              <w:szCs w:val="24"/>
            </w:rPr>
            <w:fldChar w:fldCharType="end"/>
          </w:r>
        </w:p>
        <w:p w14:paraId="6631D6CF">
          <w:pPr>
            <w:pStyle w:val="15"/>
            <w:tabs>
              <w:tab w:val="right" w:leader="dot" w:pos="8640"/>
              <w:tab w:val="clear" w:pos="8630"/>
            </w:tabs>
            <w:spacing w:line="360" w:lineRule="auto"/>
            <w:rPr>
              <w:rFonts w:hint="default" w:ascii="Arial" w:hAnsi="Arial" w:cs="Arial"/>
              <w:b w:val="0"/>
              <w:bCs w:val="0"/>
              <w:sz w:val="24"/>
              <w:szCs w:val="24"/>
            </w:rPr>
          </w:pP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HYPERLINK \l _Toc17749 </w:instrText>
          </w:r>
          <w:r>
            <w:rPr>
              <w:rFonts w:hint="default" w:ascii="Arial" w:hAnsi="Arial" w:cs="Arial"/>
              <w:b w:val="0"/>
              <w:bCs w:val="0"/>
              <w:sz w:val="24"/>
              <w:szCs w:val="24"/>
            </w:rPr>
            <w:fldChar w:fldCharType="separate"/>
          </w:r>
          <w:r>
            <w:rPr>
              <w:rFonts w:hint="default" w:ascii="Arial" w:hAnsi="Arial" w:cs="Arial"/>
              <w:b w:val="0"/>
              <w:bCs w:val="0"/>
              <w:sz w:val="24"/>
              <w:szCs w:val="24"/>
              <w:lang w:val="en-PH"/>
            </w:rPr>
            <w:t>Abstract</w:t>
          </w:r>
          <w:r>
            <w:rPr>
              <w:rFonts w:hint="default" w:ascii="Arial" w:hAnsi="Arial" w:cs="Arial"/>
              <w:b w:val="0"/>
              <w:bCs w:val="0"/>
              <w:sz w:val="24"/>
              <w:szCs w:val="24"/>
            </w:rPr>
            <w:tab/>
          </w: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PAGEREF _Toc17749 \h </w:instrText>
          </w:r>
          <w:r>
            <w:rPr>
              <w:rFonts w:hint="default" w:ascii="Arial" w:hAnsi="Arial" w:cs="Arial"/>
              <w:b w:val="0"/>
              <w:bCs w:val="0"/>
              <w:sz w:val="24"/>
              <w:szCs w:val="24"/>
            </w:rPr>
            <w:fldChar w:fldCharType="separate"/>
          </w:r>
          <w:r>
            <w:rPr>
              <w:rFonts w:hint="default" w:ascii="Arial" w:hAnsi="Arial" w:cs="Arial"/>
              <w:b w:val="0"/>
              <w:bCs w:val="0"/>
              <w:sz w:val="24"/>
              <w:szCs w:val="24"/>
            </w:rPr>
            <w:t>V</w:t>
          </w:r>
          <w:r>
            <w:rPr>
              <w:rFonts w:hint="default" w:ascii="Arial" w:hAnsi="Arial" w:cs="Arial"/>
              <w:b w:val="0"/>
              <w:bCs w:val="0"/>
              <w:sz w:val="24"/>
              <w:szCs w:val="24"/>
            </w:rPr>
            <w:fldChar w:fldCharType="end"/>
          </w:r>
          <w:r>
            <w:rPr>
              <w:rFonts w:hint="default" w:ascii="Arial" w:hAnsi="Arial" w:cs="Arial"/>
              <w:b w:val="0"/>
              <w:bCs w:val="0"/>
              <w:sz w:val="24"/>
              <w:szCs w:val="24"/>
            </w:rPr>
            <w:fldChar w:fldCharType="end"/>
          </w:r>
        </w:p>
        <w:p w14:paraId="231B18AD">
          <w:pPr>
            <w:pStyle w:val="15"/>
            <w:tabs>
              <w:tab w:val="right" w:leader="dot" w:pos="8640"/>
              <w:tab w:val="clear" w:pos="8630"/>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_Toc22446 </w:instrText>
          </w:r>
          <w:r>
            <w:rPr>
              <w:rFonts w:hint="default" w:ascii="Arial" w:hAnsi="Arial" w:cs="Arial"/>
              <w:sz w:val="24"/>
              <w:szCs w:val="24"/>
            </w:rPr>
            <w:fldChar w:fldCharType="separate"/>
          </w:r>
          <w:r>
            <w:rPr>
              <w:rFonts w:hint="default" w:ascii="Arial" w:hAnsi="Arial" w:cs="Arial"/>
              <w:bCs/>
              <w:sz w:val="24"/>
              <w:szCs w:val="24"/>
            </w:rPr>
            <w:t>Chapter 1</w:t>
          </w:r>
          <w:r>
            <w:rPr>
              <w:rFonts w:hint="default" w:cs="Arial"/>
              <w:bCs/>
              <w:sz w:val="24"/>
              <w:szCs w:val="24"/>
              <w:lang w:val="en-US"/>
            </w:rPr>
            <w:t>: The Problem and its Background</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_Toc22446 \h </w:instrText>
          </w:r>
          <w:r>
            <w:rPr>
              <w:rFonts w:hint="default" w:ascii="Arial" w:hAnsi="Arial" w:cs="Arial"/>
              <w:sz w:val="24"/>
              <w:szCs w:val="24"/>
            </w:rPr>
            <w:fldChar w:fldCharType="separate"/>
          </w:r>
          <w:r>
            <w:rPr>
              <w:rFonts w:hint="default" w:ascii="Arial" w:hAnsi="Arial" w:cs="Arial"/>
              <w:sz w:val="24"/>
              <w:szCs w:val="24"/>
            </w:rPr>
            <w:t>1</w:t>
          </w:r>
          <w:r>
            <w:rPr>
              <w:rFonts w:hint="default" w:ascii="Arial" w:hAnsi="Arial" w:cs="Arial"/>
              <w:sz w:val="24"/>
              <w:szCs w:val="24"/>
            </w:rPr>
            <w:fldChar w:fldCharType="end"/>
          </w:r>
          <w:r>
            <w:rPr>
              <w:rFonts w:hint="default" w:ascii="Arial" w:hAnsi="Arial" w:cs="Arial"/>
              <w:sz w:val="24"/>
              <w:szCs w:val="24"/>
            </w:rPr>
            <w:fldChar w:fldCharType="end"/>
          </w:r>
        </w:p>
        <w:p w14:paraId="36226DB8">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_Toc21964 </w:instrText>
          </w:r>
          <w:r>
            <w:rPr>
              <w:rFonts w:hint="default" w:ascii="Arial" w:hAnsi="Arial" w:cs="Arial"/>
              <w:sz w:val="24"/>
              <w:szCs w:val="24"/>
            </w:rPr>
            <w:fldChar w:fldCharType="separate"/>
          </w:r>
          <w:r>
            <w:rPr>
              <w:rFonts w:hint="default" w:ascii="Arial" w:hAnsi="Arial" w:eastAsia="Arial" w:cs="Arial"/>
              <w:sz w:val="24"/>
              <w:szCs w:val="24"/>
            </w:rPr>
            <w:t>Introduction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_Toc21964 \h </w:instrText>
          </w:r>
          <w:r>
            <w:rPr>
              <w:rFonts w:hint="default" w:ascii="Arial" w:hAnsi="Arial" w:cs="Arial"/>
              <w:sz w:val="24"/>
              <w:szCs w:val="24"/>
            </w:rPr>
            <w:fldChar w:fldCharType="separate"/>
          </w:r>
          <w:r>
            <w:rPr>
              <w:rFonts w:hint="default" w:ascii="Arial" w:hAnsi="Arial" w:cs="Arial"/>
              <w:sz w:val="24"/>
              <w:szCs w:val="24"/>
            </w:rPr>
            <w:t>1</w:t>
          </w:r>
          <w:r>
            <w:rPr>
              <w:rFonts w:hint="default" w:ascii="Arial" w:hAnsi="Arial" w:cs="Arial"/>
              <w:sz w:val="24"/>
              <w:szCs w:val="24"/>
            </w:rPr>
            <w:fldChar w:fldCharType="end"/>
          </w:r>
          <w:r>
            <w:rPr>
              <w:rFonts w:hint="default" w:ascii="Arial" w:hAnsi="Arial" w:cs="Arial"/>
              <w:sz w:val="24"/>
              <w:szCs w:val="24"/>
            </w:rPr>
            <w:fldChar w:fldCharType="end"/>
          </w:r>
        </w:p>
        <w:p w14:paraId="43D67716">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_Toc4838 </w:instrText>
          </w:r>
          <w:r>
            <w:rPr>
              <w:rFonts w:hint="default" w:ascii="Arial" w:hAnsi="Arial" w:cs="Arial"/>
              <w:sz w:val="24"/>
              <w:szCs w:val="24"/>
            </w:rPr>
            <w:fldChar w:fldCharType="separate"/>
          </w:r>
          <w:r>
            <w:rPr>
              <w:rFonts w:hint="default" w:ascii="Arial" w:hAnsi="Arial" w:eastAsia="Arial" w:cs="Arial"/>
              <w:sz w:val="24"/>
              <w:szCs w:val="24"/>
            </w:rPr>
            <w:t>Theoretical Framework</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_Toc4838 \h </w:instrText>
          </w:r>
          <w:r>
            <w:rPr>
              <w:rFonts w:hint="default" w:ascii="Arial" w:hAnsi="Arial" w:cs="Arial"/>
              <w:sz w:val="24"/>
              <w:szCs w:val="24"/>
            </w:rPr>
            <w:fldChar w:fldCharType="separate"/>
          </w:r>
          <w:r>
            <w:rPr>
              <w:rFonts w:hint="default" w:ascii="Arial" w:hAnsi="Arial" w:cs="Arial"/>
              <w:sz w:val="24"/>
              <w:szCs w:val="24"/>
            </w:rPr>
            <w:t>3</w:t>
          </w:r>
          <w:r>
            <w:rPr>
              <w:rFonts w:hint="default" w:ascii="Arial" w:hAnsi="Arial" w:cs="Arial"/>
              <w:sz w:val="24"/>
              <w:szCs w:val="24"/>
            </w:rPr>
            <w:fldChar w:fldCharType="end"/>
          </w:r>
          <w:r>
            <w:rPr>
              <w:rFonts w:hint="default" w:ascii="Arial" w:hAnsi="Arial" w:cs="Arial"/>
              <w:sz w:val="24"/>
              <w:szCs w:val="24"/>
            </w:rPr>
            <w:fldChar w:fldCharType="end"/>
          </w:r>
        </w:p>
        <w:p w14:paraId="78AACE24">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_Toc28777 </w:instrText>
          </w:r>
          <w:r>
            <w:rPr>
              <w:rFonts w:hint="default" w:ascii="Arial" w:hAnsi="Arial" w:cs="Arial"/>
              <w:sz w:val="24"/>
              <w:szCs w:val="24"/>
            </w:rPr>
            <w:fldChar w:fldCharType="separate"/>
          </w:r>
          <w:r>
            <w:rPr>
              <w:rFonts w:hint="default" w:ascii="Arial" w:hAnsi="Arial" w:eastAsia="Arial" w:cs="Arial"/>
              <w:sz w:val="24"/>
              <w:szCs w:val="24"/>
            </w:rPr>
            <w:t>Research Paradigm</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_Toc28777 \h </w:instrText>
          </w:r>
          <w:r>
            <w:rPr>
              <w:rFonts w:hint="default" w:ascii="Arial" w:hAnsi="Arial" w:cs="Arial"/>
              <w:sz w:val="24"/>
              <w:szCs w:val="24"/>
            </w:rPr>
            <w:fldChar w:fldCharType="separate"/>
          </w:r>
          <w:r>
            <w:rPr>
              <w:rFonts w:hint="default" w:ascii="Arial" w:hAnsi="Arial" w:cs="Arial"/>
              <w:sz w:val="24"/>
              <w:szCs w:val="24"/>
            </w:rPr>
            <w:t>6</w:t>
          </w:r>
          <w:r>
            <w:rPr>
              <w:rFonts w:hint="default" w:ascii="Arial" w:hAnsi="Arial" w:cs="Arial"/>
              <w:sz w:val="24"/>
              <w:szCs w:val="24"/>
            </w:rPr>
            <w:fldChar w:fldCharType="end"/>
          </w:r>
          <w:r>
            <w:rPr>
              <w:rFonts w:hint="default" w:ascii="Arial" w:hAnsi="Arial" w:cs="Arial"/>
              <w:sz w:val="24"/>
              <w:szCs w:val="24"/>
            </w:rPr>
            <w:fldChar w:fldCharType="end"/>
          </w:r>
        </w:p>
        <w:p w14:paraId="40C26E5B">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_Toc10205 </w:instrText>
          </w:r>
          <w:r>
            <w:rPr>
              <w:rFonts w:hint="default" w:ascii="Arial" w:hAnsi="Arial" w:cs="Arial"/>
              <w:sz w:val="24"/>
              <w:szCs w:val="24"/>
            </w:rPr>
            <w:fldChar w:fldCharType="separate"/>
          </w:r>
          <w:r>
            <w:rPr>
              <w:rFonts w:hint="default" w:ascii="Arial" w:hAnsi="Arial" w:eastAsia="Arial" w:cs="Arial"/>
              <w:sz w:val="24"/>
              <w:szCs w:val="24"/>
            </w:rPr>
            <w:t>Statement of the Problem</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_Toc10205 \h </w:instrText>
          </w:r>
          <w:r>
            <w:rPr>
              <w:rFonts w:hint="default" w:ascii="Arial" w:hAnsi="Arial" w:cs="Arial"/>
              <w:sz w:val="24"/>
              <w:szCs w:val="24"/>
            </w:rPr>
            <w:fldChar w:fldCharType="separate"/>
          </w:r>
          <w:r>
            <w:rPr>
              <w:rFonts w:hint="default" w:ascii="Arial" w:hAnsi="Arial" w:cs="Arial"/>
              <w:sz w:val="24"/>
              <w:szCs w:val="24"/>
            </w:rPr>
            <w:t>7</w:t>
          </w:r>
          <w:r>
            <w:rPr>
              <w:rFonts w:hint="default" w:ascii="Arial" w:hAnsi="Arial" w:cs="Arial"/>
              <w:sz w:val="24"/>
              <w:szCs w:val="24"/>
            </w:rPr>
            <w:fldChar w:fldCharType="end"/>
          </w:r>
          <w:r>
            <w:rPr>
              <w:rFonts w:hint="default" w:ascii="Arial" w:hAnsi="Arial" w:cs="Arial"/>
              <w:sz w:val="24"/>
              <w:szCs w:val="24"/>
            </w:rPr>
            <w:fldChar w:fldCharType="end"/>
          </w:r>
        </w:p>
        <w:p w14:paraId="398CE1C6">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_Toc9785 </w:instrText>
          </w:r>
          <w:r>
            <w:rPr>
              <w:rFonts w:hint="default" w:ascii="Arial" w:hAnsi="Arial" w:cs="Arial"/>
              <w:sz w:val="24"/>
              <w:szCs w:val="24"/>
            </w:rPr>
            <w:fldChar w:fldCharType="separate"/>
          </w:r>
          <w:r>
            <w:rPr>
              <w:rFonts w:hint="default" w:ascii="Arial" w:hAnsi="Arial" w:eastAsia="Arial" w:cs="Arial"/>
              <w:sz w:val="24"/>
              <w:szCs w:val="24"/>
            </w:rPr>
            <w:t>Significance of the Study</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_Toc9785 \h </w:instrText>
          </w:r>
          <w:r>
            <w:rPr>
              <w:rFonts w:hint="default" w:ascii="Arial" w:hAnsi="Arial" w:cs="Arial"/>
              <w:sz w:val="24"/>
              <w:szCs w:val="24"/>
            </w:rPr>
            <w:fldChar w:fldCharType="separate"/>
          </w:r>
          <w:r>
            <w:rPr>
              <w:rFonts w:hint="default" w:ascii="Arial" w:hAnsi="Arial" w:cs="Arial"/>
              <w:sz w:val="24"/>
              <w:szCs w:val="24"/>
            </w:rPr>
            <w:t>7</w:t>
          </w:r>
          <w:r>
            <w:rPr>
              <w:rFonts w:hint="default" w:ascii="Arial" w:hAnsi="Arial" w:cs="Arial"/>
              <w:sz w:val="24"/>
              <w:szCs w:val="24"/>
            </w:rPr>
            <w:fldChar w:fldCharType="end"/>
          </w:r>
          <w:r>
            <w:rPr>
              <w:rFonts w:hint="default" w:ascii="Arial" w:hAnsi="Arial" w:cs="Arial"/>
              <w:sz w:val="24"/>
              <w:szCs w:val="24"/>
            </w:rPr>
            <w:fldChar w:fldCharType="end"/>
          </w:r>
        </w:p>
        <w:p w14:paraId="75E808CF">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_Toc16110 </w:instrText>
          </w:r>
          <w:r>
            <w:rPr>
              <w:rFonts w:hint="default" w:ascii="Arial" w:hAnsi="Arial" w:cs="Arial"/>
              <w:sz w:val="24"/>
              <w:szCs w:val="24"/>
            </w:rPr>
            <w:fldChar w:fldCharType="separate"/>
          </w:r>
          <w:r>
            <w:rPr>
              <w:rFonts w:hint="default" w:ascii="Arial" w:hAnsi="Arial" w:eastAsia="Arial" w:cs="Arial"/>
              <w:sz w:val="24"/>
              <w:szCs w:val="24"/>
            </w:rPr>
            <w:t>Scope and Delimitation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_Toc16110 \h </w:instrText>
          </w:r>
          <w:r>
            <w:rPr>
              <w:rFonts w:hint="default" w:ascii="Arial" w:hAnsi="Arial" w:cs="Arial"/>
              <w:sz w:val="24"/>
              <w:szCs w:val="24"/>
            </w:rPr>
            <w:fldChar w:fldCharType="separate"/>
          </w:r>
          <w:r>
            <w:rPr>
              <w:rFonts w:hint="default" w:ascii="Arial" w:hAnsi="Arial" w:cs="Arial"/>
              <w:sz w:val="24"/>
              <w:szCs w:val="24"/>
            </w:rPr>
            <w:t>8</w:t>
          </w:r>
          <w:r>
            <w:rPr>
              <w:rFonts w:hint="default" w:ascii="Arial" w:hAnsi="Arial" w:cs="Arial"/>
              <w:sz w:val="24"/>
              <w:szCs w:val="24"/>
            </w:rPr>
            <w:fldChar w:fldCharType="end"/>
          </w:r>
          <w:r>
            <w:rPr>
              <w:rFonts w:hint="default" w:ascii="Arial" w:hAnsi="Arial" w:cs="Arial"/>
              <w:sz w:val="24"/>
              <w:szCs w:val="24"/>
            </w:rPr>
            <w:fldChar w:fldCharType="end"/>
          </w:r>
        </w:p>
        <w:p w14:paraId="7506103F">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_Toc29604 </w:instrText>
          </w:r>
          <w:r>
            <w:rPr>
              <w:rFonts w:hint="default" w:ascii="Arial" w:hAnsi="Arial" w:cs="Arial"/>
              <w:sz w:val="24"/>
              <w:szCs w:val="24"/>
            </w:rPr>
            <w:fldChar w:fldCharType="separate"/>
          </w:r>
          <w:r>
            <w:rPr>
              <w:rFonts w:hint="default" w:ascii="Arial" w:hAnsi="Arial" w:eastAsia="Arial" w:cs="Arial"/>
              <w:sz w:val="24"/>
              <w:szCs w:val="24"/>
            </w:rPr>
            <w:t>Definition of Terms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_Toc29604 \h </w:instrText>
          </w:r>
          <w:r>
            <w:rPr>
              <w:rFonts w:hint="default" w:ascii="Arial" w:hAnsi="Arial" w:cs="Arial"/>
              <w:sz w:val="24"/>
              <w:szCs w:val="24"/>
            </w:rPr>
            <w:fldChar w:fldCharType="separate"/>
          </w:r>
          <w:r>
            <w:rPr>
              <w:rFonts w:hint="default" w:ascii="Arial" w:hAnsi="Arial" w:cs="Arial"/>
              <w:sz w:val="24"/>
              <w:szCs w:val="24"/>
            </w:rPr>
            <w:t>9</w:t>
          </w:r>
          <w:r>
            <w:rPr>
              <w:rFonts w:hint="default" w:ascii="Arial" w:hAnsi="Arial" w:cs="Arial"/>
              <w:sz w:val="24"/>
              <w:szCs w:val="24"/>
            </w:rPr>
            <w:fldChar w:fldCharType="end"/>
          </w:r>
          <w:r>
            <w:rPr>
              <w:rFonts w:hint="default" w:ascii="Arial" w:hAnsi="Arial" w:cs="Arial"/>
              <w:sz w:val="24"/>
              <w:szCs w:val="24"/>
            </w:rPr>
            <w:fldChar w:fldCharType="end"/>
          </w:r>
        </w:p>
        <w:p w14:paraId="30FFFCFF">
          <w:pPr>
            <w:pStyle w:val="15"/>
            <w:tabs>
              <w:tab w:val="right" w:leader="dot" w:pos="8640"/>
              <w:tab w:val="clear" w:pos="8630"/>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_Toc27249 </w:instrText>
          </w:r>
          <w:r>
            <w:rPr>
              <w:rFonts w:hint="default" w:ascii="Arial" w:hAnsi="Arial" w:cs="Arial"/>
              <w:sz w:val="24"/>
              <w:szCs w:val="24"/>
            </w:rPr>
            <w:fldChar w:fldCharType="separate"/>
          </w:r>
          <w:r>
            <w:rPr>
              <w:rFonts w:hint="default" w:ascii="Arial" w:hAnsi="Arial" w:cs="Arial"/>
              <w:bCs/>
              <w:sz w:val="24"/>
              <w:szCs w:val="24"/>
            </w:rPr>
            <w:t>CHAPTER 2</w:t>
          </w:r>
          <w:r>
            <w:rPr>
              <w:rFonts w:hint="default" w:cs="Arial"/>
              <w:bCs/>
              <w:sz w:val="24"/>
              <w:szCs w:val="24"/>
              <w:lang w:val="en-US"/>
            </w:rPr>
            <w:t>: Review of Related Literature and Studies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_Toc27249 \h </w:instrText>
          </w:r>
          <w:r>
            <w:rPr>
              <w:rFonts w:hint="default" w:ascii="Arial" w:hAnsi="Arial" w:cs="Arial"/>
              <w:sz w:val="24"/>
              <w:szCs w:val="24"/>
            </w:rPr>
            <w:fldChar w:fldCharType="separate"/>
          </w:r>
          <w:r>
            <w:rPr>
              <w:rFonts w:hint="default" w:ascii="Arial" w:hAnsi="Arial" w:cs="Arial"/>
              <w:sz w:val="24"/>
              <w:szCs w:val="24"/>
            </w:rPr>
            <w:t>10</w:t>
          </w:r>
          <w:r>
            <w:rPr>
              <w:rFonts w:hint="default" w:ascii="Arial" w:hAnsi="Arial" w:cs="Arial"/>
              <w:sz w:val="24"/>
              <w:szCs w:val="24"/>
            </w:rPr>
            <w:fldChar w:fldCharType="end"/>
          </w:r>
          <w:r>
            <w:rPr>
              <w:rFonts w:hint="default" w:ascii="Arial" w:hAnsi="Arial" w:cs="Arial"/>
              <w:sz w:val="24"/>
              <w:szCs w:val="24"/>
            </w:rPr>
            <w:fldChar w:fldCharType="end"/>
          </w:r>
        </w:p>
        <w:p w14:paraId="229D3A73">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_Toc21230 </w:instrText>
          </w:r>
          <w:r>
            <w:rPr>
              <w:rFonts w:hint="default" w:ascii="Arial" w:hAnsi="Arial" w:cs="Arial"/>
              <w:sz w:val="24"/>
              <w:szCs w:val="24"/>
            </w:rPr>
            <w:fldChar w:fldCharType="separate"/>
          </w:r>
          <w:r>
            <w:rPr>
              <w:rFonts w:hint="default" w:ascii="Arial" w:hAnsi="Arial" w:eastAsia="Arial" w:cs="Arial"/>
              <w:bCs/>
              <w:sz w:val="24"/>
              <w:szCs w:val="24"/>
            </w:rPr>
            <w:t>Review of Related Literature and Studies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_Toc21230 \h </w:instrText>
          </w:r>
          <w:r>
            <w:rPr>
              <w:rFonts w:hint="default" w:ascii="Arial" w:hAnsi="Arial" w:cs="Arial"/>
              <w:sz w:val="24"/>
              <w:szCs w:val="24"/>
            </w:rPr>
            <w:fldChar w:fldCharType="separate"/>
          </w:r>
          <w:r>
            <w:rPr>
              <w:rFonts w:hint="default" w:ascii="Arial" w:hAnsi="Arial" w:cs="Arial"/>
              <w:sz w:val="24"/>
              <w:szCs w:val="24"/>
            </w:rPr>
            <w:t>10</w:t>
          </w:r>
          <w:r>
            <w:rPr>
              <w:rFonts w:hint="default" w:ascii="Arial" w:hAnsi="Arial" w:cs="Arial"/>
              <w:sz w:val="24"/>
              <w:szCs w:val="24"/>
            </w:rPr>
            <w:fldChar w:fldCharType="end"/>
          </w:r>
          <w:r>
            <w:rPr>
              <w:rFonts w:hint="default" w:ascii="Arial" w:hAnsi="Arial" w:cs="Arial"/>
              <w:sz w:val="24"/>
              <w:szCs w:val="24"/>
            </w:rPr>
            <w:fldChar w:fldCharType="end"/>
          </w:r>
        </w:p>
        <w:p w14:paraId="5D676984">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_Toc20415 </w:instrText>
          </w:r>
          <w:r>
            <w:rPr>
              <w:rFonts w:hint="default" w:ascii="Arial" w:hAnsi="Arial" w:cs="Arial"/>
              <w:sz w:val="24"/>
              <w:szCs w:val="24"/>
            </w:rPr>
            <w:fldChar w:fldCharType="separate"/>
          </w:r>
          <w:r>
            <w:rPr>
              <w:rFonts w:hint="default" w:ascii="Arial" w:hAnsi="Arial" w:cs="Arial"/>
              <w:sz w:val="24"/>
              <w:szCs w:val="24"/>
            </w:rPr>
            <w:t>Foreign Studies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_Toc20415 \h </w:instrText>
          </w:r>
          <w:r>
            <w:rPr>
              <w:rFonts w:hint="default" w:ascii="Arial" w:hAnsi="Arial" w:cs="Arial"/>
              <w:sz w:val="24"/>
              <w:szCs w:val="24"/>
            </w:rPr>
            <w:fldChar w:fldCharType="separate"/>
          </w:r>
          <w:r>
            <w:rPr>
              <w:rFonts w:hint="default" w:ascii="Arial" w:hAnsi="Arial" w:cs="Arial"/>
              <w:sz w:val="24"/>
              <w:szCs w:val="24"/>
            </w:rPr>
            <w:t>16</w:t>
          </w:r>
          <w:r>
            <w:rPr>
              <w:rFonts w:hint="default" w:ascii="Arial" w:hAnsi="Arial" w:cs="Arial"/>
              <w:sz w:val="24"/>
              <w:szCs w:val="24"/>
            </w:rPr>
            <w:fldChar w:fldCharType="end"/>
          </w:r>
          <w:r>
            <w:rPr>
              <w:rFonts w:hint="default" w:ascii="Arial" w:hAnsi="Arial" w:cs="Arial"/>
              <w:sz w:val="24"/>
              <w:szCs w:val="24"/>
            </w:rPr>
            <w:fldChar w:fldCharType="end"/>
          </w:r>
        </w:p>
        <w:p w14:paraId="64DFD090">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_Toc8097 </w:instrText>
          </w:r>
          <w:r>
            <w:rPr>
              <w:rFonts w:hint="default" w:ascii="Arial" w:hAnsi="Arial" w:cs="Arial"/>
              <w:sz w:val="24"/>
              <w:szCs w:val="24"/>
            </w:rPr>
            <w:fldChar w:fldCharType="separate"/>
          </w:r>
          <w:r>
            <w:rPr>
              <w:rFonts w:hint="default" w:ascii="Arial" w:hAnsi="Arial" w:eastAsia="Arial" w:cs="Arial"/>
              <w:sz w:val="24"/>
              <w:szCs w:val="24"/>
            </w:rPr>
            <w:t>Local Studies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_Toc8097 \h </w:instrText>
          </w:r>
          <w:r>
            <w:rPr>
              <w:rFonts w:hint="default" w:ascii="Arial" w:hAnsi="Arial" w:cs="Arial"/>
              <w:sz w:val="24"/>
              <w:szCs w:val="24"/>
            </w:rPr>
            <w:fldChar w:fldCharType="separate"/>
          </w:r>
          <w:r>
            <w:rPr>
              <w:rFonts w:hint="default" w:ascii="Arial" w:hAnsi="Arial" w:cs="Arial"/>
              <w:sz w:val="24"/>
              <w:szCs w:val="24"/>
            </w:rPr>
            <w:t>21</w:t>
          </w:r>
          <w:r>
            <w:rPr>
              <w:rFonts w:hint="default" w:ascii="Arial" w:hAnsi="Arial" w:cs="Arial"/>
              <w:sz w:val="24"/>
              <w:szCs w:val="24"/>
            </w:rPr>
            <w:fldChar w:fldCharType="end"/>
          </w:r>
          <w:r>
            <w:rPr>
              <w:rFonts w:hint="default" w:ascii="Arial" w:hAnsi="Arial" w:cs="Arial"/>
              <w:sz w:val="24"/>
              <w:szCs w:val="24"/>
            </w:rPr>
            <w:fldChar w:fldCharType="end"/>
          </w:r>
        </w:p>
        <w:p w14:paraId="3306BA00">
          <w:pPr>
            <w:pStyle w:val="15"/>
            <w:tabs>
              <w:tab w:val="right" w:leader="dot" w:pos="8640"/>
              <w:tab w:val="clear" w:pos="8630"/>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_Toc24937 </w:instrText>
          </w:r>
          <w:r>
            <w:rPr>
              <w:rFonts w:hint="default" w:ascii="Arial" w:hAnsi="Arial" w:cs="Arial"/>
              <w:sz w:val="24"/>
              <w:szCs w:val="24"/>
            </w:rPr>
            <w:fldChar w:fldCharType="separate"/>
          </w:r>
          <w:r>
            <w:rPr>
              <w:rFonts w:hint="default" w:ascii="Arial" w:hAnsi="Arial" w:cs="Arial"/>
              <w:bCs/>
              <w:sz w:val="24"/>
              <w:szCs w:val="24"/>
            </w:rPr>
            <w:t>CHAPTER 3</w:t>
          </w:r>
          <w:r>
            <w:rPr>
              <w:rFonts w:hint="default" w:cs="Arial"/>
              <w:bCs/>
              <w:sz w:val="24"/>
              <w:szCs w:val="24"/>
              <w:lang w:val="en-US"/>
            </w:rPr>
            <w:t>: Methodology</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_Toc24937 \h </w:instrText>
          </w:r>
          <w:r>
            <w:rPr>
              <w:rFonts w:hint="default" w:ascii="Arial" w:hAnsi="Arial" w:cs="Arial"/>
              <w:sz w:val="24"/>
              <w:szCs w:val="24"/>
            </w:rPr>
            <w:fldChar w:fldCharType="separate"/>
          </w:r>
          <w:r>
            <w:rPr>
              <w:rFonts w:hint="default" w:ascii="Arial" w:hAnsi="Arial" w:cs="Arial"/>
              <w:sz w:val="24"/>
              <w:szCs w:val="24"/>
            </w:rPr>
            <w:t>26</w:t>
          </w:r>
          <w:r>
            <w:rPr>
              <w:rFonts w:hint="default" w:ascii="Arial" w:hAnsi="Arial" w:cs="Arial"/>
              <w:sz w:val="24"/>
              <w:szCs w:val="24"/>
            </w:rPr>
            <w:fldChar w:fldCharType="end"/>
          </w:r>
          <w:r>
            <w:rPr>
              <w:rFonts w:hint="default" w:ascii="Arial" w:hAnsi="Arial" w:cs="Arial"/>
              <w:sz w:val="24"/>
              <w:szCs w:val="24"/>
            </w:rPr>
            <w:fldChar w:fldCharType="end"/>
          </w:r>
        </w:p>
        <w:p w14:paraId="20E93E02">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_Toc14971 </w:instrText>
          </w:r>
          <w:r>
            <w:rPr>
              <w:rFonts w:hint="default" w:ascii="Arial" w:hAnsi="Arial" w:cs="Arial"/>
              <w:sz w:val="24"/>
              <w:szCs w:val="24"/>
            </w:rPr>
            <w:fldChar w:fldCharType="separate"/>
          </w:r>
          <w:r>
            <w:rPr>
              <w:rFonts w:hint="default" w:ascii="Arial" w:hAnsi="Arial" w:cs="Arial"/>
              <w:sz w:val="24"/>
              <w:szCs w:val="24"/>
            </w:rPr>
            <w:t>Research Design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_Toc14971 \h </w:instrText>
          </w:r>
          <w:r>
            <w:rPr>
              <w:rFonts w:hint="default" w:ascii="Arial" w:hAnsi="Arial" w:cs="Arial"/>
              <w:sz w:val="24"/>
              <w:szCs w:val="24"/>
            </w:rPr>
            <w:fldChar w:fldCharType="separate"/>
          </w:r>
          <w:r>
            <w:rPr>
              <w:rFonts w:hint="default" w:ascii="Arial" w:hAnsi="Arial" w:cs="Arial"/>
              <w:sz w:val="24"/>
              <w:szCs w:val="24"/>
            </w:rPr>
            <w:t>26</w:t>
          </w:r>
          <w:r>
            <w:rPr>
              <w:rFonts w:hint="default" w:ascii="Arial" w:hAnsi="Arial" w:cs="Arial"/>
              <w:sz w:val="24"/>
              <w:szCs w:val="24"/>
            </w:rPr>
            <w:fldChar w:fldCharType="end"/>
          </w:r>
          <w:r>
            <w:rPr>
              <w:rFonts w:hint="default" w:ascii="Arial" w:hAnsi="Arial" w:cs="Arial"/>
              <w:sz w:val="24"/>
              <w:szCs w:val="24"/>
            </w:rPr>
            <w:fldChar w:fldCharType="end"/>
          </w:r>
        </w:p>
        <w:p w14:paraId="268BD706">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_Toc31737 </w:instrText>
          </w:r>
          <w:r>
            <w:rPr>
              <w:rFonts w:hint="default" w:ascii="Arial" w:hAnsi="Arial" w:cs="Arial"/>
              <w:sz w:val="24"/>
              <w:szCs w:val="24"/>
            </w:rPr>
            <w:fldChar w:fldCharType="separate"/>
          </w:r>
          <w:r>
            <w:rPr>
              <w:rFonts w:hint="default" w:ascii="Arial" w:hAnsi="Arial" w:cs="Arial"/>
              <w:sz w:val="24"/>
              <w:szCs w:val="24"/>
            </w:rPr>
            <w:t>Methods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_Toc31737 \h </w:instrText>
          </w:r>
          <w:r>
            <w:rPr>
              <w:rFonts w:hint="default" w:ascii="Arial" w:hAnsi="Arial" w:cs="Arial"/>
              <w:sz w:val="24"/>
              <w:szCs w:val="24"/>
            </w:rPr>
            <w:fldChar w:fldCharType="separate"/>
          </w:r>
          <w:r>
            <w:rPr>
              <w:rFonts w:hint="default" w:ascii="Arial" w:hAnsi="Arial" w:cs="Arial"/>
              <w:sz w:val="24"/>
              <w:szCs w:val="24"/>
            </w:rPr>
            <w:t>27</w:t>
          </w:r>
          <w:r>
            <w:rPr>
              <w:rFonts w:hint="default" w:ascii="Arial" w:hAnsi="Arial" w:cs="Arial"/>
              <w:sz w:val="24"/>
              <w:szCs w:val="24"/>
            </w:rPr>
            <w:fldChar w:fldCharType="end"/>
          </w:r>
          <w:r>
            <w:rPr>
              <w:rFonts w:hint="default" w:ascii="Arial" w:hAnsi="Arial" w:cs="Arial"/>
              <w:sz w:val="24"/>
              <w:szCs w:val="24"/>
            </w:rPr>
            <w:fldChar w:fldCharType="end"/>
          </w:r>
        </w:p>
        <w:p w14:paraId="6019F377">
          <w:pPr>
            <w:pStyle w:val="17"/>
            <w:tabs>
              <w:tab w:val="right" w:leader="dot" w:pos="8640"/>
            </w:tabs>
            <w:spacing w:line="360" w:lineRule="auto"/>
            <w:ind w:firstLine="1432"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_Toc6546 </w:instrText>
          </w:r>
          <w:r>
            <w:rPr>
              <w:rFonts w:hint="default" w:ascii="Arial" w:hAnsi="Arial" w:cs="Arial"/>
              <w:sz w:val="24"/>
              <w:szCs w:val="24"/>
            </w:rPr>
            <w:fldChar w:fldCharType="separate"/>
          </w:r>
          <w:r>
            <w:rPr>
              <w:rFonts w:hint="default" w:ascii="Arial" w:hAnsi="Arial" w:cs="Arial"/>
              <w:sz w:val="24"/>
              <w:szCs w:val="24"/>
              <w:lang w:val="en-PH"/>
            </w:rPr>
            <w:t>Requirements Planning</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_Toc6546 \h </w:instrText>
          </w:r>
          <w:r>
            <w:rPr>
              <w:rFonts w:hint="default" w:ascii="Arial" w:hAnsi="Arial" w:cs="Arial"/>
              <w:sz w:val="24"/>
              <w:szCs w:val="24"/>
            </w:rPr>
            <w:fldChar w:fldCharType="separate"/>
          </w:r>
          <w:r>
            <w:rPr>
              <w:rFonts w:hint="default" w:ascii="Arial" w:hAnsi="Arial" w:cs="Arial"/>
              <w:sz w:val="24"/>
              <w:szCs w:val="24"/>
            </w:rPr>
            <w:t>28</w:t>
          </w:r>
          <w:r>
            <w:rPr>
              <w:rFonts w:hint="default" w:ascii="Arial" w:hAnsi="Arial" w:cs="Arial"/>
              <w:sz w:val="24"/>
              <w:szCs w:val="24"/>
            </w:rPr>
            <w:fldChar w:fldCharType="end"/>
          </w:r>
          <w:r>
            <w:rPr>
              <w:rFonts w:hint="default" w:ascii="Arial" w:hAnsi="Arial" w:cs="Arial"/>
              <w:sz w:val="24"/>
              <w:szCs w:val="24"/>
            </w:rPr>
            <w:fldChar w:fldCharType="end"/>
          </w:r>
        </w:p>
        <w:p w14:paraId="6830DCC1">
          <w:pPr>
            <w:pStyle w:val="17"/>
            <w:tabs>
              <w:tab w:val="right" w:leader="dot" w:pos="8640"/>
            </w:tabs>
            <w:spacing w:line="360" w:lineRule="auto"/>
            <w:ind w:firstLine="1432"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_Toc508 </w:instrText>
          </w:r>
          <w:r>
            <w:rPr>
              <w:rFonts w:hint="default" w:ascii="Arial" w:hAnsi="Arial" w:cs="Arial"/>
              <w:sz w:val="24"/>
              <w:szCs w:val="24"/>
            </w:rPr>
            <w:fldChar w:fldCharType="separate"/>
          </w:r>
          <w:r>
            <w:rPr>
              <w:rFonts w:hint="default" w:ascii="Arial" w:hAnsi="Arial" w:cs="Arial"/>
              <w:sz w:val="24"/>
              <w:szCs w:val="24"/>
              <w:lang w:val="en-PH"/>
            </w:rPr>
            <w:t>User Design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_Toc508 \h </w:instrText>
          </w:r>
          <w:r>
            <w:rPr>
              <w:rFonts w:hint="default" w:ascii="Arial" w:hAnsi="Arial" w:cs="Arial"/>
              <w:sz w:val="24"/>
              <w:szCs w:val="24"/>
            </w:rPr>
            <w:fldChar w:fldCharType="separate"/>
          </w:r>
          <w:r>
            <w:rPr>
              <w:rFonts w:hint="default" w:ascii="Arial" w:hAnsi="Arial" w:cs="Arial"/>
              <w:sz w:val="24"/>
              <w:szCs w:val="24"/>
            </w:rPr>
            <w:t>29</w:t>
          </w:r>
          <w:r>
            <w:rPr>
              <w:rFonts w:hint="default" w:ascii="Arial" w:hAnsi="Arial" w:cs="Arial"/>
              <w:sz w:val="24"/>
              <w:szCs w:val="24"/>
            </w:rPr>
            <w:fldChar w:fldCharType="end"/>
          </w:r>
          <w:r>
            <w:rPr>
              <w:rFonts w:hint="default" w:ascii="Arial" w:hAnsi="Arial" w:cs="Arial"/>
              <w:sz w:val="24"/>
              <w:szCs w:val="24"/>
            </w:rPr>
            <w:fldChar w:fldCharType="end"/>
          </w:r>
        </w:p>
        <w:p w14:paraId="0A80FA76">
          <w:pPr>
            <w:pStyle w:val="17"/>
            <w:tabs>
              <w:tab w:val="right" w:leader="dot" w:pos="8640"/>
            </w:tabs>
            <w:spacing w:line="360" w:lineRule="auto"/>
            <w:ind w:firstLine="1432"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_Toc3787 </w:instrText>
          </w:r>
          <w:r>
            <w:rPr>
              <w:rFonts w:hint="default" w:ascii="Arial" w:hAnsi="Arial" w:cs="Arial"/>
              <w:sz w:val="24"/>
              <w:szCs w:val="24"/>
            </w:rPr>
            <w:fldChar w:fldCharType="separate"/>
          </w:r>
          <w:r>
            <w:rPr>
              <w:rFonts w:hint="default" w:ascii="Arial" w:hAnsi="Arial" w:cs="Arial"/>
              <w:sz w:val="24"/>
              <w:szCs w:val="24"/>
              <w:lang w:val="en-PH"/>
            </w:rPr>
            <w:t>Construction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_Toc3787 \h </w:instrText>
          </w:r>
          <w:r>
            <w:rPr>
              <w:rFonts w:hint="default" w:ascii="Arial" w:hAnsi="Arial" w:cs="Arial"/>
              <w:sz w:val="24"/>
              <w:szCs w:val="24"/>
            </w:rPr>
            <w:fldChar w:fldCharType="separate"/>
          </w:r>
          <w:r>
            <w:rPr>
              <w:rFonts w:hint="default" w:ascii="Arial" w:hAnsi="Arial" w:cs="Arial"/>
              <w:sz w:val="24"/>
              <w:szCs w:val="24"/>
            </w:rPr>
            <w:t>29</w:t>
          </w:r>
          <w:r>
            <w:rPr>
              <w:rFonts w:hint="default" w:ascii="Arial" w:hAnsi="Arial" w:cs="Arial"/>
              <w:sz w:val="24"/>
              <w:szCs w:val="24"/>
            </w:rPr>
            <w:fldChar w:fldCharType="end"/>
          </w:r>
          <w:r>
            <w:rPr>
              <w:rFonts w:hint="default" w:ascii="Arial" w:hAnsi="Arial" w:cs="Arial"/>
              <w:sz w:val="24"/>
              <w:szCs w:val="24"/>
            </w:rPr>
            <w:fldChar w:fldCharType="end"/>
          </w:r>
        </w:p>
        <w:p w14:paraId="28AFCC73">
          <w:pPr>
            <w:pStyle w:val="17"/>
            <w:tabs>
              <w:tab w:val="right" w:leader="dot" w:pos="8640"/>
            </w:tabs>
            <w:spacing w:line="360" w:lineRule="auto"/>
            <w:ind w:firstLine="1432"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_Toc14634 </w:instrText>
          </w:r>
          <w:r>
            <w:rPr>
              <w:rFonts w:hint="default" w:ascii="Arial" w:hAnsi="Arial" w:cs="Arial"/>
              <w:sz w:val="24"/>
              <w:szCs w:val="24"/>
            </w:rPr>
            <w:fldChar w:fldCharType="separate"/>
          </w:r>
          <w:r>
            <w:rPr>
              <w:rFonts w:hint="default" w:ascii="Arial" w:hAnsi="Arial" w:cs="Arial"/>
              <w:sz w:val="24"/>
              <w:szCs w:val="24"/>
              <w:lang w:val="en-PH"/>
            </w:rPr>
            <w:t>Cutover</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_Toc14634 \h </w:instrText>
          </w:r>
          <w:r>
            <w:rPr>
              <w:rFonts w:hint="default" w:ascii="Arial" w:hAnsi="Arial" w:cs="Arial"/>
              <w:sz w:val="24"/>
              <w:szCs w:val="24"/>
            </w:rPr>
            <w:fldChar w:fldCharType="separate"/>
          </w:r>
          <w:r>
            <w:rPr>
              <w:rFonts w:hint="default" w:ascii="Arial" w:hAnsi="Arial" w:cs="Arial"/>
              <w:sz w:val="24"/>
              <w:szCs w:val="24"/>
            </w:rPr>
            <w:t>30</w:t>
          </w:r>
          <w:r>
            <w:rPr>
              <w:rFonts w:hint="default" w:ascii="Arial" w:hAnsi="Arial" w:cs="Arial"/>
              <w:sz w:val="24"/>
              <w:szCs w:val="24"/>
            </w:rPr>
            <w:fldChar w:fldCharType="end"/>
          </w:r>
          <w:r>
            <w:rPr>
              <w:rFonts w:hint="default" w:ascii="Arial" w:hAnsi="Arial" w:cs="Arial"/>
              <w:sz w:val="24"/>
              <w:szCs w:val="24"/>
            </w:rPr>
            <w:fldChar w:fldCharType="end"/>
          </w:r>
        </w:p>
        <w:p w14:paraId="40D33057">
          <w:pPr>
            <w:pStyle w:val="16"/>
            <w:tabs>
              <w:tab w:val="right" w:leader="dot" w:pos="8640"/>
            </w:tabs>
            <w:spacing w:line="360" w:lineRule="auto"/>
            <w:ind w:left="0" w:leftChars="0" w:firstLine="720" w:firstLineChars="0"/>
            <w:rPr>
              <w:rFonts w:hint="default" w:ascii="Arial" w:hAnsi="Arial" w:cs="Arial"/>
              <w:sz w:val="24"/>
              <w:szCs w:val="24"/>
            </w:rPr>
          </w:pPr>
        </w:p>
        <w:p w14:paraId="01526680">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_Toc7895 </w:instrText>
          </w:r>
          <w:r>
            <w:rPr>
              <w:rFonts w:hint="default" w:ascii="Arial" w:hAnsi="Arial" w:cs="Arial"/>
              <w:sz w:val="24"/>
              <w:szCs w:val="24"/>
            </w:rPr>
            <w:fldChar w:fldCharType="separate"/>
          </w:r>
          <w:r>
            <w:rPr>
              <w:rFonts w:hint="default" w:ascii="Arial" w:hAnsi="Arial" w:eastAsia="Arial" w:cs="Arial"/>
              <w:sz w:val="24"/>
              <w:szCs w:val="24"/>
            </w:rPr>
            <w:t>Participants of the Study</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_Toc7895 \h </w:instrText>
          </w:r>
          <w:r>
            <w:rPr>
              <w:rFonts w:hint="default" w:ascii="Arial" w:hAnsi="Arial" w:cs="Arial"/>
              <w:sz w:val="24"/>
              <w:szCs w:val="24"/>
            </w:rPr>
            <w:fldChar w:fldCharType="separate"/>
          </w:r>
          <w:r>
            <w:rPr>
              <w:rFonts w:hint="default" w:ascii="Arial" w:hAnsi="Arial" w:cs="Arial"/>
              <w:sz w:val="24"/>
              <w:szCs w:val="24"/>
            </w:rPr>
            <w:t>31</w:t>
          </w:r>
          <w:r>
            <w:rPr>
              <w:rFonts w:hint="default" w:ascii="Arial" w:hAnsi="Arial" w:cs="Arial"/>
              <w:sz w:val="24"/>
              <w:szCs w:val="24"/>
            </w:rPr>
            <w:fldChar w:fldCharType="end"/>
          </w:r>
          <w:r>
            <w:rPr>
              <w:rFonts w:hint="default" w:ascii="Arial" w:hAnsi="Arial" w:cs="Arial"/>
              <w:sz w:val="24"/>
              <w:szCs w:val="24"/>
            </w:rPr>
            <w:fldChar w:fldCharType="end"/>
          </w:r>
        </w:p>
        <w:p w14:paraId="3D43E733">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_Toc31197 </w:instrText>
          </w:r>
          <w:r>
            <w:rPr>
              <w:rFonts w:hint="default" w:ascii="Arial" w:hAnsi="Arial" w:cs="Arial"/>
              <w:sz w:val="24"/>
              <w:szCs w:val="24"/>
            </w:rPr>
            <w:fldChar w:fldCharType="separate"/>
          </w:r>
          <w:r>
            <w:rPr>
              <w:rFonts w:hint="default" w:ascii="Arial" w:hAnsi="Arial" w:cs="Arial"/>
              <w:sz w:val="24"/>
              <w:szCs w:val="24"/>
            </w:rPr>
            <w:t>Sampling Technique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_Toc31197 \h </w:instrText>
          </w:r>
          <w:r>
            <w:rPr>
              <w:rFonts w:hint="default" w:ascii="Arial" w:hAnsi="Arial" w:cs="Arial"/>
              <w:sz w:val="24"/>
              <w:szCs w:val="24"/>
            </w:rPr>
            <w:fldChar w:fldCharType="separate"/>
          </w:r>
          <w:r>
            <w:rPr>
              <w:rFonts w:hint="default" w:ascii="Arial" w:hAnsi="Arial" w:cs="Arial"/>
              <w:sz w:val="24"/>
              <w:szCs w:val="24"/>
            </w:rPr>
            <w:t>31</w:t>
          </w:r>
          <w:r>
            <w:rPr>
              <w:rFonts w:hint="default" w:ascii="Arial" w:hAnsi="Arial" w:cs="Arial"/>
              <w:sz w:val="24"/>
              <w:szCs w:val="24"/>
            </w:rPr>
            <w:fldChar w:fldCharType="end"/>
          </w:r>
          <w:r>
            <w:rPr>
              <w:rFonts w:hint="default" w:ascii="Arial" w:hAnsi="Arial" w:cs="Arial"/>
              <w:sz w:val="24"/>
              <w:szCs w:val="24"/>
            </w:rPr>
            <w:fldChar w:fldCharType="end"/>
          </w:r>
        </w:p>
        <w:p w14:paraId="2302F348">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_Toc21846 </w:instrText>
          </w:r>
          <w:r>
            <w:rPr>
              <w:rFonts w:hint="default" w:ascii="Arial" w:hAnsi="Arial" w:cs="Arial"/>
              <w:sz w:val="24"/>
              <w:szCs w:val="24"/>
            </w:rPr>
            <w:fldChar w:fldCharType="separate"/>
          </w:r>
          <w:r>
            <w:rPr>
              <w:rFonts w:hint="default" w:ascii="Arial" w:hAnsi="Arial" w:eastAsia="Arial" w:cs="Arial"/>
              <w:sz w:val="24"/>
              <w:szCs w:val="24"/>
            </w:rPr>
            <w:t>Data Analysis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_Toc21846 \h </w:instrText>
          </w:r>
          <w:r>
            <w:rPr>
              <w:rFonts w:hint="default" w:ascii="Arial" w:hAnsi="Arial" w:cs="Arial"/>
              <w:sz w:val="24"/>
              <w:szCs w:val="24"/>
            </w:rPr>
            <w:fldChar w:fldCharType="separate"/>
          </w:r>
          <w:r>
            <w:rPr>
              <w:rFonts w:hint="default" w:ascii="Arial" w:hAnsi="Arial" w:cs="Arial"/>
              <w:sz w:val="24"/>
              <w:szCs w:val="24"/>
            </w:rPr>
            <w:t>32</w:t>
          </w:r>
          <w:r>
            <w:rPr>
              <w:rFonts w:hint="default" w:ascii="Arial" w:hAnsi="Arial" w:cs="Arial"/>
              <w:sz w:val="24"/>
              <w:szCs w:val="24"/>
            </w:rPr>
            <w:fldChar w:fldCharType="end"/>
          </w:r>
          <w:r>
            <w:rPr>
              <w:rFonts w:hint="default" w:ascii="Arial" w:hAnsi="Arial" w:cs="Arial"/>
              <w:sz w:val="24"/>
              <w:szCs w:val="24"/>
            </w:rPr>
            <w:fldChar w:fldCharType="end"/>
          </w:r>
        </w:p>
        <w:p w14:paraId="01D261D2">
          <w:pPr>
            <w:pStyle w:val="15"/>
            <w:tabs>
              <w:tab w:val="right" w:leader="dot" w:pos="8640"/>
              <w:tab w:val="clear" w:pos="8630"/>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_Toc2874 </w:instrText>
          </w:r>
          <w:r>
            <w:rPr>
              <w:rFonts w:hint="default" w:ascii="Arial" w:hAnsi="Arial" w:cs="Arial"/>
              <w:sz w:val="24"/>
              <w:szCs w:val="24"/>
            </w:rPr>
            <w:fldChar w:fldCharType="separate"/>
          </w:r>
          <w:r>
            <w:rPr>
              <w:rFonts w:hint="default" w:ascii="Arial" w:hAnsi="Arial" w:cs="Arial" w:eastAsiaTheme="minorHAnsi"/>
              <w:bCs/>
              <w:sz w:val="24"/>
              <w:szCs w:val="24"/>
              <w:lang w:val="en-US"/>
            </w:rPr>
            <w:t>CHAPTER 4</w:t>
          </w:r>
          <w:r>
            <w:rPr>
              <w:rFonts w:hint="default" w:cs="Arial"/>
              <w:bCs/>
              <w:sz w:val="24"/>
              <w:szCs w:val="24"/>
              <w:lang w:val="en-US"/>
            </w:rPr>
            <w:t>: Results and Discussion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_Toc2874 \h </w:instrText>
          </w:r>
          <w:r>
            <w:rPr>
              <w:rFonts w:hint="default" w:ascii="Arial" w:hAnsi="Arial" w:cs="Arial"/>
              <w:sz w:val="24"/>
              <w:szCs w:val="24"/>
            </w:rPr>
            <w:fldChar w:fldCharType="separate"/>
          </w:r>
          <w:r>
            <w:rPr>
              <w:rFonts w:hint="default" w:ascii="Arial" w:hAnsi="Arial" w:cs="Arial"/>
              <w:sz w:val="24"/>
              <w:szCs w:val="24"/>
            </w:rPr>
            <w:t>34</w:t>
          </w:r>
          <w:r>
            <w:rPr>
              <w:rFonts w:hint="default" w:ascii="Arial" w:hAnsi="Arial" w:cs="Arial"/>
              <w:sz w:val="24"/>
              <w:szCs w:val="24"/>
            </w:rPr>
            <w:fldChar w:fldCharType="end"/>
          </w:r>
          <w:r>
            <w:rPr>
              <w:rFonts w:hint="default" w:ascii="Arial" w:hAnsi="Arial" w:cs="Arial"/>
              <w:sz w:val="24"/>
              <w:szCs w:val="24"/>
            </w:rPr>
            <w:fldChar w:fldCharType="end"/>
          </w:r>
        </w:p>
        <w:p w14:paraId="54D1685C">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_Toc6590 </w:instrText>
          </w:r>
          <w:r>
            <w:rPr>
              <w:rFonts w:hint="default" w:ascii="Arial" w:hAnsi="Arial" w:cs="Arial"/>
              <w:sz w:val="24"/>
              <w:szCs w:val="24"/>
            </w:rPr>
            <w:fldChar w:fldCharType="separate"/>
          </w:r>
          <w:r>
            <w:rPr>
              <w:rFonts w:hint="default" w:ascii="Arial" w:hAnsi="Arial" w:eastAsia="Arial" w:cs="Arial"/>
              <w:sz w:val="24"/>
              <w:szCs w:val="24"/>
              <w:lang w:val="en-US"/>
            </w:rPr>
            <w:t>Results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_Toc6590 \h </w:instrText>
          </w:r>
          <w:r>
            <w:rPr>
              <w:rFonts w:hint="default" w:ascii="Arial" w:hAnsi="Arial" w:cs="Arial"/>
              <w:sz w:val="24"/>
              <w:szCs w:val="24"/>
            </w:rPr>
            <w:fldChar w:fldCharType="separate"/>
          </w:r>
          <w:r>
            <w:rPr>
              <w:rFonts w:hint="default" w:ascii="Arial" w:hAnsi="Arial" w:cs="Arial"/>
              <w:sz w:val="24"/>
              <w:szCs w:val="24"/>
            </w:rPr>
            <w:t>34</w:t>
          </w:r>
          <w:r>
            <w:rPr>
              <w:rFonts w:hint="default" w:ascii="Arial" w:hAnsi="Arial" w:cs="Arial"/>
              <w:sz w:val="24"/>
              <w:szCs w:val="24"/>
            </w:rPr>
            <w:fldChar w:fldCharType="end"/>
          </w:r>
          <w:r>
            <w:rPr>
              <w:rFonts w:hint="default" w:ascii="Arial" w:hAnsi="Arial" w:cs="Arial"/>
              <w:sz w:val="24"/>
              <w:szCs w:val="24"/>
            </w:rPr>
            <w:fldChar w:fldCharType="end"/>
          </w:r>
        </w:p>
        <w:p w14:paraId="3EA6461E">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_Toc12100 </w:instrText>
          </w:r>
          <w:r>
            <w:rPr>
              <w:rFonts w:hint="default" w:ascii="Arial" w:hAnsi="Arial" w:cs="Arial"/>
              <w:sz w:val="24"/>
              <w:szCs w:val="24"/>
            </w:rPr>
            <w:fldChar w:fldCharType="separate"/>
          </w:r>
          <w:r>
            <w:rPr>
              <w:rFonts w:hint="default" w:ascii="Arial" w:hAnsi="Arial" w:eastAsia="Arial" w:cs="Arial"/>
              <w:sz w:val="24"/>
              <w:szCs w:val="24"/>
              <w:lang w:val="en-US"/>
            </w:rPr>
            <w:t>Discussion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_Toc12100 \h </w:instrText>
          </w:r>
          <w:r>
            <w:rPr>
              <w:rFonts w:hint="default" w:ascii="Arial" w:hAnsi="Arial" w:cs="Arial"/>
              <w:sz w:val="24"/>
              <w:szCs w:val="24"/>
            </w:rPr>
            <w:fldChar w:fldCharType="separate"/>
          </w:r>
          <w:r>
            <w:rPr>
              <w:rFonts w:hint="default" w:ascii="Arial" w:hAnsi="Arial" w:cs="Arial"/>
              <w:sz w:val="24"/>
              <w:szCs w:val="24"/>
            </w:rPr>
            <w:t>45</w:t>
          </w:r>
          <w:r>
            <w:rPr>
              <w:rFonts w:hint="default" w:ascii="Arial" w:hAnsi="Arial" w:cs="Arial"/>
              <w:sz w:val="24"/>
              <w:szCs w:val="24"/>
            </w:rPr>
            <w:fldChar w:fldCharType="end"/>
          </w:r>
          <w:r>
            <w:rPr>
              <w:rFonts w:hint="default" w:ascii="Arial" w:hAnsi="Arial" w:cs="Arial"/>
              <w:sz w:val="24"/>
              <w:szCs w:val="24"/>
            </w:rPr>
            <w:fldChar w:fldCharType="end"/>
          </w:r>
        </w:p>
        <w:p w14:paraId="37D65752">
          <w:pPr>
            <w:pStyle w:val="15"/>
            <w:tabs>
              <w:tab w:val="right" w:leader="dot" w:pos="8640"/>
              <w:tab w:val="clear" w:pos="8630"/>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_Toc5461 </w:instrText>
          </w:r>
          <w:r>
            <w:rPr>
              <w:rFonts w:hint="default" w:ascii="Arial" w:hAnsi="Arial" w:cs="Arial"/>
              <w:sz w:val="24"/>
              <w:szCs w:val="24"/>
            </w:rPr>
            <w:fldChar w:fldCharType="separate"/>
          </w:r>
          <w:r>
            <w:rPr>
              <w:rFonts w:hint="default" w:ascii="Arial" w:hAnsi="Arial" w:cs="Arial"/>
              <w:bCs/>
              <w:sz w:val="24"/>
              <w:szCs w:val="24"/>
              <w:lang w:val="en-US"/>
            </w:rPr>
            <w:t>CHAPTER 5</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_Toc5461 \h </w:instrText>
          </w:r>
          <w:r>
            <w:rPr>
              <w:rFonts w:hint="default" w:ascii="Arial" w:hAnsi="Arial" w:cs="Arial"/>
              <w:sz w:val="24"/>
              <w:szCs w:val="24"/>
            </w:rPr>
            <w:fldChar w:fldCharType="separate"/>
          </w:r>
          <w:r>
            <w:rPr>
              <w:rFonts w:hint="default" w:ascii="Arial" w:hAnsi="Arial" w:cs="Arial"/>
              <w:sz w:val="24"/>
              <w:szCs w:val="24"/>
            </w:rPr>
            <w:t>46</w:t>
          </w:r>
          <w:r>
            <w:rPr>
              <w:rFonts w:hint="default" w:ascii="Arial" w:hAnsi="Arial" w:cs="Arial"/>
              <w:sz w:val="24"/>
              <w:szCs w:val="24"/>
            </w:rPr>
            <w:fldChar w:fldCharType="end"/>
          </w:r>
          <w:r>
            <w:rPr>
              <w:rFonts w:hint="default" w:ascii="Arial" w:hAnsi="Arial" w:cs="Arial"/>
              <w:sz w:val="24"/>
              <w:szCs w:val="24"/>
            </w:rPr>
            <w:fldChar w:fldCharType="end"/>
          </w:r>
        </w:p>
        <w:p w14:paraId="69CC8008">
          <w:pPr>
            <w:pStyle w:val="15"/>
            <w:tabs>
              <w:tab w:val="right" w:leader="dot" w:pos="8640"/>
              <w:tab w:val="clear" w:pos="8630"/>
            </w:tabs>
            <w:spacing w:line="360" w:lineRule="auto"/>
            <w:ind w:firstLine="720" w:firstLineChars="0"/>
            <w:rPr>
              <w:rFonts w:hint="default" w:ascii="Arial" w:hAnsi="Arial" w:cs="Arial"/>
              <w:b w:val="0"/>
              <w:bCs w:val="0"/>
              <w:sz w:val="24"/>
              <w:szCs w:val="24"/>
            </w:rPr>
          </w:pP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HYPERLINK \l _Toc6667 </w:instrText>
          </w:r>
          <w:r>
            <w:rPr>
              <w:rFonts w:hint="default" w:ascii="Arial" w:hAnsi="Arial" w:cs="Arial"/>
              <w:b w:val="0"/>
              <w:bCs w:val="0"/>
              <w:sz w:val="24"/>
              <w:szCs w:val="24"/>
            </w:rPr>
            <w:fldChar w:fldCharType="separate"/>
          </w:r>
          <w:r>
            <w:rPr>
              <w:rFonts w:hint="default" w:ascii="Arial" w:hAnsi="Arial" w:cs="Arial"/>
              <w:b w:val="0"/>
              <w:bCs w:val="0"/>
              <w:sz w:val="24"/>
              <w:szCs w:val="24"/>
            </w:rPr>
            <w:t>Summary</w:t>
          </w:r>
          <w:r>
            <w:rPr>
              <w:rFonts w:hint="default" w:ascii="Arial" w:hAnsi="Arial" w:cs="Arial"/>
              <w:b w:val="0"/>
              <w:bCs w:val="0"/>
              <w:sz w:val="24"/>
              <w:szCs w:val="24"/>
            </w:rPr>
            <w:tab/>
          </w: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PAGEREF _Toc6667 \h </w:instrText>
          </w:r>
          <w:r>
            <w:rPr>
              <w:rFonts w:hint="default" w:ascii="Arial" w:hAnsi="Arial" w:cs="Arial"/>
              <w:b w:val="0"/>
              <w:bCs w:val="0"/>
              <w:sz w:val="24"/>
              <w:szCs w:val="24"/>
            </w:rPr>
            <w:fldChar w:fldCharType="separate"/>
          </w:r>
          <w:r>
            <w:rPr>
              <w:rFonts w:hint="default" w:ascii="Arial" w:hAnsi="Arial" w:cs="Arial"/>
              <w:b w:val="0"/>
              <w:bCs w:val="0"/>
              <w:sz w:val="24"/>
              <w:szCs w:val="24"/>
            </w:rPr>
            <w:t>46</w:t>
          </w:r>
          <w:r>
            <w:rPr>
              <w:rFonts w:hint="default" w:ascii="Arial" w:hAnsi="Arial" w:cs="Arial"/>
              <w:b w:val="0"/>
              <w:bCs w:val="0"/>
              <w:sz w:val="24"/>
              <w:szCs w:val="24"/>
            </w:rPr>
            <w:fldChar w:fldCharType="end"/>
          </w:r>
          <w:r>
            <w:rPr>
              <w:rFonts w:hint="default" w:ascii="Arial" w:hAnsi="Arial" w:cs="Arial"/>
              <w:b w:val="0"/>
              <w:bCs w:val="0"/>
              <w:sz w:val="24"/>
              <w:szCs w:val="24"/>
            </w:rPr>
            <w:fldChar w:fldCharType="end"/>
          </w:r>
        </w:p>
        <w:p w14:paraId="5EB3F3E0">
          <w:pPr>
            <w:pStyle w:val="15"/>
            <w:tabs>
              <w:tab w:val="right" w:leader="dot" w:pos="8640"/>
              <w:tab w:val="clear" w:pos="8630"/>
            </w:tabs>
            <w:spacing w:line="360" w:lineRule="auto"/>
            <w:ind w:firstLine="720" w:firstLineChars="0"/>
            <w:rPr>
              <w:rFonts w:hint="default" w:ascii="Arial" w:hAnsi="Arial" w:cs="Arial"/>
              <w:b w:val="0"/>
              <w:bCs w:val="0"/>
              <w:sz w:val="24"/>
              <w:szCs w:val="24"/>
            </w:rPr>
          </w:pP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HYPERLINK \l _Toc1316 </w:instrText>
          </w:r>
          <w:r>
            <w:rPr>
              <w:rFonts w:hint="default" w:ascii="Arial" w:hAnsi="Arial" w:cs="Arial"/>
              <w:b w:val="0"/>
              <w:bCs w:val="0"/>
              <w:sz w:val="24"/>
              <w:szCs w:val="24"/>
            </w:rPr>
            <w:fldChar w:fldCharType="separate"/>
          </w:r>
          <w:r>
            <w:rPr>
              <w:rFonts w:hint="default" w:ascii="Arial" w:hAnsi="Arial" w:cs="Arial"/>
              <w:b w:val="0"/>
              <w:bCs w:val="0"/>
              <w:sz w:val="24"/>
              <w:szCs w:val="24"/>
            </w:rPr>
            <w:t>Conclusions</w:t>
          </w:r>
          <w:r>
            <w:rPr>
              <w:rFonts w:hint="default" w:ascii="Arial" w:hAnsi="Arial" w:cs="Arial"/>
              <w:b w:val="0"/>
              <w:bCs w:val="0"/>
              <w:sz w:val="24"/>
              <w:szCs w:val="24"/>
            </w:rPr>
            <w:tab/>
          </w: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PAGEREF _Toc1316 \h </w:instrText>
          </w:r>
          <w:r>
            <w:rPr>
              <w:rFonts w:hint="default" w:ascii="Arial" w:hAnsi="Arial" w:cs="Arial"/>
              <w:b w:val="0"/>
              <w:bCs w:val="0"/>
              <w:sz w:val="24"/>
              <w:szCs w:val="24"/>
            </w:rPr>
            <w:fldChar w:fldCharType="separate"/>
          </w:r>
          <w:r>
            <w:rPr>
              <w:rFonts w:hint="default" w:ascii="Arial" w:hAnsi="Arial" w:cs="Arial"/>
              <w:b w:val="0"/>
              <w:bCs w:val="0"/>
              <w:sz w:val="24"/>
              <w:szCs w:val="24"/>
            </w:rPr>
            <w:t>48</w:t>
          </w:r>
          <w:r>
            <w:rPr>
              <w:rFonts w:hint="default" w:ascii="Arial" w:hAnsi="Arial" w:cs="Arial"/>
              <w:b w:val="0"/>
              <w:bCs w:val="0"/>
              <w:sz w:val="24"/>
              <w:szCs w:val="24"/>
            </w:rPr>
            <w:fldChar w:fldCharType="end"/>
          </w:r>
          <w:r>
            <w:rPr>
              <w:rFonts w:hint="default" w:ascii="Arial" w:hAnsi="Arial" w:cs="Arial"/>
              <w:b w:val="0"/>
              <w:bCs w:val="0"/>
              <w:sz w:val="24"/>
              <w:szCs w:val="24"/>
            </w:rPr>
            <w:fldChar w:fldCharType="end"/>
          </w:r>
        </w:p>
        <w:p w14:paraId="6F78D537">
          <w:pPr>
            <w:pStyle w:val="15"/>
            <w:tabs>
              <w:tab w:val="right" w:leader="dot" w:pos="8640"/>
              <w:tab w:val="clear" w:pos="8630"/>
            </w:tabs>
            <w:spacing w:line="360" w:lineRule="auto"/>
            <w:ind w:firstLine="720" w:firstLineChars="0"/>
            <w:rPr>
              <w:rFonts w:hint="default" w:ascii="Arial" w:hAnsi="Arial" w:cs="Arial"/>
              <w:b w:val="0"/>
              <w:bCs w:val="0"/>
              <w:sz w:val="24"/>
              <w:szCs w:val="24"/>
            </w:rPr>
          </w:pP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HYPERLINK \l _Toc1052 </w:instrText>
          </w:r>
          <w:r>
            <w:rPr>
              <w:rFonts w:hint="default" w:ascii="Arial" w:hAnsi="Arial" w:cs="Arial"/>
              <w:b w:val="0"/>
              <w:bCs w:val="0"/>
              <w:sz w:val="24"/>
              <w:szCs w:val="24"/>
            </w:rPr>
            <w:fldChar w:fldCharType="separate"/>
          </w:r>
          <w:r>
            <w:rPr>
              <w:rFonts w:hint="default" w:ascii="Arial" w:hAnsi="Arial" w:cs="Arial"/>
              <w:b w:val="0"/>
              <w:bCs w:val="0"/>
              <w:sz w:val="24"/>
              <w:szCs w:val="24"/>
            </w:rPr>
            <w:t>Recommendations</w:t>
          </w:r>
          <w:r>
            <w:rPr>
              <w:rFonts w:hint="default" w:ascii="Arial" w:hAnsi="Arial" w:cs="Arial"/>
              <w:b w:val="0"/>
              <w:bCs w:val="0"/>
              <w:sz w:val="24"/>
              <w:szCs w:val="24"/>
            </w:rPr>
            <w:tab/>
          </w: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PAGEREF _Toc1052 \h </w:instrText>
          </w:r>
          <w:r>
            <w:rPr>
              <w:rFonts w:hint="default" w:ascii="Arial" w:hAnsi="Arial" w:cs="Arial"/>
              <w:b w:val="0"/>
              <w:bCs w:val="0"/>
              <w:sz w:val="24"/>
              <w:szCs w:val="24"/>
            </w:rPr>
            <w:fldChar w:fldCharType="separate"/>
          </w:r>
          <w:r>
            <w:rPr>
              <w:rFonts w:hint="default" w:ascii="Arial" w:hAnsi="Arial" w:cs="Arial"/>
              <w:b w:val="0"/>
              <w:bCs w:val="0"/>
              <w:sz w:val="24"/>
              <w:szCs w:val="24"/>
            </w:rPr>
            <w:t>49</w:t>
          </w:r>
          <w:r>
            <w:rPr>
              <w:rFonts w:hint="default" w:ascii="Arial" w:hAnsi="Arial" w:cs="Arial"/>
              <w:b w:val="0"/>
              <w:bCs w:val="0"/>
              <w:sz w:val="24"/>
              <w:szCs w:val="24"/>
            </w:rPr>
            <w:fldChar w:fldCharType="end"/>
          </w:r>
          <w:r>
            <w:rPr>
              <w:rFonts w:hint="default" w:ascii="Arial" w:hAnsi="Arial" w:cs="Arial"/>
              <w:b w:val="0"/>
              <w:bCs w:val="0"/>
              <w:sz w:val="24"/>
              <w:szCs w:val="24"/>
            </w:rPr>
            <w:fldChar w:fldCharType="end"/>
          </w:r>
        </w:p>
        <w:p w14:paraId="5474682B">
          <w:pPr>
            <w:pStyle w:val="15"/>
            <w:tabs>
              <w:tab w:val="right" w:leader="dot" w:pos="8640"/>
              <w:tab w:val="clear" w:pos="8630"/>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_Toc13658 </w:instrText>
          </w:r>
          <w:r>
            <w:rPr>
              <w:rFonts w:hint="default" w:ascii="Arial" w:hAnsi="Arial" w:cs="Arial"/>
              <w:sz w:val="24"/>
              <w:szCs w:val="24"/>
            </w:rPr>
            <w:fldChar w:fldCharType="separate"/>
          </w:r>
          <w:r>
            <w:rPr>
              <w:rFonts w:hint="default" w:ascii="Arial" w:hAnsi="Arial" w:cs="Arial"/>
              <w:bCs/>
              <w:sz w:val="24"/>
              <w:szCs w:val="24"/>
            </w:rPr>
            <w:t>References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_Toc13658 \h </w:instrText>
          </w:r>
          <w:r>
            <w:rPr>
              <w:rFonts w:hint="default" w:ascii="Arial" w:hAnsi="Arial" w:cs="Arial"/>
              <w:sz w:val="24"/>
              <w:szCs w:val="24"/>
            </w:rPr>
            <w:fldChar w:fldCharType="separate"/>
          </w:r>
          <w:r>
            <w:rPr>
              <w:rFonts w:hint="default" w:ascii="Arial" w:hAnsi="Arial" w:cs="Arial"/>
              <w:sz w:val="24"/>
              <w:szCs w:val="24"/>
            </w:rPr>
            <w:t>51</w:t>
          </w:r>
          <w:r>
            <w:rPr>
              <w:rFonts w:hint="default" w:ascii="Arial" w:hAnsi="Arial" w:cs="Arial"/>
              <w:sz w:val="24"/>
              <w:szCs w:val="24"/>
            </w:rPr>
            <w:fldChar w:fldCharType="end"/>
          </w:r>
          <w:r>
            <w:rPr>
              <w:rFonts w:hint="default" w:ascii="Arial" w:hAnsi="Arial" w:cs="Arial"/>
              <w:sz w:val="24"/>
              <w:szCs w:val="24"/>
            </w:rPr>
            <w:fldChar w:fldCharType="end"/>
          </w:r>
        </w:p>
        <w:p w14:paraId="395AD315">
          <w:pPr>
            <w:pStyle w:val="15"/>
            <w:tabs>
              <w:tab w:val="right" w:leader="dot" w:pos="8640"/>
              <w:tab w:val="clear" w:pos="8630"/>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_Toc5199 </w:instrText>
          </w:r>
          <w:r>
            <w:rPr>
              <w:rFonts w:hint="default" w:ascii="Arial" w:hAnsi="Arial" w:cs="Arial"/>
              <w:sz w:val="24"/>
              <w:szCs w:val="24"/>
            </w:rPr>
            <w:fldChar w:fldCharType="separate"/>
          </w:r>
          <w:r>
            <w:rPr>
              <w:rFonts w:hint="default" w:ascii="Arial" w:hAnsi="Arial" w:cs="Arial"/>
              <w:bCs/>
              <w:sz w:val="24"/>
              <w:szCs w:val="24"/>
            </w:rPr>
            <w:t>List of Appendices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_Toc5199 \h </w:instrText>
          </w:r>
          <w:r>
            <w:rPr>
              <w:rFonts w:hint="default" w:ascii="Arial" w:hAnsi="Arial" w:cs="Arial"/>
              <w:sz w:val="24"/>
              <w:szCs w:val="24"/>
            </w:rPr>
            <w:fldChar w:fldCharType="separate"/>
          </w:r>
          <w:r>
            <w:rPr>
              <w:rFonts w:hint="default" w:ascii="Arial" w:hAnsi="Arial" w:cs="Arial"/>
              <w:sz w:val="24"/>
              <w:szCs w:val="24"/>
            </w:rPr>
            <w:t>54</w:t>
          </w:r>
          <w:r>
            <w:rPr>
              <w:rFonts w:hint="default" w:ascii="Arial" w:hAnsi="Arial" w:cs="Arial"/>
              <w:sz w:val="24"/>
              <w:szCs w:val="24"/>
            </w:rPr>
            <w:fldChar w:fldCharType="end"/>
          </w:r>
          <w:r>
            <w:rPr>
              <w:rFonts w:hint="default" w:ascii="Arial" w:hAnsi="Arial" w:cs="Arial"/>
              <w:sz w:val="24"/>
              <w:szCs w:val="24"/>
            </w:rPr>
            <w:fldChar w:fldCharType="end"/>
          </w:r>
        </w:p>
        <w:p w14:paraId="5B4A61A6">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_Toc10135 </w:instrText>
          </w:r>
          <w:r>
            <w:rPr>
              <w:rFonts w:hint="default" w:ascii="Arial" w:hAnsi="Arial" w:cs="Arial"/>
              <w:sz w:val="24"/>
              <w:szCs w:val="24"/>
            </w:rPr>
            <w:fldChar w:fldCharType="separate"/>
          </w:r>
          <w:r>
            <w:rPr>
              <w:rFonts w:hint="default" w:ascii="Arial" w:hAnsi="Arial" w:eastAsia="Arial" w:cs="Arial"/>
              <w:b/>
              <w:bCs/>
              <w:sz w:val="24"/>
              <w:szCs w:val="24"/>
            </w:rPr>
            <w:t xml:space="preserve">Appendix A. </w:t>
          </w:r>
          <w:r>
            <w:rPr>
              <w:rFonts w:hint="default" w:ascii="Arial" w:hAnsi="Arial" w:eastAsia="Arial" w:cs="Arial"/>
              <w:sz w:val="24"/>
              <w:szCs w:val="24"/>
            </w:rPr>
            <w:t>Gantt Chart of Activities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_Toc10135 \h </w:instrText>
          </w:r>
          <w:r>
            <w:rPr>
              <w:rFonts w:hint="default" w:ascii="Arial" w:hAnsi="Arial" w:cs="Arial"/>
              <w:sz w:val="24"/>
              <w:szCs w:val="24"/>
            </w:rPr>
            <w:fldChar w:fldCharType="separate"/>
          </w:r>
          <w:r>
            <w:rPr>
              <w:rFonts w:hint="default" w:ascii="Arial" w:hAnsi="Arial" w:cs="Arial"/>
              <w:sz w:val="24"/>
              <w:szCs w:val="24"/>
            </w:rPr>
            <w:t>54</w:t>
          </w:r>
          <w:r>
            <w:rPr>
              <w:rFonts w:hint="default" w:ascii="Arial" w:hAnsi="Arial" w:cs="Arial"/>
              <w:sz w:val="24"/>
              <w:szCs w:val="24"/>
            </w:rPr>
            <w:fldChar w:fldCharType="end"/>
          </w:r>
          <w:r>
            <w:rPr>
              <w:rFonts w:hint="default" w:ascii="Arial" w:hAnsi="Arial" w:cs="Arial"/>
              <w:sz w:val="24"/>
              <w:szCs w:val="24"/>
            </w:rPr>
            <w:fldChar w:fldCharType="end"/>
          </w:r>
        </w:p>
        <w:p w14:paraId="360997F7">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_Toc32057 </w:instrText>
          </w:r>
          <w:r>
            <w:rPr>
              <w:rFonts w:hint="default" w:ascii="Arial" w:hAnsi="Arial" w:cs="Arial"/>
              <w:sz w:val="24"/>
              <w:szCs w:val="24"/>
            </w:rPr>
            <w:fldChar w:fldCharType="separate"/>
          </w:r>
          <w:r>
            <w:rPr>
              <w:rFonts w:hint="default" w:ascii="Arial" w:hAnsi="Arial" w:eastAsia="Arial" w:cs="Arial"/>
              <w:b/>
              <w:bCs/>
              <w:sz w:val="24"/>
              <w:szCs w:val="24"/>
            </w:rPr>
            <w:t xml:space="preserve">Appendix </w:t>
          </w:r>
          <w:r>
            <w:rPr>
              <w:rFonts w:hint="default" w:ascii="Arial" w:hAnsi="Arial" w:eastAsia="Arial" w:cs="Arial"/>
              <w:b/>
              <w:bCs/>
              <w:sz w:val="24"/>
              <w:szCs w:val="24"/>
              <w:lang w:val="en-US"/>
            </w:rPr>
            <w:t>B</w:t>
          </w:r>
          <w:r>
            <w:rPr>
              <w:rFonts w:hint="default" w:ascii="Arial" w:hAnsi="Arial" w:eastAsia="Arial" w:cs="Arial"/>
              <w:b/>
              <w:bCs/>
              <w:sz w:val="24"/>
              <w:szCs w:val="24"/>
            </w:rPr>
            <w:t xml:space="preserve">. </w:t>
          </w:r>
          <w:r>
            <w:rPr>
              <w:rFonts w:hint="default" w:ascii="Arial" w:hAnsi="Arial" w:eastAsia="Arial" w:cs="Arial"/>
              <w:sz w:val="24"/>
              <w:szCs w:val="24"/>
              <w:lang w:val="en-US"/>
            </w:rPr>
            <w:t>Interview Report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_Toc32057 \h </w:instrText>
          </w:r>
          <w:r>
            <w:rPr>
              <w:rFonts w:hint="default" w:ascii="Arial" w:hAnsi="Arial" w:cs="Arial"/>
              <w:sz w:val="24"/>
              <w:szCs w:val="24"/>
            </w:rPr>
            <w:fldChar w:fldCharType="separate"/>
          </w:r>
          <w:r>
            <w:rPr>
              <w:rFonts w:hint="default" w:ascii="Arial" w:hAnsi="Arial" w:cs="Arial"/>
              <w:sz w:val="24"/>
              <w:szCs w:val="24"/>
            </w:rPr>
            <w:t>55</w:t>
          </w:r>
          <w:r>
            <w:rPr>
              <w:rFonts w:hint="default" w:ascii="Arial" w:hAnsi="Arial" w:cs="Arial"/>
              <w:sz w:val="24"/>
              <w:szCs w:val="24"/>
            </w:rPr>
            <w:fldChar w:fldCharType="end"/>
          </w:r>
          <w:r>
            <w:rPr>
              <w:rFonts w:hint="default" w:ascii="Arial" w:hAnsi="Arial" w:cs="Arial"/>
              <w:sz w:val="24"/>
              <w:szCs w:val="24"/>
            </w:rPr>
            <w:fldChar w:fldCharType="end"/>
          </w:r>
        </w:p>
        <w:p w14:paraId="33C454A3">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_Toc9647 </w:instrText>
          </w:r>
          <w:r>
            <w:rPr>
              <w:rFonts w:hint="default" w:ascii="Arial" w:hAnsi="Arial" w:cs="Arial"/>
              <w:sz w:val="24"/>
              <w:szCs w:val="24"/>
            </w:rPr>
            <w:fldChar w:fldCharType="separate"/>
          </w:r>
          <w:r>
            <w:rPr>
              <w:rFonts w:hint="default" w:ascii="Arial" w:hAnsi="Arial" w:eastAsia="Arial" w:cs="Arial"/>
              <w:b/>
              <w:bCs/>
              <w:sz w:val="24"/>
              <w:szCs w:val="24"/>
            </w:rPr>
            <w:t xml:space="preserve">Appendix </w:t>
          </w:r>
          <w:r>
            <w:rPr>
              <w:rFonts w:hint="default" w:ascii="Arial" w:hAnsi="Arial" w:eastAsia="Arial" w:cs="Arial"/>
              <w:b/>
              <w:bCs/>
              <w:sz w:val="24"/>
              <w:szCs w:val="24"/>
              <w:lang w:val="en-US"/>
            </w:rPr>
            <w:t>C.</w:t>
          </w:r>
          <w:r>
            <w:rPr>
              <w:rFonts w:hint="default" w:ascii="Arial" w:hAnsi="Arial" w:eastAsia="Arial" w:cs="Arial"/>
              <w:sz w:val="24"/>
              <w:szCs w:val="24"/>
              <w:lang w:val="en-US"/>
            </w:rPr>
            <w:t xml:space="preserve"> Research Instrument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_Toc9647 \h </w:instrText>
          </w:r>
          <w:r>
            <w:rPr>
              <w:rFonts w:hint="default" w:ascii="Arial" w:hAnsi="Arial" w:cs="Arial"/>
              <w:sz w:val="24"/>
              <w:szCs w:val="24"/>
            </w:rPr>
            <w:fldChar w:fldCharType="separate"/>
          </w:r>
          <w:r>
            <w:rPr>
              <w:rFonts w:hint="default" w:ascii="Arial" w:hAnsi="Arial" w:cs="Arial"/>
              <w:sz w:val="24"/>
              <w:szCs w:val="24"/>
            </w:rPr>
            <w:t>57</w:t>
          </w:r>
          <w:r>
            <w:rPr>
              <w:rFonts w:hint="default" w:ascii="Arial" w:hAnsi="Arial" w:cs="Arial"/>
              <w:sz w:val="24"/>
              <w:szCs w:val="24"/>
            </w:rPr>
            <w:fldChar w:fldCharType="end"/>
          </w:r>
          <w:r>
            <w:rPr>
              <w:rFonts w:hint="default" w:ascii="Arial" w:hAnsi="Arial" w:cs="Arial"/>
              <w:sz w:val="24"/>
              <w:szCs w:val="24"/>
            </w:rPr>
            <w:fldChar w:fldCharType="end"/>
          </w:r>
        </w:p>
        <w:p w14:paraId="6AD647C4">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_Toc15979 </w:instrText>
          </w:r>
          <w:r>
            <w:rPr>
              <w:rFonts w:hint="default" w:ascii="Arial" w:hAnsi="Arial" w:cs="Arial"/>
              <w:sz w:val="24"/>
              <w:szCs w:val="24"/>
            </w:rPr>
            <w:fldChar w:fldCharType="separate"/>
          </w:r>
          <w:r>
            <w:rPr>
              <w:rFonts w:hint="default" w:ascii="Arial" w:hAnsi="Arial" w:eastAsia="Arial" w:cs="Arial"/>
              <w:b/>
              <w:bCs/>
              <w:sz w:val="24"/>
              <w:szCs w:val="24"/>
            </w:rPr>
            <w:t xml:space="preserve">Appendix </w:t>
          </w:r>
          <w:r>
            <w:rPr>
              <w:rFonts w:hint="default" w:ascii="Arial" w:hAnsi="Arial" w:eastAsia="Arial" w:cs="Arial"/>
              <w:b/>
              <w:bCs/>
              <w:sz w:val="24"/>
              <w:szCs w:val="24"/>
              <w:lang w:val="en-US"/>
            </w:rPr>
            <w:t>D</w:t>
          </w:r>
          <w:r>
            <w:rPr>
              <w:rFonts w:hint="default" w:ascii="Arial" w:hAnsi="Arial" w:eastAsia="Arial" w:cs="Arial"/>
              <w:b/>
              <w:bCs/>
              <w:sz w:val="24"/>
              <w:szCs w:val="24"/>
            </w:rPr>
            <w:t xml:space="preserve">. </w:t>
          </w:r>
          <w:r>
            <w:rPr>
              <w:rFonts w:hint="default" w:ascii="Arial" w:hAnsi="Arial" w:eastAsia="Arial" w:cs="Arial"/>
              <w:sz w:val="24"/>
              <w:szCs w:val="24"/>
            </w:rPr>
            <w:t>Evaluation Form</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_Toc15979 \h </w:instrText>
          </w:r>
          <w:r>
            <w:rPr>
              <w:rFonts w:hint="default" w:ascii="Arial" w:hAnsi="Arial" w:cs="Arial"/>
              <w:sz w:val="24"/>
              <w:szCs w:val="24"/>
            </w:rPr>
            <w:fldChar w:fldCharType="separate"/>
          </w:r>
          <w:r>
            <w:rPr>
              <w:rFonts w:hint="default" w:ascii="Arial" w:hAnsi="Arial" w:cs="Arial"/>
              <w:sz w:val="24"/>
              <w:szCs w:val="24"/>
            </w:rPr>
            <w:t>61</w:t>
          </w:r>
          <w:r>
            <w:rPr>
              <w:rFonts w:hint="default" w:ascii="Arial" w:hAnsi="Arial" w:cs="Arial"/>
              <w:sz w:val="24"/>
              <w:szCs w:val="24"/>
            </w:rPr>
            <w:fldChar w:fldCharType="end"/>
          </w:r>
          <w:r>
            <w:rPr>
              <w:rFonts w:hint="default" w:ascii="Arial" w:hAnsi="Arial" w:cs="Arial"/>
              <w:sz w:val="24"/>
              <w:szCs w:val="24"/>
            </w:rPr>
            <w:fldChar w:fldCharType="end"/>
          </w:r>
        </w:p>
        <w:p w14:paraId="2BE765F8">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_Toc1056 </w:instrText>
          </w:r>
          <w:r>
            <w:rPr>
              <w:rFonts w:hint="default" w:ascii="Arial" w:hAnsi="Arial" w:cs="Arial"/>
              <w:sz w:val="24"/>
              <w:szCs w:val="24"/>
            </w:rPr>
            <w:fldChar w:fldCharType="separate"/>
          </w:r>
          <w:r>
            <w:rPr>
              <w:rFonts w:hint="default" w:ascii="Arial" w:hAnsi="Arial" w:eastAsia="Arial" w:cs="Arial"/>
              <w:b/>
              <w:bCs/>
              <w:sz w:val="24"/>
              <w:szCs w:val="24"/>
              <w:lang w:val="en-US"/>
            </w:rPr>
            <w:t xml:space="preserve">Appendix E. </w:t>
          </w:r>
          <w:r>
            <w:rPr>
              <w:rFonts w:hint="default" w:ascii="Arial" w:hAnsi="Arial" w:eastAsia="Arial" w:cs="Arial"/>
              <w:sz w:val="24"/>
              <w:szCs w:val="24"/>
              <w:lang w:val="en-US"/>
            </w:rPr>
            <w:t>Statistician’s Certification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_Toc1056 \h </w:instrText>
          </w:r>
          <w:r>
            <w:rPr>
              <w:rFonts w:hint="default" w:ascii="Arial" w:hAnsi="Arial" w:cs="Arial"/>
              <w:sz w:val="24"/>
              <w:szCs w:val="24"/>
            </w:rPr>
            <w:fldChar w:fldCharType="separate"/>
          </w:r>
          <w:r>
            <w:rPr>
              <w:rFonts w:hint="default" w:ascii="Arial" w:hAnsi="Arial" w:cs="Arial"/>
              <w:sz w:val="24"/>
              <w:szCs w:val="24"/>
            </w:rPr>
            <w:t>64</w:t>
          </w:r>
          <w:r>
            <w:rPr>
              <w:rFonts w:hint="default" w:ascii="Arial" w:hAnsi="Arial" w:cs="Arial"/>
              <w:sz w:val="24"/>
              <w:szCs w:val="24"/>
            </w:rPr>
            <w:fldChar w:fldCharType="end"/>
          </w:r>
          <w:r>
            <w:rPr>
              <w:rFonts w:hint="default" w:ascii="Arial" w:hAnsi="Arial" w:cs="Arial"/>
              <w:sz w:val="24"/>
              <w:szCs w:val="24"/>
            </w:rPr>
            <w:fldChar w:fldCharType="end"/>
          </w:r>
        </w:p>
        <w:p w14:paraId="48F67BD5">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_Toc13541 </w:instrText>
          </w:r>
          <w:r>
            <w:rPr>
              <w:rFonts w:hint="default" w:ascii="Arial" w:hAnsi="Arial" w:cs="Arial"/>
              <w:sz w:val="24"/>
              <w:szCs w:val="24"/>
            </w:rPr>
            <w:fldChar w:fldCharType="separate"/>
          </w:r>
          <w:r>
            <w:rPr>
              <w:rFonts w:hint="default" w:ascii="Arial" w:hAnsi="Arial" w:eastAsia="Arial" w:cs="Arial"/>
              <w:b/>
              <w:bCs/>
              <w:sz w:val="24"/>
              <w:szCs w:val="24"/>
              <w:lang w:val="en-US"/>
            </w:rPr>
            <w:t xml:space="preserve">Appendix F. </w:t>
          </w:r>
          <w:r>
            <w:rPr>
              <w:rFonts w:hint="default" w:ascii="Arial" w:hAnsi="Arial" w:eastAsia="Arial" w:cs="Arial"/>
              <w:sz w:val="24"/>
              <w:szCs w:val="24"/>
              <w:lang w:val="en-US"/>
            </w:rPr>
            <w:t>System Cost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_Toc13541 \h </w:instrText>
          </w:r>
          <w:r>
            <w:rPr>
              <w:rFonts w:hint="default" w:ascii="Arial" w:hAnsi="Arial" w:cs="Arial"/>
              <w:sz w:val="24"/>
              <w:szCs w:val="24"/>
            </w:rPr>
            <w:fldChar w:fldCharType="separate"/>
          </w:r>
          <w:r>
            <w:rPr>
              <w:rFonts w:hint="default" w:ascii="Arial" w:hAnsi="Arial" w:cs="Arial"/>
              <w:sz w:val="24"/>
              <w:szCs w:val="24"/>
            </w:rPr>
            <w:t>65</w:t>
          </w:r>
          <w:r>
            <w:rPr>
              <w:rFonts w:hint="default" w:ascii="Arial" w:hAnsi="Arial" w:cs="Arial"/>
              <w:sz w:val="24"/>
              <w:szCs w:val="24"/>
            </w:rPr>
            <w:fldChar w:fldCharType="end"/>
          </w:r>
          <w:r>
            <w:rPr>
              <w:rFonts w:hint="default" w:ascii="Arial" w:hAnsi="Arial" w:cs="Arial"/>
              <w:sz w:val="24"/>
              <w:szCs w:val="24"/>
            </w:rPr>
            <w:fldChar w:fldCharType="end"/>
          </w:r>
        </w:p>
        <w:p w14:paraId="39719721">
          <w:pPr>
            <w:ind w:firstLine="720" w:firstLineChars="0"/>
            <w:rPr>
              <w:rFonts w:hint="default" w:ascii="Arial" w:hAnsi="Arial" w:cs="Arial"/>
              <w:lang w:val="en-US"/>
            </w:rPr>
          </w:pPr>
          <w:r>
            <w:rPr>
              <w:rFonts w:hint="default" w:ascii="Arial" w:hAnsi="Arial" w:cs="Arial"/>
              <w:b/>
              <w:bCs/>
              <w:sz w:val="24"/>
              <w:szCs w:val="24"/>
            </w:rPr>
            <w:t xml:space="preserve">Appendix G. </w:t>
          </w:r>
          <w:r>
            <w:rPr>
              <w:rFonts w:hint="default" w:ascii="Arial" w:hAnsi="Arial" w:cs="Arial"/>
              <w:sz w:val="24"/>
              <w:szCs w:val="24"/>
            </w:rPr>
            <w:t xml:space="preserve">Sample </w:t>
          </w:r>
          <w:r>
            <w:rPr>
              <w:rFonts w:hint="default" w:ascii="Arial" w:hAnsi="Arial" w:cs="Arial"/>
              <w:sz w:val="24"/>
              <w:szCs w:val="24"/>
              <w:lang w:val="en-US"/>
            </w:rPr>
            <w:t>Code......................................................................66</w:t>
          </w:r>
        </w:p>
        <w:p w14:paraId="72FC532C">
          <w:pPr>
            <w:pStyle w:val="16"/>
            <w:tabs>
              <w:tab w:val="right" w:leader="dot" w:pos="8640"/>
            </w:tabs>
            <w:spacing w:line="360" w:lineRule="auto"/>
            <w:ind w:left="0" w:leftChars="0" w:firstLine="720" w:firstLine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_Toc1438 </w:instrText>
          </w:r>
          <w:r>
            <w:rPr>
              <w:rFonts w:hint="default" w:ascii="Arial" w:hAnsi="Arial" w:cs="Arial"/>
              <w:sz w:val="24"/>
              <w:szCs w:val="24"/>
            </w:rPr>
            <w:fldChar w:fldCharType="separate"/>
          </w:r>
          <w:r>
            <w:rPr>
              <w:rFonts w:hint="default" w:ascii="Arial" w:hAnsi="Arial" w:cs="Arial"/>
              <w:b/>
              <w:bCs/>
              <w:sz w:val="24"/>
              <w:szCs w:val="24"/>
              <w:lang w:val="en-US"/>
            </w:rPr>
            <w:t>Appendix H.</w:t>
          </w:r>
          <w:r>
            <w:rPr>
              <w:rFonts w:hint="default" w:ascii="Arial" w:hAnsi="Arial" w:cs="Arial"/>
              <w:sz w:val="24"/>
              <w:szCs w:val="24"/>
              <w:lang w:val="en-US"/>
            </w:rPr>
            <w:t xml:space="preserve"> Curriculum Vitae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_Toc1438 \h </w:instrText>
          </w:r>
          <w:r>
            <w:rPr>
              <w:rFonts w:hint="default" w:ascii="Arial" w:hAnsi="Arial" w:cs="Arial"/>
              <w:sz w:val="24"/>
              <w:szCs w:val="24"/>
            </w:rPr>
            <w:fldChar w:fldCharType="separate"/>
          </w:r>
          <w:r>
            <w:rPr>
              <w:rFonts w:hint="default" w:ascii="Arial" w:hAnsi="Arial" w:cs="Arial"/>
              <w:sz w:val="24"/>
              <w:szCs w:val="24"/>
            </w:rPr>
            <w:t>69</w:t>
          </w:r>
          <w:r>
            <w:rPr>
              <w:rFonts w:hint="default" w:ascii="Arial" w:hAnsi="Arial" w:cs="Arial"/>
              <w:sz w:val="24"/>
              <w:szCs w:val="24"/>
            </w:rPr>
            <w:fldChar w:fldCharType="end"/>
          </w:r>
          <w:r>
            <w:rPr>
              <w:rFonts w:hint="default" w:ascii="Arial" w:hAnsi="Arial" w:cs="Arial"/>
              <w:sz w:val="24"/>
              <w:szCs w:val="24"/>
            </w:rPr>
            <w:fldChar w:fldCharType="end"/>
          </w:r>
        </w:p>
        <w:p w14:paraId="6D3FA9F0">
          <w:pPr>
            <w:spacing w:line="360" w:lineRule="auto"/>
          </w:pPr>
          <w:r>
            <w:rPr>
              <w:rFonts w:hint="default" w:ascii="Arial" w:hAnsi="Arial" w:cs="Arial"/>
              <w:sz w:val="24"/>
              <w:szCs w:val="24"/>
            </w:rPr>
            <w:fldChar w:fldCharType="end"/>
          </w:r>
        </w:p>
        <w:p w14:paraId="07DBDB25">
          <w:pPr>
            <w:rPr>
              <w:rFonts w:hint="default" w:ascii="Arial" w:hAnsi="Arial" w:cs="Arial"/>
              <w:b w:val="0"/>
              <w:bCs w:val="0"/>
              <w:sz w:val="24"/>
              <w:szCs w:val="24"/>
            </w:rPr>
          </w:pPr>
          <w:r>
            <w:rPr>
              <w:rFonts w:hint="default" w:ascii="Arial" w:hAnsi="Arial" w:cs="Arial"/>
              <w:b w:val="0"/>
              <w:bCs w:val="0"/>
              <w:sz w:val="24"/>
              <w:szCs w:val="24"/>
            </w:rPr>
            <w:br w:type="page"/>
          </w:r>
        </w:p>
        <w:p w14:paraId="1AF7EF52">
          <w:pPr>
            <w:spacing w:line="480" w:lineRule="auto"/>
            <w:jc w:val="center"/>
            <w:rPr>
              <w:rFonts w:hint="default" w:ascii="Arial" w:hAnsi="Arial" w:cs="Arial"/>
              <w:b/>
              <w:bCs/>
              <w:sz w:val="24"/>
              <w:szCs w:val="24"/>
              <w:lang w:val="en-US"/>
            </w:rPr>
          </w:pPr>
        </w:p>
        <w:p w14:paraId="1C206319">
          <w:pPr>
            <w:spacing w:line="480" w:lineRule="auto"/>
            <w:jc w:val="center"/>
            <w:rPr>
              <w:rFonts w:hint="default" w:ascii="Arial" w:hAnsi="Arial" w:cs="Arial"/>
              <w:b/>
              <w:bCs/>
              <w:sz w:val="24"/>
              <w:szCs w:val="24"/>
              <w:lang w:val="en-US"/>
            </w:rPr>
          </w:pPr>
          <w:r>
            <w:rPr>
              <w:rFonts w:hint="default" w:ascii="Arial" w:hAnsi="Arial" w:cs="Arial"/>
              <w:b/>
              <w:bCs/>
              <w:sz w:val="24"/>
              <w:szCs w:val="24"/>
              <w:lang w:val="en-US"/>
            </w:rPr>
            <w:t>List of  Tables</w:t>
          </w:r>
        </w:p>
        <w:p w14:paraId="40DF6DB5">
          <w:pPr>
            <w:pStyle w:val="14"/>
            <w:tabs>
              <w:tab w:val="right" w:leader="dot" w:pos="8640"/>
            </w:tabs>
            <w:spacing w:line="360" w:lineRule="auto"/>
            <w:ind w:left="480" w:left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TOC \h \c "Table"</w:instrText>
          </w:r>
          <w:r>
            <w:rPr>
              <w:rFonts w:hint="default" w:ascii="Arial" w:hAnsi="Arial" w:cs="Arial"/>
              <w:sz w:val="24"/>
              <w:szCs w:val="24"/>
            </w:rPr>
            <w:fldChar w:fldCharType="separate"/>
          </w:r>
          <w:r>
            <w:rPr>
              <w:rFonts w:hint="default" w:ascii="Arial" w:hAnsi="Arial" w:cs="Arial"/>
              <w:b/>
              <w:bCs/>
              <w:sz w:val="24"/>
              <w:szCs w:val="24"/>
            </w:rPr>
            <w:fldChar w:fldCharType="begin"/>
          </w:r>
          <w:r>
            <w:rPr>
              <w:rFonts w:hint="default" w:ascii="Arial" w:hAnsi="Arial" w:cs="Arial"/>
              <w:b/>
              <w:bCs/>
              <w:sz w:val="24"/>
              <w:szCs w:val="24"/>
            </w:rPr>
            <w:instrText xml:space="preserve"> HYPERLINK \l _Toc16560 </w:instrText>
          </w:r>
          <w:r>
            <w:rPr>
              <w:rFonts w:hint="default" w:ascii="Arial" w:hAnsi="Arial" w:cs="Arial"/>
              <w:b/>
              <w:bCs/>
              <w:sz w:val="24"/>
              <w:szCs w:val="24"/>
            </w:rPr>
            <w:fldChar w:fldCharType="separate"/>
          </w:r>
          <w:r>
            <w:rPr>
              <w:rFonts w:hint="default" w:ascii="Arial" w:hAnsi="Arial" w:cs="Arial"/>
              <w:b/>
              <w:bCs/>
              <w:sz w:val="24"/>
              <w:szCs w:val="24"/>
            </w:rPr>
            <w:t>Table 1</w:t>
          </w:r>
          <w:r>
            <w:rPr>
              <w:rFonts w:hint="default" w:ascii="Arial" w:hAnsi="Arial" w:eastAsia="Arial" w:cs="Arial"/>
              <w:b/>
              <w:bCs/>
              <w:sz w:val="24"/>
              <w:szCs w:val="24"/>
              <w:lang w:val="en-PH"/>
            </w:rPr>
            <w:t xml:space="preserve">. </w:t>
          </w:r>
          <w:r>
            <w:rPr>
              <w:rFonts w:hint="default" w:ascii="Arial" w:hAnsi="Arial" w:eastAsia="Arial" w:cs="Arial"/>
              <w:b w:val="0"/>
              <w:bCs w:val="0"/>
              <w:sz w:val="24"/>
              <w:szCs w:val="24"/>
              <w:lang w:val="en-US"/>
            </w:rPr>
            <w:t>Participants of the Study</w:t>
          </w:r>
          <w:r>
            <w:rPr>
              <w:rFonts w:hint="default" w:ascii="Arial" w:hAnsi="Arial" w:cs="Arial"/>
              <w:b w:val="0"/>
              <w:bCs w:val="0"/>
              <w:sz w:val="24"/>
              <w:szCs w:val="24"/>
            </w:rPr>
            <w:tab/>
          </w: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PAGEREF _Toc16560 \h </w:instrText>
          </w:r>
          <w:r>
            <w:rPr>
              <w:rFonts w:hint="default" w:ascii="Arial" w:hAnsi="Arial" w:cs="Arial"/>
              <w:b w:val="0"/>
              <w:bCs w:val="0"/>
              <w:sz w:val="24"/>
              <w:szCs w:val="24"/>
            </w:rPr>
            <w:fldChar w:fldCharType="separate"/>
          </w:r>
          <w:r>
            <w:rPr>
              <w:rFonts w:hint="default" w:ascii="Arial" w:hAnsi="Arial" w:cs="Arial"/>
              <w:b w:val="0"/>
              <w:bCs w:val="0"/>
              <w:sz w:val="24"/>
              <w:szCs w:val="24"/>
            </w:rPr>
            <w:t>31</w:t>
          </w:r>
          <w:r>
            <w:rPr>
              <w:rFonts w:hint="default" w:ascii="Arial" w:hAnsi="Arial" w:cs="Arial"/>
              <w:b w:val="0"/>
              <w:bCs w:val="0"/>
              <w:sz w:val="24"/>
              <w:szCs w:val="24"/>
            </w:rPr>
            <w:fldChar w:fldCharType="end"/>
          </w:r>
          <w:r>
            <w:rPr>
              <w:rFonts w:hint="default" w:ascii="Arial" w:hAnsi="Arial" w:cs="Arial"/>
              <w:b/>
              <w:bCs/>
              <w:sz w:val="24"/>
              <w:szCs w:val="24"/>
            </w:rPr>
            <w:fldChar w:fldCharType="end"/>
          </w:r>
        </w:p>
        <w:p w14:paraId="14820491">
          <w:pPr>
            <w:pStyle w:val="14"/>
            <w:tabs>
              <w:tab w:val="right" w:leader="dot" w:pos="8640"/>
            </w:tabs>
            <w:spacing w:line="360" w:lineRule="auto"/>
            <w:ind w:left="480" w:left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_Toc23720 </w:instrText>
          </w:r>
          <w:r>
            <w:rPr>
              <w:rFonts w:hint="default" w:ascii="Arial" w:hAnsi="Arial" w:cs="Arial"/>
              <w:sz w:val="24"/>
              <w:szCs w:val="24"/>
            </w:rPr>
            <w:fldChar w:fldCharType="separate"/>
          </w:r>
          <w:r>
            <w:rPr>
              <w:rFonts w:hint="default" w:ascii="Arial" w:hAnsi="Arial" w:cs="Arial"/>
              <w:b/>
              <w:bCs w:val="0"/>
              <w:sz w:val="24"/>
              <w:szCs w:val="24"/>
            </w:rPr>
            <w:t>Table 2</w:t>
          </w:r>
          <w:r>
            <w:rPr>
              <w:rFonts w:hint="default" w:ascii="Arial" w:hAnsi="Arial" w:cs="Arial"/>
              <w:b/>
              <w:bCs w:val="0"/>
              <w:sz w:val="24"/>
              <w:szCs w:val="24"/>
              <w:lang w:val="en-US"/>
            </w:rPr>
            <w:t xml:space="preserve">. </w:t>
          </w:r>
          <w:r>
            <w:rPr>
              <w:rFonts w:hint="default" w:ascii="Arial" w:hAnsi="Arial" w:eastAsia="Arial" w:cs="Arial"/>
              <w:sz w:val="24"/>
              <w:szCs w:val="24"/>
              <w:lang w:val="en-PH"/>
            </w:rPr>
            <w:t>The Five-Point Likert scale was used in rating the software.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_Toc23720 \h </w:instrText>
          </w:r>
          <w:r>
            <w:rPr>
              <w:rFonts w:hint="default" w:ascii="Arial" w:hAnsi="Arial" w:cs="Arial"/>
              <w:sz w:val="24"/>
              <w:szCs w:val="24"/>
            </w:rPr>
            <w:fldChar w:fldCharType="separate"/>
          </w:r>
          <w:r>
            <w:rPr>
              <w:rFonts w:hint="default" w:ascii="Arial" w:hAnsi="Arial" w:cs="Arial"/>
              <w:sz w:val="24"/>
              <w:szCs w:val="24"/>
            </w:rPr>
            <w:t>33</w:t>
          </w:r>
          <w:r>
            <w:rPr>
              <w:rFonts w:hint="default" w:ascii="Arial" w:hAnsi="Arial" w:cs="Arial"/>
              <w:sz w:val="24"/>
              <w:szCs w:val="24"/>
            </w:rPr>
            <w:fldChar w:fldCharType="end"/>
          </w:r>
          <w:r>
            <w:rPr>
              <w:rFonts w:hint="default" w:ascii="Arial" w:hAnsi="Arial" w:cs="Arial"/>
              <w:sz w:val="24"/>
              <w:szCs w:val="24"/>
            </w:rPr>
            <w:fldChar w:fldCharType="end"/>
          </w:r>
        </w:p>
        <w:p w14:paraId="3352D0BF">
          <w:pPr>
            <w:pStyle w:val="14"/>
            <w:tabs>
              <w:tab w:val="right" w:leader="dot" w:pos="8640"/>
            </w:tabs>
            <w:spacing w:line="360" w:lineRule="auto"/>
            <w:ind w:left="480" w:left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_Toc26931 </w:instrText>
          </w:r>
          <w:r>
            <w:rPr>
              <w:rFonts w:hint="default" w:ascii="Arial" w:hAnsi="Arial" w:cs="Arial"/>
              <w:sz w:val="24"/>
              <w:szCs w:val="24"/>
            </w:rPr>
            <w:fldChar w:fldCharType="separate"/>
          </w:r>
          <w:r>
            <w:rPr>
              <w:rFonts w:hint="default" w:ascii="Arial" w:hAnsi="Arial" w:cs="Arial"/>
              <w:b/>
              <w:bCs w:val="0"/>
              <w:sz w:val="24"/>
              <w:szCs w:val="24"/>
            </w:rPr>
            <w:t>Table 3</w:t>
          </w:r>
          <w:r>
            <w:rPr>
              <w:rFonts w:hint="default" w:ascii="Arial" w:hAnsi="Arial" w:eastAsia="Arial" w:cs="Arial"/>
              <w:b/>
              <w:bCs w:val="0"/>
              <w:sz w:val="24"/>
              <w:szCs w:val="24"/>
              <w:lang w:val="en-US"/>
            </w:rPr>
            <w:t>.</w:t>
          </w:r>
          <w:r>
            <w:rPr>
              <w:rFonts w:hint="default" w:ascii="Arial" w:hAnsi="Arial" w:eastAsia="Arial" w:cs="Arial"/>
              <w:bCs/>
              <w:sz w:val="24"/>
              <w:szCs w:val="24"/>
              <w:lang w:val="en-US"/>
            </w:rPr>
            <w:t xml:space="preserve"> </w:t>
          </w:r>
          <w:r>
            <w:rPr>
              <w:rFonts w:hint="default" w:ascii="Arial" w:hAnsi="Arial" w:eastAsia="Arial" w:cs="Arial"/>
              <w:bCs w:val="0"/>
              <w:sz w:val="24"/>
              <w:szCs w:val="24"/>
              <w:lang w:val="en-US"/>
            </w:rPr>
            <w:t>Functional suitability assessment of the software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_Toc26931 \h </w:instrText>
          </w:r>
          <w:r>
            <w:rPr>
              <w:rFonts w:hint="default" w:ascii="Arial" w:hAnsi="Arial" w:cs="Arial"/>
              <w:sz w:val="24"/>
              <w:szCs w:val="24"/>
            </w:rPr>
            <w:fldChar w:fldCharType="separate"/>
          </w:r>
          <w:r>
            <w:rPr>
              <w:rFonts w:hint="default" w:ascii="Arial" w:hAnsi="Arial" w:cs="Arial"/>
              <w:sz w:val="24"/>
              <w:szCs w:val="24"/>
            </w:rPr>
            <w:t>38</w:t>
          </w:r>
          <w:r>
            <w:rPr>
              <w:rFonts w:hint="default" w:ascii="Arial" w:hAnsi="Arial" w:cs="Arial"/>
              <w:sz w:val="24"/>
              <w:szCs w:val="24"/>
            </w:rPr>
            <w:fldChar w:fldCharType="end"/>
          </w:r>
          <w:r>
            <w:rPr>
              <w:rFonts w:hint="default" w:ascii="Arial" w:hAnsi="Arial" w:cs="Arial"/>
              <w:sz w:val="24"/>
              <w:szCs w:val="24"/>
            </w:rPr>
            <w:fldChar w:fldCharType="end"/>
          </w:r>
        </w:p>
        <w:p w14:paraId="5F97258A">
          <w:pPr>
            <w:pStyle w:val="14"/>
            <w:tabs>
              <w:tab w:val="right" w:leader="dot" w:pos="8640"/>
            </w:tabs>
            <w:spacing w:line="360" w:lineRule="auto"/>
            <w:ind w:left="480" w:left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_Toc10270 </w:instrText>
          </w:r>
          <w:r>
            <w:rPr>
              <w:rFonts w:hint="default" w:ascii="Arial" w:hAnsi="Arial" w:cs="Arial"/>
              <w:sz w:val="24"/>
              <w:szCs w:val="24"/>
            </w:rPr>
            <w:fldChar w:fldCharType="separate"/>
          </w:r>
          <w:r>
            <w:rPr>
              <w:rFonts w:hint="default" w:ascii="Arial" w:hAnsi="Arial" w:cs="Arial"/>
              <w:b/>
              <w:bCs w:val="0"/>
              <w:sz w:val="24"/>
              <w:szCs w:val="24"/>
            </w:rPr>
            <w:t>Table 4</w:t>
          </w:r>
          <w:r>
            <w:rPr>
              <w:rFonts w:hint="default" w:ascii="Arial" w:hAnsi="Arial" w:eastAsia="Arial" w:cs="Arial"/>
              <w:b/>
              <w:bCs w:val="0"/>
              <w:sz w:val="24"/>
              <w:szCs w:val="24"/>
              <w:lang w:val="en-US"/>
            </w:rPr>
            <w:t>.</w:t>
          </w:r>
          <w:r>
            <w:rPr>
              <w:rFonts w:hint="default" w:ascii="Arial" w:hAnsi="Arial" w:eastAsia="Arial" w:cs="Arial"/>
              <w:bCs/>
              <w:sz w:val="24"/>
              <w:szCs w:val="24"/>
              <w:lang w:val="en-US"/>
            </w:rPr>
            <w:t xml:space="preserve"> </w:t>
          </w:r>
          <w:r>
            <w:rPr>
              <w:rFonts w:hint="default" w:ascii="Arial" w:hAnsi="Arial" w:eastAsia="Arial" w:cs="Arial"/>
              <w:bCs w:val="0"/>
              <w:sz w:val="24"/>
              <w:szCs w:val="24"/>
              <w:lang w:val="en-US"/>
            </w:rPr>
            <w:t>Performance efficiency assessment of the software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_Toc10270 \h </w:instrText>
          </w:r>
          <w:r>
            <w:rPr>
              <w:rFonts w:hint="default" w:ascii="Arial" w:hAnsi="Arial" w:cs="Arial"/>
              <w:sz w:val="24"/>
              <w:szCs w:val="24"/>
            </w:rPr>
            <w:fldChar w:fldCharType="separate"/>
          </w:r>
          <w:r>
            <w:rPr>
              <w:rFonts w:hint="default" w:ascii="Arial" w:hAnsi="Arial" w:cs="Arial"/>
              <w:sz w:val="24"/>
              <w:szCs w:val="24"/>
            </w:rPr>
            <w:t>39</w:t>
          </w:r>
          <w:r>
            <w:rPr>
              <w:rFonts w:hint="default" w:ascii="Arial" w:hAnsi="Arial" w:cs="Arial"/>
              <w:sz w:val="24"/>
              <w:szCs w:val="24"/>
            </w:rPr>
            <w:fldChar w:fldCharType="end"/>
          </w:r>
          <w:r>
            <w:rPr>
              <w:rFonts w:hint="default" w:ascii="Arial" w:hAnsi="Arial" w:cs="Arial"/>
              <w:sz w:val="24"/>
              <w:szCs w:val="24"/>
            </w:rPr>
            <w:fldChar w:fldCharType="end"/>
          </w:r>
        </w:p>
        <w:p w14:paraId="7220147F">
          <w:pPr>
            <w:pStyle w:val="14"/>
            <w:tabs>
              <w:tab w:val="right" w:leader="dot" w:pos="8640"/>
            </w:tabs>
            <w:spacing w:line="360" w:lineRule="auto"/>
            <w:ind w:left="480" w:left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_Toc1816 </w:instrText>
          </w:r>
          <w:r>
            <w:rPr>
              <w:rFonts w:hint="default" w:ascii="Arial" w:hAnsi="Arial" w:cs="Arial"/>
              <w:sz w:val="24"/>
              <w:szCs w:val="24"/>
            </w:rPr>
            <w:fldChar w:fldCharType="separate"/>
          </w:r>
          <w:r>
            <w:rPr>
              <w:rFonts w:hint="default" w:ascii="Arial" w:hAnsi="Arial" w:cs="Arial"/>
              <w:b/>
              <w:bCs/>
              <w:sz w:val="24"/>
              <w:szCs w:val="24"/>
            </w:rPr>
            <w:t>Table 5</w:t>
          </w:r>
          <w:r>
            <w:rPr>
              <w:rFonts w:hint="default" w:ascii="Arial" w:hAnsi="Arial" w:eastAsia="Arial" w:cs="Arial"/>
              <w:b/>
              <w:bCs/>
              <w:sz w:val="24"/>
              <w:szCs w:val="24"/>
              <w:lang w:val="en-US"/>
            </w:rPr>
            <w:t>.</w:t>
          </w:r>
          <w:r>
            <w:rPr>
              <w:rFonts w:hint="default" w:ascii="Arial" w:hAnsi="Arial" w:eastAsia="Arial" w:cs="Arial"/>
              <w:sz w:val="24"/>
              <w:szCs w:val="24"/>
              <w:lang w:val="en-US"/>
            </w:rPr>
            <w:t xml:space="preserve"> Compatibility assessment of the software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_Toc1816 \h </w:instrText>
          </w:r>
          <w:r>
            <w:rPr>
              <w:rFonts w:hint="default" w:ascii="Arial" w:hAnsi="Arial" w:cs="Arial"/>
              <w:sz w:val="24"/>
              <w:szCs w:val="24"/>
            </w:rPr>
            <w:fldChar w:fldCharType="separate"/>
          </w:r>
          <w:r>
            <w:rPr>
              <w:rFonts w:hint="default" w:ascii="Arial" w:hAnsi="Arial" w:cs="Arial"/>
              <w:sz w:val="24"/>
              <w:szCs w:val="24"/>
            </w:rPr>
            <w:t>40</w:t>
          </w:r>
          <w:r>
            <w:rPr>
              <w:rFonts w:hint="default" w:ascii="Arial" w:hAnsi="Arial" w:cs="Arial"/>
              <w:sz w:val="24"/>
              <w:szCs w:val="24"/>
            </w:rPr>
            <w:fldChar w:fldCharType="end"/>
          </w:r>
          <w:r>
            <w:rPr>
              <w:rFonts w:hint="default" w:ascii="Arial" w:hAnsi="Arial" w:cs="Arial"/>
              <w:sz w:val="24"/>
              <w:szCs w:val="24"/>
            </w:rPr>
            <w:fldChar w:fldCharType="end"/>
          </w:r>
        </w:p>
        <w:p w14:paraId="2EC80DE4">
          <w:pPr>
            <w:pStyle w:val="14"/>
            <w:tabs>
              <w:tab w:val="right" w:leader="dot" w:pos="8640"/>
            </w:tabs>
            <w:spacing w:line="360" w:lineRule="auto"/>
            <w:ind w:left="480" w:left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_Toc2813 </w:instrText>
          </w:r>
          <w:r>
            <w:rPr>
              <w:rFonts w:hint="default" w:ascii="Arial" w:hAnsi="Arial" w:cs="Arial"/>
              <w:sz w:val="24"/>
              <w:szCs w:val="24"/>
            </w:rPr>
            <w:fldChar w:fldCharType="separate"/>
          </w:r>
          <w:r>
            <w:rPr>
              <w:rFonts w:hint="default" w:ascii="Arial" w:hAnsi="Arial" w:cs="Arial"/>
              <w:b/>
              <w:bCs/>
              <w:sz w:val="24"/>
              <w:szCs w:val="24"/>
            </w:rPr>
            <w:t>Table 6</w:t>
          </w:r>
          <w:r>
            <w:rPr>
              <w:rFonts w:hint="default" w:ascii="Arial" w:hAnsi="Arial" w:eastAsia="Arial" w:cs="Arial"/>
              <w:b/>
              <w:bCs/>
              <w:sz w:val="24"/>
              <w:szCs w:val="24"/>
              <w:lang w:val="en-US"/>
            </w:rPr>
            <w:t xml:space="preserve">. </w:t>
          </w:r>
          <w:r>
            <w:rPr>
              <w:rFonts w:hint="default" w:ascii="Arial" w:hAnsi="Arial" w:eastAsia="Arial" w:cs="Arial"/>
              <w:bCs w:val="0"/>
              <w:sz w:val="24"/>
              <w:szCs w:val="24"/>
              <w:lang w:val="en-US"/>
            </w:rPr>
            <w:t>Usability assessment of the software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_Toc2813 \h </w:instrText>
          </w:r>
          <w:r>
            <w:rPr>
              <w:rFonts w:hint="default" w:ascii="Arial" w:hAnsi="Arial" w:cs="Arial"/>
              <w:sz w:val="24"/>
              <w:szCs w:val="24"/>
            </w:rPr>
            <w:fldChar w:fldCharType="separate"/>
          </w:r>
          <w:r>
            <w:rPr>
              <w:rFonts w:hint="default" w:ascii="Arial" w:hAnsi="Arial" w:cs="Arial"/>
              <w:sz w:val="24"/>
              <w:szCs w:val="24"/>
            </w:rPr>
            <w:t>41</w:t>
          </w:r>
          <w:r>
            <w:rPr>
              <w:rFonts w:hint="default" w:ascii="Arial" w:hAnsi="Arial" w:cs="Arial"/>
              <w:sz w:val="24"/>
              <w:szCs w:val="24"/>
            </w:rPr>
            <w:fldChar w:fldCharType="end"/>
          </w:r>
          <w:r>
            <w:rPr>
              <w:rFonts w:hint="default" w:ascii="Arial" w:hAnsi="Arial" w:cs="Arial"/>
              <w:sz w:val="24"/>
              <w:szCs w:val="24"/>
            </w:rPr>
            <w:fldChar w:fldCharType="end"/>
          </w:r>
        </w:p>
        <w:p w14:paraId="5249E87F">
          <w:pPr>
            <w:pStyle w:val="14"/>
            <w:tabs>
              <w:tab w:val="right" w:leader="dot" w:pos="8640"/>
            </w:tabs>
            <w:spacing w:line="360" w:lineRule="auto"/>
            <w:ind w:left="480" w:left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_Toc30265 </w:instrText>
          </w:r>
          <w:r>
            <w:rPr>
              <w:rFonts w:hint="default" w:ascii="Arial" w:hAnsi="Arial" w:cs="Arial"/>
              <w:sz w:val="24"/>
              <w:szCs w:val="24"/>
            </w:rPr>
            <w:fldChar w:fldCharType="separate"/>
          </w:r>
          <w:r>
            <w:rPr>
              <w:rFonts w:hint="default" w:ascii="Arial" w:hAnsi="Arial" w:cs="Arial"/>
              <w:b/>
              <w:bCs w:val="0"/>
              <w:sz w:val="24"/>
              <w:szCs w:val="24"/>
            </w:rPr>
            <w:t>Table 7</w:t>
          </w:r>
          <w:r>
            <w:rPr>
              <w:rFonts w:hint="default" w:ascii="Arial" w:hAnsi="Arial" w:eastAsia="Arial" w:cs="Arial"/>
              <w:b/>
              <w:bCs w:val="0"/>
              <w:sz w:val="24"/>
              <w:szCs w:val="24"/>
              <w:lang w:val="en-US"/>
            </w:rPr>
            <w:t xml:space="preserve">. </w:t>
          </w:r>
          <w:r>
            <w:rPr>
              <w:rFonts w:hint="default" w:ascii="Arial" w:hAnsi="Arial" w:eastAsia="Arial" w:cs="Arial"/>
              <w:bCs w:val="0"/>
              <w:sz w:val="24"/>
              <w:szCs w:val="24"/>
              <w:lang w:val="en-US"/>
            </w:rPr>
            <w:t>Reliability assessment of the software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_Toc30265 \h </w:instrText>
          </w:r>
          <w:r>
            <w:rPr>
              <w:rFonts w:hint="default" w:ascii="Arial" w:hAnsi="Arial" w:cs="Arial"/>
              <w:sz w:val="24"/>
              <w:szCs w:val="24"/>
            </w:rPr>
            <w:fldChar w:fldCharType="separate"/>
          </w:r>
          <w:r>
            <w:rPr>
              <w:rFonts w:hint="default" w:ascii="Arial" w:hAnsi="Arial" w:cs="Arial"/>
              <w:sz w:val="24"/>
              <w:szCs w:val="24"/>
            </w:rPr>
            <w:t>42</w:t>
          </w:r>
          <w:r>
            <w:rPr>
              <w:rFonts w:hint="default" w:ascii="Arial" w:hAnsi="Arial" w:cs="Arial"/>
              <w:sz w:val="24"/>
              <w:szCs w:val="24"/>
            </w:rPr>
            <w:fldChar w:fldCharType="end"/>
          </w:r>
          <w:r>
            <w:rPr>
              <w:rFonts w:hint="default" w:ascii="Arial" w:hAnsi="Arial" w:cs="Arial"/>
              <w:sz w:val="24"/>
              <w:szCs w:val="24"/>
            </w:rPr>
            <w:fldChar w:fldCharType="end"/>
          </w:r>
        </w:p>
        <w:p w14:paraId="4F2817CA">
          <w:pPr>
            <w:pStyle w:val="14"/>
            <w:tabs>
              <w:tab w:val="right" w:leader="dot" w:pos="8640"/>
            </w:tabs>
            <w:spacing w:line="360" w:lineRule="auto"/>
            <w:ind w:left="480" w:left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_Toc2945 </w:instrText>
          </w:r>
          <w:r>
            <w:rPr>
              <w:rFonts w:hint="default" w:ascii="Arial" w:hAnsi="Arial" w:cs="Arial"/>
              <w:sz w:val="24"/>
              <w:szCs w:val="24"/>
            </w:rPr>
            <w:fldChar w:fldCharType="separate"/>
          </w:r>
          <w:r>
            <w:rPr>
              <w:rFonts w:hint="default" w:ascii="Arial" w:hAnsi="Arial" w:cs="Arial"/>
              <w:b/>
              <w:bCs w:val="0"/>
              <w:sz w:val="24"/>
              <w:szCs w:val="24"/>
            </w:rPr>
            <w:t>Table 8</w:t>
          </w:r>
          <w:r>
            <w:rPr>
              <w:rFonts w:hint="default" w:ascii="Arial" w:hAnsi="Arial" w:eastAsia="Arial" w:cs="Arial"/>
              <w:b/>
              <w:bCs w:val="0"/>
              <w:sz w:val="24"/>
              <w:szCs w:val="24"/>
              <w:lang w:val="en-US"/>
            </w:rPr>
            <w:t>.</w:t>
          </w:r>
          <w:r>
            <w:rPr>
              <w:rFonts w:hint="default" w:ascii="Arial" w:hAnsi="Arial" w:eastAsia="Arial" w:cs="Arial"/>
              <w:bCs/>
              <w:sz w:val="24"/>
              <w:szCs w:val="24"/>
              <w:lang w:val="en-US"/>
            </w:rPr>
            <w:t xml:space="preserve"> </w:t>
          </w:r>
          <w:r>
            <w:rPr>
              <w:rFonts w:hint="default" w:ascii="Arial" w:hAnsi="Arial" w:eastAsia="Arial" w:cs="Arial"/>
              <w:bCs w:val="0"/>
              <w:sz w:val="24"/>
              <w:szCs w:val="24"/>
              <w:lang w:val="en-US"/>
            </w:rPr>
            <w:t>Portability assessment of the software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_Toc2945 \h </w:instrText>
          </w:r>
          <w:r>
            <w:rPr>
              <w:rFonts w:hint="default" w:ascii="Arial" w:hAnsi="Arial" w:cs="Arial"/>
              <w:sz w:val="24"/>
              <w:szCs w:val="24"/>
            </w:rPr>
            <w:fldChar w:fldCharType="separate"/>
          </w:r>
          <w:r>
            <w:rPr>
              <w:rFonts w:hint="default" w:ascii="Arial" w:hAnsi="Arial" w:cs="Arial"/>
              <w:sz w:val="24"/>
              <w:szCs w:val="24"/>
            </w:rPr>
            <w:t>43</w:t>
          </w:r>
          <w:r>
            <w:rPr>
              <w:rFonts w:hint="default" w:ascii="Arial" w:hAnsi="Arial" w:cs="Arial"/>
              <w:sz w:val="24"/>
              <w:szCs w:val="24"/>
            </w:rPr>
            <w:fldChar w:fldCharType="end"/>
          </w:r>
          <w:r>
            <w:rPr>
              <w:rFonts w:hint="default" w:ascii="Arial" w:hAnsi="Arial" w:cs="Arial"/>
              <w:sz w:val="24"/>
              <w:szCs w:val="24"/>
            </w:rPr>
            <w:fldChar w:fldCharType="end"/>
          </w:r>
        </w:p>
        <w:p w14:paraId="4441DE4A">
          <w:pPr>
            <w:pStyle w:val="14"/>
            <w:tabs>
              <w:tab w:val="right" w:leader="dot" w:pos="8640"/>
            </w:tabs>
            <w:spacing w:line="360" w:lineRule="auto"/>
            <w:ind w:left="480" w:left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_Toc5953 </w:instrText>
          </w:r>
          <w:r>
            <w:rPr>
              <w:rFonts w:hint="default" w:ascii="Arial" w:hAnsi="Arial" w:cs="Arial"/>
              <w:sz w:val="24"/>
              <w:szCs w:val="24"/>
            </w:rPr>
            <w:fldChar w:fldCharType="separate"/>
          </w:r>
          <w:r>
            <w:rPr>
              <w:rFonts w:hint="default" w:ascii="Arial" w:hAnsi="Arial" w:cs="Arial"/>
              <w:b/>
              <w:bCs w:val="0"/>
              <w:sz w:val="24"/>
              <w:szCs w:val="24"/>
            </w:rPr>
            <w:t>Table 9</w:t>
          </w:r>
          <w:r>
            <w:rPr>
              <w:rFonts w:hint="default" w:ascii="Arial" w:hAnsi="Arial" w:eastAsia="Arial" w:cs="Arial"/>
              <w:b/>
              <w:bCs w:val="0"/>
              <w:sz w:val="24"/>
              <w:szCs w:val="24"/>
              <w:lang w:val="en-US"/>
            </w:rPr>
            <w:t xml:space="preserve">. </w:t>
          </w:r>
          <w:r>
            <w:rPr>
              <w:rFonts w:hint="default" w:ascii="Arial" w:hAnsi="Arial" w:eastAsia="Arial" w:cs="Arial"/>
              <w:bCs w:val="0"/>
              <w:sz w:val="24"/>
              <w:szCs w:val="24"/>
              <w:lang w:val="en-US"/>
            </w:rPr>
            <w:t>Summary of software quality assessment results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_Toc5953 \h </w:instrText>
          </w:r>
          <w:r>
            <w:rPr>
              <w:rFonts w:hint="default" w:ascii="Arial" w:hAnsi="Arial" w:cs="Arial"/>
              <w:sz w:val="24"/>
              <w:szCs w:val="24"/>
            </w:rPr>
            <w:fldChar w:fldCharType="separate"/>
          </w:r>
          <w:r>
            <w:rPr>
              <w:rFonts w:hint="default" w:ascii="Arial" w:hAnsi="Arial" w:cs="Arial"/>
              <w:sz w:val="24"/>
              <w:szCs w:val="24"/>
            </w:rPr>
            <w:t>44</w:t>
          </w:r>
          <w:r>
            <w:rPr>
              <w:rFonts w:hint="default" w:ascii="Arial" w:hAnsi="Arial" w:cs="Arial"/>
              <w:sz w:val="24"/>
              <w:szCs w:val="24"/>
            </w:rPr>
            <w:fldChar w:fldCharType="end"/>
          </w:r>
          <w:r>
            <w:rPr>
              <w:rFonts w:hint="default" w:ascii="Arial" w:hAnsi="Arial" w:cs="Arial"/>
              <w:sz w:val="24"/>
              <w:szCs w:val="24"/>
            </w:rPr>
            <w:fldChar w:fldCharType="end"/>
          </w:r>
        </w:p>
        <w:p w14:paraId="5E142A69">
          <w:pPr>
            <w:spacing w:line="360" w:lineRule="auto"/>
          </w:pPr>
          <w:r>
            <w:rPr>
              <w:rFonts w:hint="default" w:ascii="Arial" w:hAnsi="Arial" w:cs="Arial"/>
              <w:sz w:val="24"/>
              <w:szCs w:val="24"/>
            </w:rPr>
            <w:fldChar w:fldCharType="end"/>
          </w:r>
        </w:p>
        <w:p w14:paraId="477E041F">
          <w:pPr>
            <w:rPr>
              <w:rFonts w:hint="default" w:ascii="Arial" w:hAnsi="Arial" w:cs="Arial"/>
              <w:b/>
              <w:bCs/>
              <w:sz w:val="24"/>
              <w:szCs w:val="24"/>
            </w:rPr>
          </w:pPr>
          <w:r>
            <w:rPr>
              <w:rFonts w:hint="default" w:ascii="Arial" w:hAnsi="Arial" w:cs="Arial"/>
              <w:b/>
              <w:bCs/>
              <w:sz w:val="24"/>
              <w:szCs w:val="24"/>
            </w:rPr>
            <w:br w:type="page"/>
          </w:r>
        </w:p>
        <w:p w14:paraId="3FC4EC73">
          <w:pPr>
            <w:spacing w:line="480" w:lineRule="auto"/>
            <w:jc w:val="left"/>
            <w:rPr>
              <w:rFonts w:hint="default" w:ascii="Arial" w:hAnsi="Arial" w:cs="Arial"/>
              <w:b/>
              <w:bCs/>
              <w:sz w:val="24"/>
              <w:szCs w:val="24"/>
            </w:rPr>
          </w:pPr>
        </w:p>
        <w:p w14:paraId="7DD48881">
          <w:pPr>
            <w:spacing w:line="480" w:lineRule="auto"/>
            <w:jc w:val="center"/>
            <w:rPr>
              <w:rFonts w:hint="default" w:ascii="Arial" w:hAnsi="Arial" w:cs="Arial"/>
              <w:b/>
              <w:bCs/>
              <w:sz w:val="24"/>
              <w:szCs w:val="24"/>
              <w:lang w:val="en-US"/>
            </w:rPr>
          </w:pPr>
          <w:r>
            <w:rPr>
              <w:rFonts w:hint="default" w:ascii="Arial" w:hAnsi="Arial" w:cs="Arial"/>
              <w:b/>
              <w:bCs/>
              <w:sz w:val="24"/>
              <w:szCs w:val="24"/>
              <w:lang w:val="en-US"/>
            </w:rPr>
            <w:t>List of Figures</w:t>
          </w:r>
        </w:p>
        <w:p w14:paraId="68BE955E">
          <w:pPr>
            <w:pStyle w:val="14"/>
            <w:tabs>
              <w:tab w:val="right" w:leader="dot" w:pos="8640"/>
            </w:tabs>
            <w:spacing w:line="360" w:lineRule="auto"/>
            <w:ind w:left="480" w:left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TOC \h \c "Figure"</w:instrText>
          </w:r>
          <w:r>
            <w:rPr>
              <w:rFonts w:hint="default" w:ascii="Arial" w:hAnsi="Arial" w:cs="Arial"/>
              <w:sz w:val="24"/>
              <w:szCs w:val="24"/>
            </w:rPr>
            <w:fldChar w:fldCharType="separate"/>
          </w:r>
          <w:r>
            <w:rPr>
              <w:rFonts w:hint="default" w:ascii="Arial" w:hAnsi="Arial" w:cs="Arial"/>
              <w:b/>
              <w:bCs/>
              <w:sz w:val="24"/>
              <w:szCs w:val="24"/>
            </w:rPr>
            <w:fldChar w:fldCharType="begin"/>
          </w:r>
          <w:r>
            <w:rPr>
              <w:rFonts w:hint="default" w:ascii="Arial" w:hAnsi="Arial" w:cs="Arial"/>
              <w:b/>
              <w:bCs/>
              <w:sz w:val="24"/>
              <w:szCs w:val="24"/>
            </w:rPr>
            <w:instrText xml:space="preserve"> HYPERLINK \l _Toc23657 </w:instrText>
          </w:r>
          <w:r>
            <w:rPr>
              <w:rFonts w:hint="default" w:ascii="Arial" w:hAnsi="Arial" w:cs="Arial"/>
              <w:b/>
              <w:bCs/>
              <w:sz w:val="24"/>
              <w:szCs w:val="24"/>
            </w:rPr>
            <w:fldChar w:fldCharType="separate"/>
          </w:r>
          <w:r>
            <w:rPr>
              <w:rFonts w:hint="default" w:ascii="Arial" w:hAnsi="Arial" w:cs="Arial"/>
              <w:b/>
              <w:bCs/>
              <w:sz w:val="24"/>
              <w:szCs w:val="24"/>
            </w:rPr>
            <w:t>Figure 1</w:t>
          </w:r>
          <w:r>
            <w:rPr>
              <w:rFonts w:hint="default" w:ascii="Arial" w:hAnsi="Arial" w:cs="Arial"/>
              <w:b/>
              <w:bCs/>
              <w:sz w:val="24"/>
              <w:szCs w:val="24"/>
              <w:lang w:val="en-US"/>
            </w:rPr>
            <w:t xml:space="preserve">. </w:t>
          </w:r>
          <w:r>
            <w:rPr>
              <w:rFonts w:hint="default" w:ascii="Arial" w:hAnsi="Arial" w:eastAsia="Arial" w:cs="Arial"/>
              <w:b w:val="0"/>
              <w:bCs w:val="0"/>
              <w:sz w:val="24"/>
              <w:szCs w:val="24"/>
              <w:lang w:val="en-PH"/>
            </w:rPr>
            <w:t>Theoretical Framework of ClearSort</w:t>
          </w:r>
          <w:r>
            <w:rPr>
              <w:rFonts w:hint="default" w:ascii="Arial" w:hAnsi="Arial" w:cs="Arial"/>
              <w:b w:val="0"/>
              <w:bCs w:val="0"/>
              <w:sz w:val="24"/>
              <w:szCs w:val="24"/>
            </w:rPr>
            <w:tab/>
          </w: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PAGEREF _Toc23657 \h </w:instrText>
          </w:r>
          <w:r>
            <w:rPr>
              <w:rFonts w:hint="default" w:ascii="Arial" w:hAnsi="Arial" w:cs="Arial"/>
              <w:b w:val="0"/>
              <w:bCs w:val="0"/>
              <w:sz w:val="24"/>
              <w:szCs w:val="24"/>
            </w:rPr>
            <w:fldChar w:fldCharType="separate"/>
          </w:r>
          <w:r>
            <w:rPr>
              <w:rFonts w:hint="default" w:ascii="Arial" w:hAnsi="Arial" w:cs="Arial"/>
              <w:b w:val="0"/>
              <w:bCs w:val="0"/>
              <w:sz w:val="24"/>
              <w:szCs w:val="24"/>
            </w:rPr>
            <w:t>4</w:t>
          </w:r>
          <w:r>
            <w:rPr>
              <w:rFonts w:hint="default" w:ascii="Arial" w:hAnsi="Arial" w:cs="Arial"/>
              <w:b w:val="0"/>
              <w:bCs w:val="0"/>
              <w:sz w:val="24"/>
              <w:szCs w:val="24"/>
            </w:rPr>
            <w:fldChar w:fldCharType="end"/>
          </w:r>
          <w:r>
            <w:rPr>
              <w:rFonts w:hint="default" w:ascii="Arial" w:hAnsi="Arial" w:cs="Arial"/>
              <w:b/>
              <w:bCs/>
              <w:sz w:val="24"/>
              <w:szCs w:val="24"/>
            </w:rPr>
            <w:fldChar w:fldCharType="end"/>
          </w:r>
        </w:p>
        <w:p w14:paraId="7E93673F">
          <w:pPr>
            <w:pStyle w:val="14"/>
            <w:tabs>
              <w:tab w:val="right" w:leader="dot" w:pos="8640"/>
            </w:tabs>
            <w:spacing w:line="360" w:lineRule="auto"/>
            <w:ind w:left="480" w:left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_Toc6639 </w:instrText>
          </w:r>
          <w:r>
            <w:rPr>
              <w:rFonts w:hint="default" w:ascii="Arial" w:hAnsi="Arial" w:cs="Arial"/>
              <w:sz w:val="24"/>
              <w:szCs w:val="24"/>
            </w:rPr>
            <w:fldChar w:fldCharType="separate"/>
          </w:r>
          <w:r>
            <w:rPr>
              <w:rFonts w:hint="default" w:ascii="Arial" w:hAnsi="Arial" w:cs="Arial"/>
              <w:b/>
              <w:bCs w:val="0"/>
              <w:sz w:val="24"/>
              <w:szCs w:val="24"/>
            </w:rPr>
            <w:t>Figure 2</w:t>
          </w:r>
          <w:r>
            <w:rPr>
              <w:rFonts w:hint="default" w:ascii="Arial" w:hAnsi="Arial" w:eastAsia="Arial" w:cs="Arial"/>
              <w:b/>
              <w:bCs w:val="0"/>
              <w:sz w:val="24"/>
              <w:szCs w:val="24"/>
              <w:lang w:val="en-PH"/>
            </w:rPr>
            <w:t xml:space="preserve">. </w:t>
          </w:r>
          <w:r>
            <w:rPr>
              <w:rFonts w:hint="default" w:ascii="Arial" w:hAnsi="Arial" w:eastAsia="Arial" w:cs="Arial"/>
              <w:sz w:val="24"/>
              <w:szCs w:val="24"/>
              <w:lang w:val="en-PH"/>
            </w:rPr>
            <w:t>Shows the hardware requirements for the project.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_Toc6639 \h </w:instrText>
          </w:r>
          <w:r>
            <w:rPr>
              <w:rFonts w:hint="default" w:ascii="Arial" w:hAnsi="Arial" w:cs="Arial"/>
              <w:sz w:val="24"/>
              <w:szCs w:val="24"/>
            </w:rPr>
            <w:fldChar w:fldCharType="separate"/>
          </w:r>
          <w:r>
            <w:rPr>
              <w:rFonts w:hint="default" w:ascii="Arial" w:hAnsi="Arial" w:cs="Arial"/>
              <w:sz w:val="24"/>
              <w:szCs w:val="24"/>
            </w:rPr>
            <w:t>5</w:t>
          </w:r>
          <w:r>
            <w:rPr>
              <w:rFonts w:hint="default" w:ascii="Arial" w:hAnsi="Arial" w:cs="Arial"/>
              <w:sz w:val="24"/>
              <w:szCs w:val="24"/>
            </w:rPr>
            <w:fldChar w:fldCharType="end"/>
          </w:r>
          <w:r>
            <w:rPr>
              <w:rFonts w:hint="default" w:ascii="Arial" w:hAnsi="Arial" w:cs="Arial"/>
              <w:sz w:val="24"/>
              <w:szCs w:val="24"/>
            </w:rPr>
            <w:fldChar w:fldCharType="end"/>
          </w:r>
        </w:p>
        <w:p w14:paraId="55D053FF">
          <w:pPr>
            <w:pStyle w:val="14"/>
            <w:tabs>
              <w:tab w:val="right" w:leader="dot" w:pos="8640"/>
            </w:tabs>
            <w:spacing w:line="360" w:lineRule="auto"/>
            <w:ind w:left="480" w:left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_Toc10538 </w:instrText>
          </w:r>
          <w:r>
            <w:rPr>
              <w:rFonts w:hint="default" w:ascii="Arial" w:hAnsi="Arial" w:cs="Arial"/>
              <w:sz w:val="24"/>
              <w:szCs w:val="24"/>
            </w:rPr>
            <w:fldChar w:fldCharType="separate"/>
          </w:r>
          <w:r>
            <w:rPr>
              <w:rFonts w:hint="default" w:ascii="Arial" w:hAnsi="Arial" w:cs="Arial"/>
              <w:b/>
              <w:bCs w:val="0"/>
              <w:sz w:val="24"/>
              <w:szCs w:val="24"/>
            </w:rPr>
            <w:t>Figure 3</w:t>
          </w:r>
          <w:r>
            <w:rPr>
              <w:rFonts w:hint="default" w:ascii="Arial" w:hAnsi="Arial" w:eastAsia="Arial" w:cs="Arial"/>
              <w:b/>
              <w:bCs w:val="0"/>
              <w:sz w:val="24"/>
              <w:szCs w:val="24"/>
              <w:lang w:val="en-PH"/>
            </w:rPr>
            <w:t xml:space="preserve">. </w:t>
          </w:r>
          <w:r>
            <w:rPr>
              <w:rFonts w:hint="default" w:ascii="Arial" w:hAnsi="Arial" w:eastAsia="Arial" w:cs="Arial"/>
              <w:bCs w:val="0"/>
              <w:sz w:val="24"/>
              <w:szCs w:val="24"/>
              <w:lang w:val="en-PH"/>
            </w:rPr>
            <w:t>Research Paradigm of the Study</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_Toc10538 \h </w:instrText>
          </w:r>
          <w:r>
            <w:rPr>
              <w:rFonts w:hint="default" w:ascii="Arial" w:hAnsi="Arial" w:cs="Arial"/>
              <w:sz w:val="24"/>
              <w:szCs w:val="24"/>
            </w:rPr>
            <w:fldChar w:fldCharType="separate"/>
          </w:r>
          <w:r>
            <w:rPr>
              <w:rFonts w:hint="default" w:ascii="Arial" w:hAnsi="Arial" w:cs="Arial"/>
              <w:sz w:val="24"/>
              <w:szCs w:val="24"/>
            </w:rPr>
            <w:t>6</w:t>
          </w:r>
          <w:r>
            <w:rPr>
              <w:rFonts w:hint="default" w:ascii="Arial" w:hAnsi="Arial" w:cs="Arial"/>
              <w:sz w:val="24"/>
              <w:szCs w:val="24"/>
            </w:rPr>
            <w:fldChar w:fldCharType="end"/>
          </w:r>
          <w:r>
            <w:rPr>
              <w:rFonts w:hint="default" w:ascii="Arial" w:hAnsi="Arial" w:cs="Arial"/>
              <w:sz w:val="24"/>
              <w:szCs w:val="24"/>
            </w:rPr>
            <w:fldChar w:fldCharType="end"/>
          </w:r>
        </w:p>
        <w:p w14:paraId="628C519B">
          <w:pPr>
            <w:pStyle w:val="14"/>
            <w:tabs>
              <w:tab w:val="right" w:leader="dot" w:pos="8640"/>
            </w:tabs>
            <w:spacing w:line="360" w:lineRule="auto"/>
            <w:ind w:left="480" w:left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_Toc11894 </w:instrText>
          </w:r>
          <w:r>
            <w:rPr>
              <w:rFonts w:hint="default" w:ascii="Arial" w:hAnsi="Arial" w:cs="Arial"/>
              <w:sz w:val="24"/>
              <w:szCs w:val="24"/>
            </w:rPr>
            <w:fldChar w:fldCharType="separate"/>
          </w:r>
          <w:r>
            <w:rPr>
              <w:rFonts w:hint="default" w:ascii="Arial" w:hAnsi="Arial" w:cs="Arial"/>
              <w:b/>
              <w:bCs w:val="0"/>
              <w:sz w:val="24"/>
              <w:szCs w:val="24"/>
            </w:rPr>
            <w:t>Figure 4</w:t>
          </w:r>
          <w:r>
            <w:rPr>
              <w:rFonts w:hint="default" w:ascii="Arial" w:hAnsi="Arial" w:eastAsia="Arial" w:cs="Arial"/>
              <w:b/>
              <w:bCs w:val="0"/>
              <w:sz w:val="24"/>
              <w:szCs w:val="24"/>
              <w:lang w:val="en-US"/>
            </w:rPr>
            <w:t>.</w:t>
          </w:r>
          <w:r>
            <w:rPr>
              <w:rFonts w:hint="default" w:ascii="Arial" w:hAnsi="Arial" w:eastAsia="Arial" w:cs="Arial"/>
              <w:bCs/>
              <w:sz w:val="24"/>
              <w:szCs w:val="24"/>
              <w:lang w:val="en-US"/>
            </w:rPr>
            <w:t xml:space="preserve"> </w:t>
          </w:r>
          <w:r>
            <w:rPr>
              <w:rFonts w:hint="default" w:ascii="Arial" w:hAnsi="Arial" w:eastAsia="Arial" w:cs="Arial"/>
              <w:sz w:val="24"/>
              <w:szCs w:val="24"/>
              <w:lang w:val="en-PH"/>
            </w:rPr>
            <w:t>Rapid Application Development (RAD) Model</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_Toc11894 \h </w:instrText>
          </w:r>
          <w:r>
            <w:rPr>
              <w:rFonts w:hint="default" w:ascii="Arial" w:hAnsi="Arial" w:cs="Arial"/>
              <w:sz w:val="24"/>
              <w:szCs w:val="24"/>
            </w:rPr>
            <w:fldChar w:fldCharType="separate"/>
          </w:r>
          <w:r>
            <w:rPr>
              <w:rFonts w:hint="default" w:ascii="Arial" w:hAnsi="Arial" w:cs="Arial"/>
              <w:sz w:val="24"/>
              <w:szCs w:val="24"/>
            </w:rPr>
            <w:t>28</w:t>
          </w:r>
          <w:r>
            <w:rPr>
              <w:rFonts w:hint="default" w:ascii="Arial" w:hAnsi="Arial" w:cs="Arial"/>
              <w:sz w:val="24"/>
              <w:szCs w:val="24"/>
            </w:rPr>
            <w:fldChar w:fldCharType="end"/>
          </w:r>
          <w:r>
            <w:rPr>
              <w:rFonts w:hint="default" w:ascii="Arial" w:hAnsi="Arial" w:cs="Arial"/>
              <w:sz w:val="24"/>
              <w:szCs w:val="24"/>
            </w:rPr>
            <w:fldChar w:fldCharType="end"/>
          </w:r>
        </w:p>
        <w:p w14:paraId="2A6343F3">
          <w:pPr>
            <w:pStyle w:val="14"/>
            <w:tabs>
              <w:tab w:val="right" w:leader="dot" w:pos="8640"/>
            </w:tabs>
            <w:spacing w:line="360" w:lineRule="auto"/>
            <w:ind w:left="480" w:leftChars="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_Toc31418 </w:instrText>
          </w:r>
          <w:r>
            <w:rPr>
              <w:rFonts w:hint="default" w:ascii="Arial" w:hAnsi="Arial" w:cs="Arial"/>
              <w:sz w:val="24"/>
              <w:szCs w:val="24"/>
            </w:rPr>
            <w:fldChar w:fldCharType="separate"/>
          </w:r>
          <w:r>
            <w:rPr>
              <w:rFonts w:hint="default" w:ascii="Arial" w:hAnsi="Arial" w:cs="Arial"/>
              <w:b/>
              <w:bCs w:val="0"/>
              <w:sz w:val="24"/>
              <w:szCs w:val="24"/>
            </w:rPr>
            <w:t xml:space="preserve">Figure 5. </w:t>
          </w:r>
          <w:r>
            <w:rPr>
              <w:rFonts w:hint="default" w:ascii="Arial" w:hAnsi="Arial" w:cs="Arial"/>
              <w:bCs/>
              <w:sz w:val="24"/>
              <w:szCs w:val="24"/>
            </w:rPr>
            <w:t>The screen layout of the Admin Dashboard</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_Toc31418 \h </w:instrText>
          </w:r>
          <w:r>
            <w:rPr>
              <w:rFonts w:hint="default" w:ascii="Arial" w:hAnsi="Arial" w:cs="Arial"/>
              <w:sz w:val="24"/>
              <w:szCs w:val="24"/>
            </w:rPr>
            <w:fldChar w:fldCharType="separate"/>
          </w:r>
          <w:r>
            <w:rPr>
              <w:rFonts w:hint="default" w:ascii="Arial" w:hAnsi="Arial" w:cs="Arial"/>
              <w:sz w:val="24"/>
              <w:szCs w:val="24"/>
            </w:rPr>
            <w:t>36</w:t>
          </w:r>
          <w:r>
            <w:rPr>
              <w:rFonts w:hint="default" w:ascii="Arial" w:hAnsi="Arial" w:cs="Arial"/>
              <w:sz w:val="24"/>
              <w:szCs w:val="24"/>
            </w:rPr>
            <w:fldChar w:fldCharType="end"/>
          </w:r>
          <w:r>
            <w:rPr>
              <w:rFonts w:hint="default" w:ascii="Arial" w:hAnsi="Arial" w:cs="Arial"/>
              <w:sz w:val="24"/>
              <w:szCs w:val="24"/>
            </w:rPr>
            <w:fldChar w:fldCharType="end"/>
          </w:r>
        </w:p>
        <w:p w14:paraId="69385E10">
          <w:pPr>
            <w:spacing w:line="360" w:lineRule="auto"/>
          </w:pPr>
          <w:r>
            <w:rPr>
              <w:rFonts w:hint="default" w:ascii="Arial" w:hAnsi="Arial" w:cs="Arial"/>
              <w:sz w:val="24"/>
              <w:szCs w:val="24"/>
            </w:rPr>
            <w:fldChar w:fldCharType="end"/>
          </w:r>
        </w:p>
        <w:p w14:paraId="2D4E00EA">
          <w:pPr>
            <w:spacing w:line="480" w:lineRule="auto"/>
            <w:jc w:val="left"/>
            <w:rPr>
              <w:rFonts w:hint="default" w:ascii="Arial" w:hAnsi="Arial" w:cs="Arial"/>
              <w:b/>
              <w:bCs/>
              <w:sz w:val="24"/>
              <w:szCs w:val="24"/>
            </w:rPr>
          </w:pPr>
        </w:p>
      </w:sdtContent>
    </w:sdt>
    <w:p w14:paraId="38F98909">
      <w:pPr>
        <w:spacing w:line="480" w:lineRule="auto"/>
        <w:jc w:val="center"/>
        <w:rPr>
          <w:rFonts w:hint="default" w:ascii="Arial" w:hAnsi="Arial" w:cs="Arial"/>
          <w:b/>
          <w:bCs/>
          <w:sz w:val="24"/>
          <w:szCs w:val="24"/>
        </w:rPr>
      </w:pPr>
    </w:p>
    <w:p w14:paraId="58314A22">
      <w:pPr>
        <w:spacing w:after="0" w:line="480" w:lineRule="auto"/>
        <w:rPr>
          <w:rFonts w:hint="default" w:ascii="Arial" w:hAnsi="Arial" w:eastAsia="Arial" w:cs="Arial"/>
          <w:b/>
          <w:bCs/>
          <w:sz w:val="24"/>
          <w:szCs w:val="24"/>
          <w:lang w:val="en-PH"/>
        </w:rPr>
      </w:pPr>
    </w:p>
    <w:p w14:paraId="7392535D">
      <w:pPr>
        <w:spacing w:after="0"/>
        <w:sectPr>
          <w:headerReference r:id="rId8" w:type="default"/>
          <w:footerReference r:id="rId9" w:type="default"/>
          <w:type w:val="continuous"/>
          <w:pgSz w:w="12240" w:h="15840"/>
          <w:pgMar w:top="1440" w:right="1440" w:bottom="1440" w:left="2160" w:header="720" w:footer="720" w:gutter="0"/>
          <w:pgNumType w:fmt="upperRoman" w:start="2"/>
          <w:cols w:space="720" w:num="1"/>
          <w:docGrid w:linePitch="360" w:charSpace="0"/>
        </w:sectPr>
      </w:pPr>
      <w:r>
        <w:br w:type="page"/>
      </w:r>
    </w:p>
    <w:p w14:paraId="62A793A2">
      <w:pPr>
        <w:jc w:val="center"/>
        <w:rPr>
          <w:rFonts w:ascii="Arial" w:hAnsi="Arial" w:eastAsia="Arial" w:cs="Arial"/>
          <w:b/>
          <w:bCs/>
          <w:sz w:val="32"/>
          <w:szCs w:val="32"/>
          <w:lang w:val="en-PH"/>
        </w:rPr>
      </w:pPr>
    </w:p>
    <w:p w14:paraId="58994DA8">
      <w:pPr>
        <w:pStyle w:val="2"/>
        <w:rPr>
          <w:sz w:val="28"/>
          <w:szCs w:val="28"/>
        </w:rPr>
      </w:pPr>
      <w:bookmarkStart w:id="5" w:name="_Toc22446"/>
      <w:r>
        <w:rPr>
          <w:b/>
          <w:bCs/>
          <w:sz w:val="28"/>
          <w:szCs w:val="28"/>
        </w:rPr>
        <w:t>Chapter 1</w:t>
      </w:r>
      <w:bookmarkEnd w:id="5"/>
      <w:r>
        <w:rPr>
          <w:b/>
          <w:bCs/>
          <w:sz w:val="28"/>
          <w:szCs w:val="28"/>
        </w:rPr>
        <w:t xml:space="preserve"> </w:t>
      </w:r>
    </w:p>
    <w:p w14:paraId="7E60262C">
      <w:pPr>
        <w:jc w:val="center"/>
        <w:rPr>
          <w:rFonts w:ascii="Arial" w:hAnsi="Arial" w:eastAsia="Arial" w:cs="Arial"/>
          <w:b/>
          <w:bCs/>
          <w:sz w:val="24"/>
          <w:szCs w:val="24"/>
          <w:lang w:val="en-PH"/>
        </w:rPr>
      </w:pPr>
      <w:r>
        <w:rPr>
          <w:rFonts w:ascii="Arial" w:hAnsi="Arial" w:eastAsia="Arial" w:cs="Arial"/>
          <w:b/>
          <w:bCs/>
          <w:lang w:val="en-PH"/>
        </w:rPr>
        <w:t>The Problem and its Background</w:t>
      </w:r>
      <w:r>
        <w:rPr>
          <w:rFonts w:ascii="Arial" w:hAnsi="Arial" w:eastAsia="Arial" w:cs="Arial"/>
          <w:b/>
          <w:bCs/>
          <w:sz w:val="28"/>
          <w:szCs w:val="28"/>
          <w:lang w:val="en-PH"/>
        </w:rPr>
        <w:t xml:space="preserve"> </w:t>
      </w:r>
    </w:p>
    <w:p w14:paraId="03ED6D12">
      <w:pPr>
        <w:spacing w:after="0"/>
        <w:jc w:val="both"/>
      </w:pPr>
      <w:r>
        <w:rPr>
          <w:rFonts w:ascii="Arial" w:hAnsi="Arial" w:eastAsia="Arial" w:cs="Arial"/>
          <w:b/>
          <w:bCs/>
          <w:sz w:val="24"/>
          <w:szCs w:val="24"/>
          <w:lang w:val="en-PH"/>
        </w:rPr>
        <w:t xml:space="preserve"> </w:t>
      </w:r>
    </w:p>
    <w:p w14:paraId="2053F03E">
      <w:pPr>
        <w:pStyle w:val="3"/>
        <w:rPr>
          <w:rFonts w:ascii="Arial" w:hAnsi="Arial" w:eastAsia="Arial" w:cs="Arial"/>
          <w:sz w:val="28"/>
          <w:szCs w:val="28"/>
        </w:rPr>
      </w:pPr>
      <w:bookmarkStart w:id="6" w:name="_Toc21964"/>
      <w:r>
        <w:rPr>
          <w:rFonts w:ascii="Arial" w:hAnsi="Arial" w:eastAsia="Arial" w:cs="Arial"/>
        </w:rPr>
        <w:t>Introduction</w:t>
      </w:r>
      <w:bookmarkEnd w:id="6"/>
    </w:p>
    <w:p w14:paraId="0EF3BD3F">
      <w:pPr>
        <w:spacing w:before="100" w:after="100" w:line="480" w:lineRule="auto"/>
        <w:ind w:firstLine="720"/>
        <w:jc w:val="both"/>
      </w:pPr>
      <w:r>
        <w:rPr>
          <w:rFonts w:ascii="Arial" w:hAnsi="Arial" w:eastAsia="Arial" w:cs="Arial"/>
          <w:sz w:val="24"/>
          <w:szCs w:val="24"/>
          <w:lang w:val="en-PH"/>
        </w:rPr>
        <w:t>Solid waste management has become one of the most critical concerns for communities worldwide, directly affecting public health, environmental sustainability, and overall quality of life. According to the United Nations Environment Programme (2023), the world now generates around 2.3 billion tonnes of municipal solid waste annually, and this number is expected to continue increasing due to urban growth and rising consumption. In the Philippines, where rapid population expansion and industrialization contribute heavily to waste generation, communities and institutions continue to face significant challenges in enforcing effective waste segregation and collection practices.</w:t>
      </w:r>
    </w:p>
    <w:p w14:paraId="633ABD06">
      <w:pPr>
        <w:spacing w:before="100" w:after="100" w:line="480" w:lineRule="auto"/>
        <w:ind w:firstLine="720"/>
        <w:jc w:val="both"/>
        <w:rPr>
          <w:rFonts w:ascii="Arial" w:hAnsi="Arial" w:eastAsia="Arial" w:cs="Arial"/>
          <w:sz w:val="24"/>
          <w:szCs w:val="24"/>
          <w:lang w:val="en-PH"/>
        </w:rPr>
      </w:pPr>
      <w:r>
        <w:rPr>
          <w:rFonts w:ascii="Arial" w:hAnsi="Arial" w:eastAsia="Arial" w:cs="Arial"/>
          <w:sz w:val="24"/>
          <w:szCs w:val="24"/>
          <w:lang w:val="en-PH"/>
        </w:rPr>
        <w:t xml:space="preserve">Despite existing waste management programs, improper segregation and disposal remain persistent problems. Many individuals still mix biodegradable, recyclable, and residual waste, which contaminates recycling streams and reduces the potential for resource recovery. Collection systems are also often schedule-based rather than demand-driven, resulting in overflowing bins in some areas while others are collected inefficiently. These inefficiencies create </w:t>
      </w:r>
    </w:p>
    <w:p w14:paraId="75A66764">
      <w:pPr>
        <w:spacing w:before="100" w:after="100" w:line="480" w:lineRule="auto"/>
        <w:ind w:firstLine="720"/>
        <w:jc w:val="both"/>
        <w:rPr>
          <w:rFonts w:ascii="Arial" w:hAnsi="Arial" w:eastAsia="Arial" w:cs="Arial"/>
          <w:sz w:val="24"/>
          <w:szCs w:val="24"/>
          <w:lang w:val="en-PH"/>
        </w:rPr>
      </w:pPr>
    </w:p>
    <w:p w14:paraId="5CE22101">
      <w:pPr>
        <w:spacing w:before="100" w:after="100" w:line="480" w:lineRule="auto"/>
        <w:jc w:val="both"/>
        <w:rPr>
          <w:rFonts w:ascii="Arial" w:hAnsi="Arial" w:eastAsia="Arial" w:cs="Arial"/>
          <w:sz w:val="24"/>
          <w:szCs w:val="24"/>
          <w:lang w:val="en-PH"/>
        </w:rPr>
      </w:pPr>
    </w:p>
    <w:p w14:paraId="21963CCC">
      <w:pPr>
        <w:spacing w:before="100" w:after="100" w:line="480" w:lineRule="auto"/>
        <w:jc w:val="both"/>
      </w:pPr>
      <w:r>
        <w:rPr>
          <w:rFonts w:ascii="Arial" w:hAnsi="Arial" w:eastAsia="Arial" w:cs="Arial"/>
          <w:sz w:val="24"/>
          <w:szCs w:val="24"/>
          <w:lang w:val="en-PH"/>
        </w:rPr>
        <w:t>unpleasant odors, sanitation risks, and additional costs, while also contributing to greenhouse gas emissions and environmental degradation. The gap between growing waste generation and the effectiveness of current systems highlights the need for more innovative and sustainable solutions.</w:t>
      </w:r>
    </w:p>
    <w:p w14:paraId="4580B73D">
      <w:pPr>
        <w:spacing w:before="100" w:after="100" w:line="480" w:lineRule="auto"/>
        <w:ind w:firstLine="720"/>
        <w:jc w:val="both"/>
      </w:pPr>
      <w:r>
        <w:rPr>
          <w:rFonts w:ascii="Arial" w:hAnsi="Arial" w:eastAsia="Arial" w:cs="Arial"/>
          <w:sz w:val="24"/>
          <w:szCs w:val="24"/>
          <w:lang w:val="en-PH"/>
        </w:rPr>
        <w:t>Several technological innovations, such as smart bins equipped with sensors and automated monitoring systems, have been developed globally to improve collection efficiency. These devices can track bin fill levels, send notifications, and even classify waste at the point of disposal. However, while these technologies address logistical issues, they do not automatically encourage behavioral change. Many individuals remain unmotivated to practice proper waste segregation, often because they see little to no personal benefit in doing so. This lack of active participation continues to limit the success of modern waste management systems.</w:t>
      </w:r>
    </w:p>
    <w:p w14:paraId="5D0257BC">
      <w:pPr>
        <w:spacing w:before="100" w:after="100" w:line="480" w:lineRule="auto"/>
        <w:ind w:firstLine="720"/>
        <w:jc w:val="both"/>
      </w:pPr>
      <w:r>
        <w:rPr>
          <w:rFonts w:ascii="Arial" w:hAnsi="Arial" w:eastAsia="Arial" w:cs="Arial"/>
          <w:sz w:val="24"/>
          <w:szCs w:val="24"/>
          <w:lang w:val="en-PH"/>
        </w:rPr>
        <w:t>This gap is also evident in educational institutions, where improper segregation among students and staff undermines sustainability efforts. At St. Jude College of Dasmariñas, waste disposal practices still face similar challenges. Mixing of different waste types, inefficient collection routines, and low compliance with proper segregation contribute to sanitation issues and reduced recycling potential within the school environment. While campaigns and programs are present, consistent participation remains a challenge.</w:t>
      </w:r>
    </w:p>
    <w:p w14:paraId="5A461A34">
      <w:pPr>
        <w:spacing w:before="100" w:after="100" w:line="480" w:lineRule="auto"/>
        <w:ind w:firstLine="720"/>
        <w:jc w:val="both"/>
        <w:rPr>
          <w:rFonts w:ascii="Arial" w:hAnsi="Arial" w:eastAsia="Arial" w:cs="Arial"/>
          <w:sz w:val="24"/>
          <w:szCs w:val="24"/>
          <w:lang w:val="en-PH"/>
        </w:rPr>
      </w:pPr>
    </w:p>
    <w:p w14:paraId="260C65E2">
      <w:pPr>
        <w:spacing w:before="100" w:after="100" w:line="480" w:lineRule="auto"/>
        <w:ind w:firstLine="720"/>
        <w:jc w:val="both"/>
        <w:rPr>
          <w:rFonts w:ascii="Arial" w:hAnsi="Arial" w:eastAsia="Arial" w:cs="Arial"/>
          <w:sz w:val="24"/>
          <w:szCs w:val="24"/>
          <w:lang w:val="en-PH"/>
        </w:rPr>
      </w:pPr>
    </w:p>
    <w:p w14:paraId="68F85BCF">
      <w:pPr>
        <w:spacing w:before="100" w:after="100" w:line="480" w:lineRule="auto"/>
        <w:ind w:firstLine="720"/>
        <w:jc w:val="both"/>
        <w:rPr>
          <w:rFonts w:ascii="Arial" w:hAnsi="Arial" w:eastAsia="Arial" w:cs="Arial"/>
          <w:sz w:val="24"/>
          <w:szCs w:val="24"/>
          <w:lang w:val="en-PH"/>
        </w:rPr>
      </w:pPr>
      <w:r>
        <w:rPr>
          <w:rFonts w:ascii="Arial" w:hAnsi="Arial" w:eastAsia="Arial" w:cs="Arial"/>
          <w:sz w:val="24"/>
          <w:szCs w:val="24"/>
          <w:lang w:val="en-PH"/>
        </w:rPr>
        <w:t>Given these conditions, there is a pressing need for an integrated solution that not only classifies waste automatically but also encourages active participation through rewards. ClearSort:AI-Powered IoT Paper Bin for SJCDC Greener Future aims to address this gap by combining artificial intelligence for waste recognition, sensor-driven monitoring, and a structured reward system. Such a system would not only minimize improper disposal but also motivate the campus community to adopt sustainable practices by linking proper segregation with tangible benefits. By merging advanced technology with user engagement, this study seeks to promote responsible waste management, improve material recovery rates, and contribute to a cleaner, greener future for St. Jude College of Dasmariñas.</w:t>
      </w:r>
    </w:p>
    <w:p w14:paraId="5DCB4BBB">
      <w:pPr>
        <w:pStyle w:val="3"/>
        <w:rPr>
          <w:rFonts w:ascii="Arial" w:hAnsi="Arial" w:eastAsia="Arial" w:cs="Arial"/>
        </w:rPr>
      </w:pPr>
      <w:bookmarkStart w:id="7" w:name="_Toc4838"/>
      <w:r>
        <w:rPr>
          <w:rFonts w:ascii="Arial" w:hAnsi="Arial" w:eastAsia="Arial" w:cs="Arial"/>
        </w:rPr>
        <w:t>Theoretical Framework</w:t>
      </w:r>
      <w:bookmarkEnd w:id="7"/>
    </w:p>
    <w:p w14:paraId="42EBD0EA">
      <w:pPr>
        <w:spacing w:after="0" w:line="480" w:lineRule="auto"/>
        <w:jc w:val="both"/>
      </w:pPr>
      <w:r>
        <w:rPr>
          <w:rFonts w:ascii="Arial" w:hAnsi="Arial" w:eastAsia="Arial" w:cs="Arial"/>
          <w:sz w:val="24"/>
          <w:szCs w:val="24"/>
          <w:lang w:val="en-PH"/>
        </w:rPr>
        <w:t>This study is anchored on the Systems, which emphasizes the interaction of different components in achieving a common goal. In the proposed system, the administrator serves as the central user responsible for monitoring, managing, and maintaining the functionality of the system. The modules Automated Reward, Reports, and Notification as interconnected parts that contribute to efficient waste management and monitoring.</w:t>
      </w:r>
    </w:p>
    <w:p w14:paraId="2F6DA3B4">
      <w:pPr>
        <w:spacing w:after="0" w:line="480" w:lineRule="auto"/>
        <w:jc w:val="both"/>
        <w:rPr>
          <w:rFonts w:ascii="Arial" w:hAnsi="Arial" w:eastAsia="Arial" w:cs="Arial"/>
          <w:sz w:val="24"/>
          <w:szCs w:val="24"/>
          <w:lang w:val="en-PH"/>
        </w:rPr>
      </w:pPr>
      <w:r>
        <w:rPr>
          <w:rFonts w:ascii="Arial" w:hAnsi="Arial" w:eastAsia="Arial" w:cs="Arial"/>
          <w:sz w:val="24"/>
          <w:szCs w:val="24"/>
          <w:lang w:val="en-PH"/>
        </w:rPr>
        <w:t xml:space="preserve">The </w:t>
      </w:r>
      <w:r>
        <w:rPr>
          <w:rFonts w:ascii="Arial" w:hAnsi="Arial" w:eastAsia="Arial" w:cs="Arial"/>
          <w:b/>
          <w:bCs/>
          <w:sz w:val="24"/>
          <w:szCs w:val="24"/>
          <w:lang w:val="en-PH"/>
        </w:rPr>
        <w:t>Automated Reward System</w:t>
      </w:r>
      <w:r>
        <w:rPr>
          <w:rFonts w:ascii="Arial" w:hAnsi="Arial" w:eastAsia="Arial" w:cs="Arial"/>
          <w:sz w:val="24"/>
          <w:szCs w:val="24"/>
          <w:lang w:val="en-PH"/>
        </w:rPr>
        <w:t xml:space="preserve"> serves as the core module that motivates students to participate actively in proper waste disposal. Every time a user correctly disposes of a paper cup into the IoT-enabled bin, the system </w:t>
      </w:r>
    </w:p>
    <w:p w14:paraId="725D1FD7">
      <w:pPr>
        <w:spacing w:after="0" w:line="480" w:lineRule="auto"/>
        <w:jc w:val="both"/>
        <w:rPr>
          <w:rFonts w:ascii="Arial" w:hAnsi="Arial" w:eastAsia="Arial" w:cs="Arial"/>
          <w:sz w:val="24"/>
          <w:szCs w:val="24"/>
          <w:lang w:val="en-PH"/>
        </w:rPr>
      </w:pPr>
    </w:p>
    <w:p w14:paraId="4BCFC7CD">
      <w:pPr>
        <w:spacing w:after="0" w:line="480" w:lineRule="auto"/>
        <w:jc w:val="both"/>
        <w:rPr>
          <w:rFonts w:ascii="Arial" w:hAnsi="Arial" w:eastAsia="Arial" w:cs="Arial"/>
          <w:sz w:val="24"/>
          <w:szCs w:val="24"/>
          <w:lang w:val="en-PH"/>
        </w:rPr>
      </w:pPr>
      <w:r>
        <w:rPr>
          <w:rFonts w:ascii="Arial" w:hAnsi="Arial" w:eastAsia="Arial" w:cs="Arial"/>
          <w:sz w:val="24"/>
          <w:szCs w:val="24"/>
          <w:lang w:val="en-PH"/>
        </w:rPr>
        <w:t>automatically records the transaction and activates an alcohol spray mechanism. This provides users with an automatic hand-sanitizing spray as an immediate reward after each proper disposal, reinforcing consistent participation and promoting hygiene.</w:t>
      </w:r>
    </w:p>
    <w:p w14:paraId="00CC0C1D">
      <w:pPr>
        <w:spacing w:before="100" w:after="100" w:line="480" w:lineRule="auto"/>
        <w:jc w:val="both"/>
      </w:pPr>
      <w:r>
        <w:rPr>
          <w:rFonts w:ascii="Arial" w:hAnsi="Arial" w:eastAsia="Arial" w:cs="Arial"/>
          <w:sz w:val="24"/>
          <w:szCs w:val="24"/>
          <w:lang w:val="en-PH"/>
        </w:rPr>
        <w:t xml:space="preserve">The </w:t>
      </w:r>
      <w:r>
        <w:rPr>
          <w:rFonts w:ascii="Arial" w:hAnsi="Arial" w:eastAsia="Arial" w:cs="Arial"/>
          <w:b/>
          <w:bCs/>
          <w:sz w:val="24"/>
          <w:szCs w:val="24"/>
          <w:lang w:val="en-PH"/>
        </w:rPr>
        <w:t xml:space="preserve">Monitor System Activity </w:t>
      </w:r>
      <w:r>
        <w:rPr>
          <w:rFonts w:ascii="Arial" w:hAnsi="Arial" w:eastAsia="Arial" w:cs="Arial"/>
          <w:sz w:val="24"/>
          <w:szCs w:val="24"/>
          <w:lang w:val="en-PH"/>
        </w:rPr>
        <w:t>A provides accurate, timely, and relevant data to aid in decision-making. By generating detailed summaries, the administrator can evaluate system performance, monitor user activity, and identify areas that require improvement in waste management practices.</w:t>
      </w:r>
    </w:p>
    <w:p w14:paraId="0302DB7B">
      <w:pPr>
        <w:pStyle w:val="7"/>
        <w:spacing w:before="100" w:after="100" w:line="480" w:lineRule="auto"/>
        <w:jc w:val="both"/>
        <w:rPr>
          <w:rFonts w:hint="default" w:ascii="Arial" w:hAnsi="Arial" w:eastAsia="Arial" w:cs="Arial"/>
          <w:sz w:val="24"/>
          <w:szCs w:val="24"/>
          <w:lang w:val="en-US"/>
        </w:rPr>
      </w:pPr>
      <w:r>
        <w:rPr>
          <w:rFonts w:ascii="Arial" w:hAnsi="Arial" w:eastAsia="Arial" w:cs="Arial"/>
          <w:sz w:val="24"/>
          <w:szCs w:val="24"/>
          <w:lang w:val="en-PH"/>
        </w:rPr>
        <w:t xml:space="preserve">The </w:t>
      </w:r>
      <w:r>
        <w:rPr>
          <w:rFonts w:ascii="Arial" w:hAnsi="Arial" w:eastAsia="Arial" w:cs="Arial"/>
          <w:b/>
          <w:bCs/>
          <w:sz w:val="24"/>
          <w:szCs w:val="24"/>
          <w:lang w:val="en-PH"/>
        </w:rPr>
        <w:t>Push Notification module</w:t>
      </w:r>
      <w:r>
        <w:rPr>
          <w:rFonts w:ascii="Arial" w:hAnsi="Arial" w:eastAsia="Arial" w:cs="Arial"/>
          <w:sz w:val="24"/>
          <w:szCs w:val="24"/>
          <w:lang w:val="en-PH"/>
        </w:rPr>
        <w:t xml:space="preserve"> serves as a real-time alert system that notifies the administrator when the bin is full. </w:t>
      </w:r>
      <w:r>
        <w:rPr>
          <w:rFonts w:hint="default" w:ascii="Arial" w:hAnsi="Arial" w:eastAsia="Arial" w:cs="Arial"/>
          <w:sz w:val="24"/>
          <w:szCs w:val="24"/>
          <w:lang w:val="en-US"/>
        </w:rPr>
        <w:drawing>
          <wp:anchor distT="0" distB="0" distL="114300" distR="114300" simplePos="0" relativeHeight="251674624" behindDoc="1" locked="0" layoutInCell="1" allowOverlap="1">
            <wp:simplePos x="0" y="0"/>
            <wp:positionH relativeFrom="column">
              <wp:posOffset>0</wp:posOffset>
            </wp:positionH>
            <wp:positionV relativeFrom="paragraph">
              <wp:posOffset>701040</wp:posOffset>
            </wp:positionV>
            <wp:extent cx="5476240" cy="3743325"/>
            <wp:effectExtent l="0" t="0" r="10160" b="9525"/>
            <wp:wrapNone/>
            <wp:docPr id="24" name="Picture 24" descr="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qq"/>
                    <pic:cNvPicPr>
                      <a:picLocks noChangeAspect="1"/>
                    </pic:cNvPicPr>
                  </pic:nvPicPr>
                  <pic:blipFill>
                    <a:blip r:embed="rId12"/>
                    <a:stretch>
                      <a:fillRect/>
                    </a:stretch>
                  </pic:blipFill>
                  <pic:spPr>
                    <a:xfrm>
                      <a:off x="0" y="0"/>
                      <a:ext cx="5476240" cy="3743325"/>
                    </a:xfrm>
                    <a:prstGeom prst="rect">
                      <a:avLst/>
                    </a:prstGeom>
                  </pic:spPr>
                </pic:pic>
              </a:graphicData>
            </a:graphic>
          </wp:anchor>
        </w:drawing>
      </w:r>
    </w:p>
    <w:p w14:paraId="6BCE773F">
      <w:pPr>
        <w:pStyle w:val="7"/>
        <w:spacing w:before="100" w:after="100" w:line="480" w:lineRule="auto"/>
        <w:jc w:val="center"/>
        <w:rPr>
          <w:b/>
          <w:bCs/>
          <w:sz w:val="24"/>
          <w:szCs w:val="32"/>
        </w:rPr>
      </w:pPr>
    </w:p>
    <w:p w14:paraId="4B40EEAB">
      <w:pPr>
        <w:pStyle w:val="7"/>
        <w:spacing w:before="100" w:after="100" w:line="480" w:lineRule="auto"/>
        <w:jc w:val="center"/>
        <w:rPr>
          <w:b/>
          <w:bCs/>
          <w:sz w:val="24"/>
          <w:szCs w:val="32"/>
        </w:rPr>
      </w:pPr>
    </w:p>
    <w:p w14:paraId="3231F461">
      <w:pPr>
        <w:pStyle w:val="7"/>
        <w:spacing w:before="100" w:after="100" w:line="480" w:lineRule="auto"/>
        <w:jc w:val="center"/>
        <w:rPr>
          <w:b/>
          <w:bCs/>
          <w:sz w:val="24"/>
          <w:szCs w:val="32"/>
        </w:rPr>
      </w:pPr>
    </w:p>
    <w:p w14:paraId="7B982E76">
      <w:pPr>
        <w:pStyle w:val="7"/>
        <w:spacing w:before="100" w:after="100" w:line="480" w:lineRule="auto"/>
        <w:jc w:val="center"/>
        <w:rPr>
          <w:b/>
          <w:bCs/>
          <w:sz w:val="24"/>
          <w:szCs w:val="32"/>
        </w:rPr>
      </w:pPr>
    </w:p>
    <w:p w14:paraId="069D62F4">
      <w:pPr>
        <w:pStyle w:val="7"/>
        <w:spacing w:before="100" w:after="100" w:line="480" w:lineRule="auto"/>
        <w:jc w:val="center"/>
        <w:rPr>
          <w:b/>
          <w:bCs/>
          <w:sz w:val="24"/>
          <w:szCs w:val="32"/>
        </w:rPr>
      </w:pPr>
    </w:p>
    <w:p w14:paraId="5152ED42">
      <w:pPr>
        <w:pStyle w:val="7"/>
        <w:spacing w:before="100" w:after="100" w:line="480" w:lineRule="auto"/>
        <w:jc w:val="center"/>
        <w:rPr>
          <w:b/>
          <w:bCs/>
          <w:sz w:val="24"/>
          <w:szCs w:val="32"/>
        </w:rPr>
      </w:pPr>
    </w:p>
    <w:p w14:paraId="6BD2223C">
      <w:pPr>
        <w:pStyle w:val="7"/>
        <w:spacing w:before="100" w:after="100" w:line="480" w:lineRule="auto"/>
        <w:jc w:val="center"/>
        <w:rPr>
          <w:b/>
          <w:bCs/>
          <w:sz w:val="24"/>
          <w:szCs w:val="32"/>
        </w:rPr>
      </w:pPr>
    </w:p>
    <w:p w14:paraId="16E198BA">
      <w:pPr>
        <w:pStyle w:val="7"/>
        <w:spacing w:before="100" w:after="100" w:line="480" w:lineRule="auto"/>
        <w:jc w:val="center"/>
        <w:rPr>
          <w:b/>
          <w:bCs/>
          <w:sz w:val="24"/>
          <w:szCs w:val="32"/>
        </w:rPr>
      </w:pPr>
    </w:p>
    <w:p w14:paraId="28DCDBF9">
      <w:pPr>
        <w:pStyle w:val="7"/>
        <w:spacing w:before="100" w:after="100" w:line="480" w:lineRule="auto"/>
        <w:jc w:val="center"/>
        <w:rPr>
          <w:b/>
          <w:bCs/>
          <w:sz w:val="24"/>
          <w:szCs w:val="32"/>
        </w:rPr>
      </w:pPr>
    </w:p>
    <w:p w14:paraId="31DE2E8B">
      <w:pPr>
        <w:pStyle w:val="7"/>
        <w:spacing w:before="100" w:after="100" w:line="480" w:lineRule="auto"/>
        <w:jc w:val="center"/>
        <w:rPr>
          <w:rFonts w:ascii="Arial" w:hAnsi="Arial" w:eastAsia="Arial" w:cs="Arial"/>
          <w:sz w:val="24"/>
          <w:szCs w:val="24"/>
          <w:lang w:val="en-PH"/>
        </w:rPr>
      </w:pPr>
      <w:r>
        <w:rPr>
          <w:b/>
          <w:bCs/>
          <w:sz w:val="24"/>
          <w:szCs w:val="32"/>
        </w:rPr>
        <w:t xml:space="preserve">Figure </w:t>
      </w:r>
      <w:r>
        <w:rPr>
          <w:b/>
          <w:bCs/>
          <w:sz w:val="24"/>
          <w:szCs w:val="32"/>
        </w:rPr>
        <w:fldChar w:fldCharType="begin"/>
      </w:r>
      <w:r>
        <w:rPr>
          <w:b/>
          <w:bCs/>
          <w:sz w:val="24"/>
          <w:szCs w:val="32"/>
        </w:rPr>
        <w:instrText xml:space="preserve"> SEQ Figure \* ARABIC </w:instrText>
      </w:r>
      <w:r>
        <w:rPr>
          <w:b/>
          <w:bCs/>
          <w:sz w:val="24"/>
          <w:szCs w:val="32"/>
        </w:rPr>
        <w:fldChar w:fldCharType="separate"/>
      </w:r>
      <w:r>
        <w:rPr>
          <w:b/>
          <w:bCs/>
          <w:sz w:val="24"/>
          <w:szCs w:val="32"/>
        </w:rPr>
        <w:t>1</w:t>
      </w:r>
      <w:r>
        <w:rPr>
          <w:b/>
          <w:bCs/>
          <w:sz w:val="24"/>
          <w:szCs w:val="32"/>
        </w:rPr>
        <w:fldChar w:fldCharType="end"/>
      </w:r>
      <w:bookmarkStart w:id="8" w:name="_Toc22936"/>
      <w:bookmarkStart w:id="9" w:name="_Toc15898"/>
      <w:bookmarkStart w:id="10" w:name="_Toc23657"/>
      <w:r>
        <w:rPr>
          <w:rFonts w:hint="default"/>
          <w:b/>
          <w:bCs/>
          <w:sz w:val="24"/>
          <w:szCs w:val="32"/>
          <w:lang w:val="en-US"/>
        </w:rPr>
        <w:t xml:space="preserve">. </w:t>
      </w:r>
      <w:r>
        <w:rPr>
          <w:rFonts w:ascii="Arial" w:hAnsi="Arial" w:eastAsia="Arial" w:cs="Arial"/>
          <w:sz w:val="24"/>
          <w:szCs w:val="24"/>
          <w:lang w:val="en-PH"/>
        </w:rPr>
        <w:t>Theoretical Framework of ClearSort:AI-Powered IoT Paper Bin for SJCDC Greener Future</w:t>
      </w:r>
      <w:bookmarkEnd w:id="8"/>
      <w:bookmarkEnd w:id="9"/>
      <w:bookmarkEnd w:id="10"/>
    </w:p>
    <w:p w14:paraId="5DEB2303">
      <w:pPr>
        <w:rPr>
          <w:rFonts w:ascii="Arial" w:hAnsi="Arial" w:eastAsia="Arial" w:cs="Arial"/>
          <w:sz w:val="24"/>
          <w:szCs w:val="24"/>
          <w:lang w:val="en-PH"/>
        </w:rPr>
      </w:pPr>
    </w:p>
    <w:p w14:paraId="21FC8723">
      <w:pPr>
        <w:rPr>
          <w:rFonts w:ascii="Arial" w:hAnsi="Arial" w:eastAsia="Arial" w:cs="Arial"/>
          <w:sz w:val="24"/>
          <w:szCs w:val="24"/>
          <w:lang w:val="en-PH"/>
        </w:rPr>
      </w:pPr>
    </w:p>
    <w:p w14:paraId="3B93395A">
      <w:pPr>
        <w:rPr>
          <w:rFonts w:ascii="Arial" w:hAnsi="Arial" w:eastAsia="Arial" w:cs="Arial"/>
          <w:sz w:val="24"/>
          <w:szCs w:val="24"/>
          <w:lang w:val="en-PH"/>
        </w:rPr>
      </w:pPr>
    </w:p>
    <w:p w14:paraId="040487F4">
      <w:pPr>
        <w:spacing w:before="100" w:after="100" w:line="360" w:lineRule="auto"/>
        <w:jc w:val="center"/>
      </w:pPr>
      <w:r>
        <w:drawing>
          <wp:inline distT="0" distB="0" distL="0" distR="0">
            <wp:extent cx="5486400" cy="5240655"/>
            <wp:effectExtent l="0" t="0" r="0" b="0"/>
            <wp:docPr id="863799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99988" name="drawing"/>
                    <pic:cNvPicPr>
                      <a:picLocks noChangeAspect="1"/>
                    </pic:cNvPicPr>
                  </pic:nvPicPr>
                  <pic:blipFill>
                    <a:blip r:embed="rId13"/>
                    <a:stretch>
                      <a:fillRect/>
                    </a:stretch>
                  </pic:blipFill>
                  <pic:spPr>
                    <a:xfrm>
                      <a:off x="0" y="0"/>
                      <a:ext cx="5486400" cy="5240740"/>
                    </a:xfrm>
                    <a:prstGeom prst="rect">
                      <a:avLst/>
                    </a:prstGeom>
                  </pic:spPr>
                </pic:pic>
              </a:graphicData>
            </a:graphic>
          </wp:inline>
        </w:drawing>
      </w:r>
    </w:p>
    <w:p w14:paraId="621E824B">
      <w:pPr>
        <w:pStyle w:val="7"/>
        <w:spacing w:before="100" w:after="100" w:line="480" w:lineRule="auto"/>
        <w:jc w:val="center"/>
        <w:rPr>
          <w:lang w:val="en-PH"/>
        </w:rPr>
      </w:pPr>
      <w:r>
        <w:rPr>
          <w:rFonts w:ascii="Arial" w:hAnsi="Arial" w:eastAsia="Arial" w:cs="Arial"/>
          <w:b/>
          <w:bCs/>
          <w:sz w:val="36"/>
          <w:szCs w:val="36"/>
          <w:lang w:val="en-PH"/>
        </w:rPr>
        <w:t xml:space="preserve"> </w:t>
      </w:r>
      <w:r>
        <w:rPr>
          <w:b/>
          <w:bCs/>
          <w:sz w:val="24"/>
          <w:szCs w:val="32"/>
        </w:rPr>
        <w:t xml:space="preserve">Figure </w:t>
      </w:r>
      <w:r>
        <w:rPr>
          <w:b/>
          <w:bCs/>
          <w:sz w:val="24"/>
          <w:szCs w:val="32"/>
        </w:rPr>
        <w:fldChar w:fldCharType="begin"/>
      </w:r>
      <w:r>
        <w:rPr>
          <w:b/>
          <w:bCs/>
          <w:sz w:val="24"/>
          <w:szCs w:val="32"/>
        </w:rPr>
        <w:instrText xml:space="preserve"> SEQ Figure \* ARABIC </w:instrText>
      </w:r>
      <w:r>
        <w:rPr>
          <w:b/>
          <w:bCs/>
          <w:sz w:val="24"/>
          <w:szCs w:val="32"/>
        </w:rPr>
        <w:fldChar w:fldCharType="separate"/>
      </w:r>
      <w:r>
        <w:rPr>
          <w:b/>
          <w:bCs/>
          <w:sz w:val="24"/>
          <w:szCs w:val="32"/>
        </w:rPr>
        <w:t>2</w:t>
      </w:r>
      <w:r>
        <w:rPr>
          <w:b/>
          <w:bCs/>
          <w:sz w:val="24"/>
          <w:szCs w:val="32"/>
        </w:rPr>
        <w:fldChar w:fldCharType="end"/>
      </w:r>
      <w:bookmarkStart w:id="11" w:name="_Toc18248"/>
      <w:bookmarkStart w:id="12" w:name="_Toc8411"/>
      <w:bookmarkStart w:id="13" w:name="_Toc6639"/>
      <w:r>
        <w:rPr>
          <w:rFonts w:ascii="Arial" w:hAnsi="Arial" w:eastAsia="Arial" w:cs="Arial"/>
          <w:b/>
          <w:bCs/>
          <w:sz w:val="36"/>
          <w:szCs w:val="36"/>
          <w:lang w:val="en-PH"/>
        </w:rPr>
        <w:t>.</w:t>
      </w:r>
      <w:r>
        <w:rPr>
          <w:rFonts w:ascii="Arial" w:hAnsi="Arial" w:eastAsia="Arial" w:cs="Arial"/>
          <w:b/>
          <w:bCs/>
          <w:sz w:val="32"/>
          <w:szCs w:val="32"/>
          <w:lang w:val="en-PH"/>
        </w:rPr>
        <w:t xml:space="preserve"> </w:t>
      </w:r>
      <w:r>
        <w:rPr>
          <w:rFonts w:ascii="Arial" w:hAnsi="Arial" w:eastAsia="Arial" w:cs="Arial"/>
          <w:sz w:val="24"/>
          <w:szCs w:val="24"/>
          <w:lang w:val="en-PH"/>
        </w:rPr>
        <w:t>Shows the hardware requirements for the project.</w:t>
      </w:r>
      <w:bookmarkEnd w:id="11"/>
      <w:bookmarkEnd w:id="12"/>
      <w:bookmarkEnd w:id="13"/>
    </w:p>
    <w:p w14:paraId="46A0B19D">
      <w:pPr>
        <w:rPr>
          <w:rFonts w:ascii="Arial" w:hAnsi="Arial" w:eastAsia="Arial" w:cs="Arial"/>
        </w:rPr>
      </w:pPr>
      <w:r>
        <w:rPr>
          <w:rFonts w:ascii="Arial" w:hAnsi="Arial" w:eastAsia="Arial" w:cs="Arial"/>
        </w:rPr>
        <w:br w:type="page"/>
      </w:r>
    </w:p>
    <w:p w14:paraId="6723E39B">
      <w:pPr>
        <w:pStyle w:val="3"/>
        <w:rPr>
          <w:rFonts w:ascii="Arial" w:hAnsi="Arial" w:eastAsia="Arial" w:cs="Arial"/>
        </w:rPr>
      </w:pPr>
    </w:p>
    <w:p w14:paraId="50575B38">
      <w:pPr>
        <w:pStyle w:val="3"/>
        <w:rPr>
          <w:rFonts w:ascii="Arial" w:hAnsi="Arial" w:eastAsia="Arial" w:cs="Arial"/>
        </w:rPr>
      </w:pPr>
      <w:bookmarkStart w:id="14" w:name="_Toc28777"/>
      <w:r>
        <w:rPr>
          <w:rFonts w:ascii="Arial" w:hAnsi="Arial" w:eastAsia="Arial" w:cs="Arial"/>
        </w:rPr>
        <w:t>Research Paradigm</w:t>
      </w:r>
      <w:bookmarkEnd w:id="14"/>
    </w:p>
    <w:p w14:paraId="32BD9F5B">
      <w:pPr>
        <w:spacing w:after="0" w:line="480" w:lineRule="auto"/>
        <w:ind w:firstLine="720"/>
        <w:jc w:val="both"/>
      </w:pPr>
      <w:r>
        <w:rPr>
          <w:rFonts w:ascii="Arial" w:hAnsi="Arial" w:eastAsia="Arial" w:cs="Arial"/>
          <w:sz w:val="24"/>
          <w:szCs w:val="24"/>
          <w:lang w:val="en-PH"/>
        </w:rPr>
        <w:t>The study's conceptual framework used the input-output process model for  ClearSort: AI-Powered IoT Paper Bin for SJCDC Greener Future</w:t>
      </w:r>
    </w:p>
    <w:p w14:paraId="7EF8CA79">
      <w:pPr>
        <w:spacing w:before="100" w:after="100" w:line="480" w:lineRule="auto"/>
      </w:pPr>
      <w:r>
        <w:rPr>
          <w:rFonts w:ascii="Arial" w:hAnsi="Arial" w:eastAsia="Arial" w:cs="Arial"/>
          <w:sz w:val="24"/>
          <w:szCs w:val="24"/>
          <w:lang w:val="en-PH"/>
        </w:rPr>
        <w:t xml:space="preserve"> </w:t>
      </w:r>
      <w:r>
        <w:drawing>
          <wp:inline distT="0" distB="0" distL="0" distR="0">
            <wp:extent cx="5486400" cy="4378325"/>
            <wp:effectExtent l="0" t="0" r="0" b="0"/>
            <wp:docPr id="1918717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17851" name="drawing"/>
                    <pic:cNvPicPr>
                      <a:picLocks noChangeAspect="1"/>
                    </pic:cNvPicPr>
                  </pic:nvPicPr>
                  <pic:blipFill>
                    <a:blip r:embed="rId14"/>
                    <a:srcRect l="648" r="-648" b="5651"/>
                    <a:stretch>
                      <a:fillRect/>
                    </a:stretch>
                  </pic:blipFill>
                  <pic:spPr>
                    <a:xfrm>
                      <a:off x="0" y="0"/>
                      <a:ext cx="5486400" cy="4378325"/>
                    </a:xfrm>
                    <a:prstGeom prst="rect">
                      <a:avLst/>
                    </a:prstGeom>
                  </pic:spPr>
                </pic:pic>
              </a:graphicData>
            </a:graphic>
          </wp:inline>
        </w:drawing>
      </w:r>
    </w:p>
    <w:p w14:paraId="17E9A4D5">
      <w:pPr>
        <w:pStyle w:val="7"/>
        <w:spacing w:after="0" w:line="480" w:lineRule="auto"/>
        <w:jc w:val="center"/>
        <w:rPr>
          <w:rFonts w:ascii="Arial" w:hAnsi="Arial" w:eastAsia="Arial" w:cs="Arial"/>
          <w:b w:val="0"/>
          <w:bCs w:val="0"/>
          <w:sz w:val="24"/>
          <w:szCs w:val="24"/>
          <w:lang w:val="en-PH"/>
        </w:rPr>
      </w:pPr>
      <w:r>
        <w:rPr>
          <w:b/>
          <w:bCs/>
          <w:sz w:val="24"/>
          <w:szCs w:val="24"/>
        </w:rPr>
        <w:t xml:space="preserve">Figure </w:t>
      </w:r>
      <w:r>
        <w:rPr>
          <w:b/>
          <w:bCs/>
          <w:sz w:val="24"/>
          <w:szCs w:val="24"/>
        </w:rPr>
        <w:fldChar w:fldCharType="begin"/>
      </w:r>
      <w:r>
        <w:rPr>
          <w:b/>
          <w:bCs/>
          <w:sz w:val="24"/>
          <w:szCs w:val="24"/>
        </w:rPr>
        <w:instrText xml:space="preserve"> SEQ Figure \* ARABIC </w:instrText>
      </w:r>
      <w:r>
        <w:rPr>
          <w:b/>
          <w:bCs/>
          <w:sz w:val="24"/>
          <w:szCs w:val="24"/>
        </w:rPr>
        <w:fldChar w:fldCharType="separate"/>
      </w:r>
      <w:r>
        <w:rPr>
          <w:b/>
          <w:bCs/>
          <w:sz w:val="24"/>
          <w:szCs w:val="24"/>
        </w:rPr>
        <w:t>3</w:t>
      </w:r>
      <w:r>
        <w:rPr>
          <w:b/>
          <w:bCs/>
          <w:sz w:val="24"/>
          <w:szCs w:val="24"/>
        </w:rPr>
        <w:fldChar w:fldCharType="end"/>
      </w:r>
      <w:bookmarkStart w:id="15" w:name="_Toc30351"/>
      <w:bookmarkStart w:id="16" w:name="_Toc22106"/>
      <w:bookmarkStart w:id="17" w:name="_Toc10538"/>
      <w:r>
        <w:rPr>
          <w:rFonts w:ascii="Arial" w:hAnsi="Arial" w:eastAsia="Arial" w:cs="Arial"/>
          <w:b/>
          <w:bCs/>
          <w:sz w:val="24"/>
          <w:szCs w:val="24"/>
          <w:lang w:val="en-PH"/>
        </w:rPr>
        <w:t>.</w:t>
      </w:r>
      <w:r>
        <w:rPr>
          <w:rFonts w:ascii="Arial" w:hAnsi="Arial" w:eastAsia="Arial" w:cs="Arial"/>
          <w:b w:val="0"/>
          <w:bCs w:val="0"/>
          <w:sz w:val="24"/>
          <w:szCs w:val="24"/>
          <w:lang w:val="en-PH"/>
        </w:rPr>
        <w:t xml:space="preserve"> Research Paradigm of the Study</w:t>
      </w:r>
      <w:bookmarkEnd w:id="15"/>
      <w:bookmarkEnd w:id="16"/>
      <w:bookmarkEnd w:id="17"/>
    </w:p>
    <w:p w14:paraId="39B5D89E">
      <w:pPr>
        <w:rPr>
          <w:rFonts w:ascii="Arial" w:hAnsi="Arial" w:eastAsia="Arial" w:cs="Arial"/>
          <w:b w:val="0"/>
          <w:bCs w:val="0"/>
          <w:sz w:val="24"/>
          <w:szCs w:val="24"/>
          <w:lang w:val="en-PH"/>
        </w:rPr>
      </w:pPr>
      <w:r>
        <w:rPr>
          <w:rFonts w:ascii="Arial" w:hAnsi="Arial" w:eastAsia="Arial" w:cs="Arial"/>
          <w:b w:val="0"/>
          <w:bCs w:val="0"/>
          <w:sz w:val="24"/>
          <w:szCs w:val="24"/>
          <w:lang w:val="en-PH"/>
        </w:rPr>
        <w:br w:type="page"/>
      </w:r>
    </w:p>
    <w:p w14:paraId="09AC7DE7">
      <w:pPr>
        <w:rPr>
          <w:lang w:val="en-PH"/>
        </w:rPr>
      </w:pPr>
    </w:p>
    <w:p w14:paraId="57AF5347">
      <w:pPr>
        <w:pStyle w:val="3"/>
        <w:rPr>
          <w:rFonts w:ascii="Arial" w:hAnsi="Arial" w:eastAsia="Arial" w:cs="Arial"/>
        </w:rPr>
      </w:pPr>
      <w:bookmarkStart w:id="18" w:name="_Toc10205"/>
      <w:r>
        <w:rPr>
          <w:rFonts w:ascii="Arial" w:hAnsi="Arial" w:eastAsia="Arial" w:cs="Arial"/>
        </w:rPr>
        <w:t>Statement of the Problem</w:t>
      </w:r>
      <w:bookmarkEnd w:id="18"/>
    </w:p>
    <w:p w14:paraId="32E28E14">
      <w:pPr>
        <w:spacing w:before="100" w:after="100" w:line="480" w:lineRule="auto"/>
      </w:pPr>
      <w:r>
        <w:rPr>
          <w:rFonts w:ascii="Arial" w:hAnsi="Arial" w:eastAsia="Arial" w:cs="Arial"/>
          <w:sz w:val="24"/>
          <w:szCs w:val="24"/>
          <w:lang w:val="en-PH"/>
        </w:rPr>
        <w:t>Generally, the study aimed to develop an ClearSort: AI-Powered IoT Paper Bin for SJCDC Greener Future System for the community of PHINMA St Jude College of Dasmarinas Cavite This system intends to promote proper waste disposal by integrating technology with incentives, thereby encouraging active community participation in sustainable waste management.</w:t>
      </w:r>
    </w:p>
    <w:p w14:paraId="4736CF6B">
      <w:pPr>
        <w:spacing w:after="0" w:line="480" w:lineRule="auto"/>
        <w:jc w:val="both"/>
      </w:pPr>
      <w:r>
        <w:rPr>
          <w:rFonts w:ascii="Arial" w:hAnsi="Arial" w:eastAsia="Arial" w:cs="Arial"/>
          <w:sz w:val="24"/>
          <w:szCs w:val="24"/>
          <w:lang w:val="en-PH"/>
        </w:rPr>
        <w:t>Specifically, it aimed to answer the following questions:</w:t>
      </w:r>
    </w:p>
    <w:p w14:paraId="3F55E65E">
      <w:pPr>
        <w:pStyle w:val="18"/>
        <w:numPr>
          <w:ilvl w:val="0"/>
          <w:numId w:val="1"/>
        </w:numPr>
        <w:spacing w:after="0" w:line="480" w:lineRule="auto"/>
        <w:jc w:val="both"/>
        <w:rPr>
          <w:rFonts w:ascii="Arial" w:hAnsi="Arial" w:eastAsia="Arial" w:cs="Arial"/>
          <w:sz w:val="24"/>
          <w:szCs w:val="24"/>
          <w:lang w:val="en-PH"/>
        </w:rPr>
      </w:pPr>
      <w:r>
        <w:rPr>
          <w:rFonts w:ascii="Arial" w:hAnsi="Arial" w:eastAsia="Arial" w:cs="Arial"/>
          <w:sz w:val="24"/>
          <w:szCs w:val="24"/>
          <w:lang w:val="en-PH"/>
        </w:rPr>
        <w:t>What are the existing problems encountered by the community in practicing proper waste disposal?</w:t>
      </w:r>
    </w:p>
    <w:p w14:paraId="4995E246">
      <w:pPr>
        <w:pStyle w:val="18"/>
        <w:numPr>
          <w:ilvl w:val="0"/>
          <w:numId w:val="1"/>
        </w:numPr>
        <w:spacing w:after="0" w:line="480" w:lineRule="auto"/>
        <w:jc w:val="both"/>
        <w:rPr>
          <w:rFonts w:ascii="Arial" w:hAnsi="Arial" w:eastAsia="Arial" w:cs="Arial"/>
          <w:sz w:val="24"/>
          <w:szCs w:val="24"/>
          <w:lang w:val="en-PH"/>
        </w:rPr>
      </w:pPr>
      <w:r>
        <w:rPr>
          <w:rFonts w:ascii="Arial" w:hAnsi="Arial" w:eastAsia="Arial" w:cs="Arial"/>
          <w:sz w:val="24"/>
          <w:szCs w:val="24"/>
          <w:lang w:val="en-PH"/>
        </w:rPr>
        <w:t xml:space="preserve">How will the identified problem be analyzed? </w:t>
      </w:r>
    </w:p>
    <w:p w14:paraId="52A5B5B9">
      <w:pPr>
        <w:pStyle w:val="18"/>
        <w:numPr>
          <w:ilvl w:val="0"/>
          <w:numId w:val="1"/>
        </w:numPr>
        <w:spacing w:after="0" w:line="480" w:lineRule="auto"/>
        <w:jc w:val="both"/>
        <w:rPr>
          <w:rFonts w:ascii="Arial" w:hAnsi="Arial" w:eastAsia="Arial" w:cs="Arial"/>
          <w:sz w:val="24"/>
          <w:szCs w:val="24"/>
          <w:lang w:val="en-PH"/>
        </w:rPr>
      </w:pPr>
      <w:r>
        <w:rPr>
          <w:rFonts w:ascii="Arial" w:hAnsi="Arial" w:eastAsia="Arial" w:cs="Arial"/>
          <w:sz w:val="24"/>
          <w:szCs w:val="24"/>
          <w:lang w:val="en-PH"/>
        </w:rPr>
        <w:t xml:space="preserve">How will the website and kiosk be designed? </w:t>
      </w:r>
    </w:p>
    <w:p w14:paraId="4846A75C">
      <w:pPr>
        <w:pStyle w:val="18"/>
        <w:numPr>
          <w:ilvl w:val="0"/>
          <w:numId w:val="1"/>
        </w:numPr>
        <w:spacing w:after="0" w:line="480" w:lineRule="auto"/>
        <w:jc w:val="both"/>
        <w:rPr>
          <w:rFonts w:ascii="Arial" w:hAnsi="Arial" w:eastAsia="Arial" w:cs="Arial"/>
          <w:sz w:val="24"/>
          <w:szCs w:val="24"/>
          <w:lang w:val="en-PH"/>
        </w:rPr>
      </w:pPr>
      <w:r>
        <w:rPr>
          <w:rFonts w:ascii="Arial" w:hAnsi="Arial" w:eastAsia="Arial" w:cs="Arial"/>
          <w:sz w:val="24"/>
          <w:szCs w:val="24"/>
          <w:lang w:val="en-PH"/>
        </w:rPr>
        <w:t xml:space="preserve">How will the system be developed? </w:t>
      </w:r>
    </w:p>
    <w:p w14:paraId="3433A00D">
      <w:pPr>
        <w:pStyle w:val="18"/>
        <w:numPr>
          <w:ilvl w:val="0"/>
          <w:numId w:val="1"/>
        </w:numPr>
        <w:spacing w:after="0" w:line="480" w:lineRule="auto"/>
        <w:jc w:val="both"/>
        <w:rPr>
          <w:rFonts w:ascii="Arial" w:hAnsi="Arial" w:eastAsia="Arial" w:cs="Arial"/>
          <w:sz w:val="24"/>
          <w:szCs w:val="24"/>
          <w:lang w:val="en-PH"/>
        </w:rPr>
      </w:pPr>
      <w:r>
        <w:rPr>
          <w:rFonts w:ascii="Arial" w:hAnsi="Arial" w:eastAsia="Arial" w:cs="Arial"/>
          <w:sz w:val="24"/>
          <w:szCs w:val="24"/>
          <w:lang w:val="en-PH"/>
        </w:rPr>
        <w:t>How will the system be evaluated?</w:t>
      </w:r>
    </w:p>
    <w:p w14:paraId="22A54EC7">
      <w:pPr>
        <w:spacing w:after="0" w:line="480" w:lineRule="auto"/>
        <w:jc w:val="both"/>
      </w:pPr>
      <w:r>
        <w:rPr>
          <w:rFonts w:ascii="Arial" w:hAnsi="Arial" w:eastAsia="Arial" w:cs="Arial"/>
          <w:b/>
          <w:bCs/>
          <w:sz w:val="28"/>
          <w:szCs w:val="28"/>
          <w:lang w:val="en-PH"/>
        </w:rPr>
        <w:t xml:space="preserve"> </w:t>
      </w:r>
    </w:p>
    <w:p w14:paraId="18518580">
      <w:pPr>
        <w:pStyle w:val="3"/>
        <w:rPr>
          <w:rFonts w:ascii="Arial" w:hAnsi="Arial" w:eastAsia="Arial" w:cs="Arial"/>
        </w:rPr>
      </w:pPr>
      <w:bookmarkStart w:id="19" w:name="_Toc9785"/>
      <w:r>
        <w:rPr>
          <w:rFonts w:ascii="Arial" w:hAnsi="Arial" w:eastAsia="Arial" w:cs="Arial"/>
        </w:rPr>
        <w:t>Significance of the Study</w:t>
      </w:r>
      <w:bookmarkEnd w:id="19"/>
    </w:p>
    <w:p w14:paraId="3A53DD31">
      <w:pPr>
        <w:spacing w:after="0" w:line="480" w:lineRule="auto"/>
        <w:jc w:val="both"/>
      </w:pPr>
      <w:r>
        <w:rPr>
          <w:rFonts w:ascii="Arial" w:hAnsi="Arial" w:eastAsia="Arial" w:cs="Arial"/>
          <w:sz w:val="24"/>
          <w:szCs w:val="24"/>
          <w:lang w:val="en-PH"/>
        </w:rPr>
        <w:t>The study was conducted to be beneficial to the following:</w:t>
      </w:r>
    </w:p>
    <w:p w14:paraId="0B1A62B4">
      <w:pPr>
        <w:spacing w:after="0" w:line="480" w:lineRule="auto"/>
        <w:jc w:val="both"/>
      </w:pPr>
      <w:r>
        <w:rPr>
          <w:rFonts w:ascii="Arial" w:hAnsi="Arial" w:eastAsia="Arial" w:cs="Arial"/>
          <w:b/>
          <w:bCs/>
          <w:sz w:val="24"/>
          <w:szCs w:val="24"/>
          <w:lang w:val="en-PH"/>
        </w:rPr>
        <w:t>For the Local Government and Waste Management Units,</w:t>
      </w:r>
      <w:r>
        <w:rPr>
          <w:rFonts w:ascii="Arial" w:hAnsi="Arial" w:eastAsia="Arial" w:cs="Arial"/>
          <w:sz w:val="24"/>
          <w:szCs w:val="24"/>
          <w:lang w:val="en-PH"/>
        </w:rPr>
        <w:t xml:space="preserve"> the system may ease the burden of waste collection and disposal by minimizing improper segregation. It can also reduce operational costs through optimized collection schedules and promote sustainable practices that align with environmental policies and goals.</w:t>
      </w:r>
    </w:p>
    <w:p w14:paraId="3B50FF6C">
      <w:pPr>
        <w:spacing w:after="0" w:line="480" w:lineRule="auto"/>
        <w:jc w:val="both"/>
        <w:rPr>
          <w:rFonts w:ascii="Arial" w:hAnsi="Arial" w:eastAsia="Arial" w:cs="Arial"/>
          <w:b/>
          <w:bCs/>
          <w:sz w:val="24"/>
          <w:szCs w:val="24"/>
          <w:lang w:val="en-PH"/>
        </w:rPr>
      </w:pPr>
    </w:p>
    <w:p w14:paraId="1EB26909">
      <w:pPr>
        <w:spacing w:after="0" w:line="480" w:lineRule="auto"/>
        <w:jc w:val="both"/>
        <w:rPr>
          <w:rFonts w:ascii="Arial" w:hAnsi="Arial" w:eastAsia="Arial" w:cs="Arial"/>
          <w:b/>
          <w:bCs/>
          <w:sz w:val="24"/>
          <w:szCs w:val="24"/>
          <w:lang w:val="en-PH"/>
        </w:rPr>
      </w:pPr>
    </w:p>
    <w:p w14:paraId="526F31B1">
      <w:pPr>
        <w:spacing w:after="0" w:line="480" w:lineRule="auto"/>
        <w:jc w:val="both"/>
      </w:pPr>
      <w:r>
        <w:rPr>
          <w:rFonts w:ascii="Arial" w:hAnsi="Arial" w:eastAsia="Arial" w:cs="Arial"/>
          <w:b/>
          <w:bCs/>
          <w:sz w:val="24"/>
          <w:szCs w:val="24"/>
          <w:lang w:val="en-PH"/>
        </w:rPr>
        <w:t>For the Students,</w:t>
      </w:r>
      <w:r>
        <w:rPr>
          <w:rFonts w:ascii="Arial" w:hAnsi="Arial" w:eastAsia="Arial" w:cs="Arial"/>
          <w:sz w:val="24"/>
          <w:szCs w:val="24"/>
          <w:lang w:val="en-PH"/>
        </w:rPr>
        <w:t xml:space="preserve"> the system provides not only a convenient way of disposing of waste but also tangible benefits through the rewards program. The incentives can encourage consistent participation, create awareness about responsible waste management, and inspire behavioral change in everyday disposal habits.</w:t>
      </w:r>
    </w:p>
    <w:p w14:paraId="4905A805">
      <w:pPr>
        <w:spacing w:after="0" w:line="480" w:lineRule="auto"/>
        <w:jc w:val="both"/>
      </w:pPr>
      <w:r>
        <w:rPr>
          <w:rFonts w:ascii="Arial" w:hAnsi="Arial" w:eastAsia="Arial" w:cs="Arial"/>
          <w:b/>
          <w:bCs/>
          <w:sz w:val="24"/>
          <w:szCs w:val="24"/>
          <w:lang w:val="en-PH"/>
        </w:rPr>
        <w:t>For the Proponents of the Study,</w:t>
      </w:r>
      <w:r>
        <w:rPr>
          <w:rFonts w:ascii="Arial" w:hAnsi="Arial" w:eastAsia="Arial" w:cs="Arial"/>
          <w:sz w:val="24"/>
          <w:szCs w:val="24"/>
          <w:lang w:val="en-PH"/>
        </w:rPr>
        <w:t xml:space="preserve"> the research will help the developers gain valuable experience, knowledge, and skills in IoT integration, system design, and sustainability-focused innovations. It will also provide fulfillment as they contribute to addressing real-world community problems through technology-driven solutions.</w:t>
      </w:r>
    </w:p>
    <w:p w14:paraId="31DE7872">
      <w:pPr>
        <w:spacing w:after="0" w:line="480" w:lineRule="auto"/>
        <w:jc w:val="both"/>
      </w:pPr>
      <w:r>
        <w:rPr>
          <w:rFonts w:ascii="Arial" w:hAnsi="Arial" w:eastAsia="Arial" w:cs="Arial"/>
          <w:b/>
          <w:bCs/>
          <w:sz w:val="24"/>
          <w:szCs w:val="24"/>
          <w:lang w:val="en-PH"/>
        </w:rPr>
        <w:t>For Future Researchers,</w:t>
      </w:r>
      <w:r>
        <w:rPr>
          <w:rFonts w:ascii="Arial" w:hAnsi="Arial" w:eastAsia="Arial" w:cs="Arial"/>
          <w:sz w:val="24"/>
          <w:szCs w:val="24"/>
          <w:lang w:val="en-PH"/>
        </w:rPr>
        <w:t xml:space="preserve"> this study may serve as a reference and guide for those interested in smart technologies, waste management, and sustainable development projects. It may inspire innovation and improvements in similar fields, especially in developing IoT-based community systems.</w:t>
      </w:r>
    </w:p>
    <w:p w14:paraId="0C9A5393">
      <w:pPr>
        <w:spacing w:after="0" w:line="480" w:lineRule="auto"/>
        <w:jc w:val="both"/>
      </w:pPr>
      <w:r>
        <w:rPr>
          <w:rFonts w:ascii="Arial" w:hAnsi="Arial" w:eastAsia="Arial" w:cs="Arial"/>
          <w:sz w:val="24"/>
          <w:szCs w:val="24"/>
          <w:lang w:val="en-PH"/>
        </w:rPr>
        <w:t xml:space="preserve"> </w:t>
      </w:r>
    </w:p>
    <w:p w14:paraId="3A82C761">
      <w:pPr>
        <w:pStyle w:val="3"/>
        <w:rPr>
          <w:rFonts w:ascii="Arial" w:hAnsi="Arial" w:eastAsia="Arial" w:cs="Arial"/>
        </w:rPr>
      </w:pPr>
      <w:bookmarkStart w:id="20" w:name="_Toc16110"/>
      <w:r>
        <w:rPr>
          <w:rFonts w:ascii="Arial" w:hAnsi="Arial" w:eastAsia="Arial" w:cs="Arial"/>
        </w:rPr>
        <w:t>Scope and Delimitation</w:t>
      </w:r>
      <w:bookmarkEnd w:id="20"/>
    </w:p>
    <w:p w14:paraId="2ED7C817">
      <w:pPr>
        <w:spacing w:before="100" w:after="100" w:line="480" w:lineRule="auto"/>
        <w:ind w:firstLine="720"/>
        <w:jc w:val="both"/>
        <w:rPr>
          <w:rFonts w:ascii="Arial" w:hAnsi="Arial" w:eastAsia="Arial" w:cs="Arial"/>
          <w:sz w:val="24"/>
          <w:szCs w:val="24"/>
          <w:lang w:val="en-PH"/>
        </w:rPr>
      </w:pPr>
      <w:r>
        <w:rPr>
          <w:rFonts w:ascii="Arial" w:hAnsi="Arial" w:eastAsia="Arial" w:cs="Arial"/>
          <w:sz w:val="24"/>
          <w:szCs w:val="24"/>
          <w:lang w:val="en-PH"/>
        </w:rPr>
        <w:t xml:space="preserve">The proposed system focuses on promoting proper waste disposal within St. Jude College of Dasmariñas, managed solely by an Administrator. It features three main modules: Automated Reward, Reports, and Push Notification. The Automated Reward module records proper waste disposal and grants corresponding reward points to encourage consistent segregation practices. The Reports module allows the administrator to monitor and evaluate disposal activities through generated summaries and data analysis. The Push Notification </w:t>
      </w:r>
    </w:p>
    <w:p w14:paraId="32E5CE35">
      <w:pPr>
        <w:spacing w:before="100" w:after="100" w:line="480" w:lineRule="auto"/>
        <w:ind w:firstLine="720"/>
        <w:jc w:val="both"/>
        <w:rPr>
          <w:rFonts w:ascii="Arial" w:hAnsi="Arial" w:eastAsia="Arial" w:cs="Arial"/>
          <w:sz w:val="24"/>
          <w:szCs w:val="24"/>
          <w:lang w:val="en-PH"/>
        </w:rPr>
      </w:pPr>
    </w:p>
    <w:p w14:paraId="514E7E31">
      <w:pPr>
        <w:spacing w:before="100" w:after="100" w:line="480" w:lineRule="auto"/>
        <w:jc w:val="both"/>
        <w:rPr>
          <w:rFonts w:ascii="Arial" w:hAnsi="Arial" w:eastAsia="Arial" w:cs="Arial"/>
          <w:sz w:val="24"/>
          <w:szCs w:val="24"/>
          <w:lang w:val="en-PH"/>
        </w:rPr>
      </w:pPr>
      <w:r>
        <w:rPr>
          <w:rFonts w:ascii="Arial" w:hAnsi="Arial" w:eastAsia="Arial" w:cs="Arial"/>
          <w:sz w:val="24"/>
          <w:szCs w:val="24"/>
          <w:lang w:val="en-PH"/>
        </w:rPr>
        <w:t>module provides real-time audio alerts for full bins, ensuring immediate feedback. The system is limited to a prototype level and intended for use only within St. Jude College of Dasmariñas. It is restricted to administrator access and does not include multi-user functions, mobile applications, or third-party reward integrations. Testing will be confined to the developed smart bin prototype within the school premises.</w:t>
      </w:r>
    </w:p>
    <w:p w14:paraId="6FC02A7A">
      <w:pPr>
        <w:spacing w:before="100" w:after="100" w:line="480" w:lineRule="auto"/>
        <w:jc w:val="both"/>
        <w:rPr>
          <w:rFonts w:ascii="Arial" w:hAnsi="Arial" w:eastAsia="Arial" w:cs="Arial"/>
          <w:sz w:val="24"/>
          <w:szCs w:val="24"/>
          <w:lang w:val="en-PH"/>
        </w:rPr>
      </w:pPr>
    </w:p>
    <w:p w14:paraId="0AE443E4">
      <w:pPr>
        <w:pStyle w:val="3"/>
        <w:rPr>
          <w:rFonts w:ascii="Arial" w:hAnsi="Arial" w:eastAsia="Arial" w:cs="Arial"/>
          <w:b w:val="0"/>
          <w:bCs w:val="0"/>
        </w:rPr>
      </w:pPr>
      <w:bookmarkStart w:id="21" w:name="_Toc29604"/>
      <w:r>
        <w:rPr>
          <w:rFonts w:ascii="Arial" w:hAnsi="Arial" w:eastAsia="Arial" w:cs="Arial"/>
        </w:rPr>
        <w:t>Definition of Terms</w:t>
      </w:r>
      <w:bookmarkEnd w:id="21"/>
    </w:p>
    <w:p w14:paraId="0AC07346">
      <w:pPr>
        <w:spacing w:after="0" w:line="480" w:lineRule="auto"/>
        <w:jc w:val="both"/>
      </w:pPr>
      <w:r>
        <w:rPr>
          <w:rFonts w:ascii="Arial" w:hAnsi="Arial" w:eastAsia="Arial" w:cs="Arial"/>
          <w:b/>
          <w:bCs/>
          <w:sz w:val="24"/>
          <w:szCs w:val="24"/>
          <w:lang w:val="en-PH"/>
        </w:rPr>
        <w:t>Arduino IDE.</w:t>
      </w:r>
      <w:r>
        <w:rPr>
          <w:rFonts w:ascii="Arial" w:hAnsi="Arial" w:eastAsia="Arial" w:cs="Arial"/>
          <w:sz w:val="24"/>
          <w:szCs w:val="24"/>
          <w:lang w:val="en-PH"/>
        </w:rPr>
        <w:t xml:space="preserve"> Used to write and upload code to the microcontroller such as Arduino. It supports various programming languages like C/C++ and controls the overall logic of the system, including sensor data processing and motor control.</w:t>
      </w:r>
    </w:p>
    <w:p w14:paraId="386D034B">
      <w:pPr>
        <w:spacing w:after="0" w:line="480" w:lineRule="auto"/>
        <w:jc w:val="both"/>
        <w:rPr>
          <w:rFonts w:ascii="Arial" w:hAnsi="Arial" w:eastAsia="Arial" w:cs="Arial"/>
          <w:sz w:val="24"/>
          <w:szCs w:val="24"/>
          <w:lang w:val="en-PH"/>
        </w:rPr>
      </w:pPr>
      <w:r>
        <w:rPr>
          <w:rFonts w:ascii="Arial" w:hAnsi="Arial" w:eastAsia="Arial" w:cs="Arial"/>
          <w:b/>
          <w:bCs/>
          <w:sz w:val="24"/>
          <w:szCs w:val="24"/>
          <w:lang w:val="en-PH"/>
        </w:rPr>
        <w:t>Personal Computer.</w:t>
      </w:r>
      <w:r>
        <w:rPr>
          <w:rFonts w:ascii="Arial" w:hAnsi="Arial" w:eastAsia="Arial" w:cs="Arial"/>
          <w:sz w:val="24"/>
          <w:szCs w:val="24"/>
          <w:lang w:val="en-PH"/>
        </w:rPr>
        <w:t xml:space="preserve"> Used to write, test, and upload code to the Arduino board, and monitor or control the system.</w:t>
      </w:r>
    </w:p>
    <w:p w14:paraId="2721C0E9">
      <w:pPr>
        <w:spacing w:after="0" w:line="480" w:lineRule="auto"/>
        <w:jc w:val="both"/>
        <w:rPr>
          <w:rFonts w:hint="default" w:ascii="Arial" w:hAnsi="Arial" w:eastAsia="SimSun" w:cs="Arial"/>
          <w:sz w:val="24"/>
          <w:szCs w:val="24"/>
        </w:rPr>
      </w:pPr>
      <w:r>
        <w:rPr>
          <w:rStyle w:val="12"/>
          <w:rFonts w:hint="default" w:ascii="Arial" w:hAnsi="Arial" w:eastAsia="SimSun" w:cs="Arial"/>
          <w:sz w:val="24"/>
          <w:szCs w:val="24"/>
        </w:rPr>
        <w:t>ESP32</w:t>
      </w:r>
      <w:r>
        <w:rPr>
          <w:rStyle w:val="12"/>
          <w:rFonts w:hint="default" w:ascii="Arial" w:hAnsi="Arial" w:eastAsia="SimSun" w:cs="Arial"/>
          <w:sz w:val="24"/>
          <w:szCs w:val="24"/>
          <w:lang w:val="en-US"/>
        </w:rPr>
        <w:t>.</w:t>
      </w:r>
      <w:r>
        <w:rPr>
          <w:rFonts w:hint="default" w:ascii="Arial" w:hAnsi="Arial" w:eastAsia="SimSun" w:cs="Arial"/>
          <w:sz w:val="24"/>
          <w:szCs w:val="24"/>
        </w:rPr>
        <w:t xml:space="preserve"> A low-cost and energy-efficient microcontroller developed by Espressif Systems that features built-in Wi-Fi and Bluetooth connectivity.</w:t>
      </w:r>
    </w:p>
    <w:p w14:paraId="553EAED0">
      <w:pPr>
        <w:spacing w:after="0" w:line="480" w:lineRule="auto"/>
        <w:jc w:val="both"/>
      </w:pPr>
      <w:r>
        <w:rPr>
          <w:rFonts w:ascii="Arial" w:hAnsi="Arial" w:eastAsia="Arial" w:cs="Arial"/>
          <w:b/>
          <w:bCs/>
          <w:sz w:val="24"/>
          <w:szCs w:val="24"/>
          <w:lang w:val="en-PH"/>
        </w:rPr>
        <w:t xml:space="preserve">Resistor. </w:t>
      </w:r>
      <w:r>
        <w:rPr>
          <w:rFonts w:ascii="Arial" w:hAnsi="Arial" w:eastAsia="Arial" w:cs="Arial"/>
          <w:sz w:val="24"/>
          <w:szCs w:val="24"/>
          <w:lang w:val="en-PH"/>
        </w:rPr>
        <w:t>Used to protect components by controlling voltage and current, ensuring that sensors and motors are not damaged by excessive current.</w:t>
      </w:r>
    </w:p>
    <w:p w14:paraId="27432D27">
      <w:pPr>
        <w:spacing w:after="0" w:line="480" w:lineRule="auto"/>
        <w:jc w:val="both"/>
      </w:pPr>
      <w:r>
        <w:rPr>
          <w:rFonts w:ascii="Arial" w:hAnsi="Arial" w:eastAsia="Arial" w:cs="Arial"/>
          <w:b/>
          <w:bCs/>
          <w:sz w:val="24"/>
          <w:szCs w:val="24"/>
          <w:lang w:val="en-PH"/>
        </w:rPr>
        <w:t xml:space="preserve">LCD Display. </w:t>
      </w:r>
      <w:r>
        <w:rPr>
          <w:rFonts w:ascii="Arial" w:hAnsi="Arial" w:eastAsia="Arial" w:cs="Arial"/>
          <w:sz w:val="24"/>
          <w:szCs w:val="24"/>
          <w:lang w:val="en-PH"/>
        </w:rPr>
        <w:t>Used to display the waste materials that counts</w:t>
      </w:r>
    </w:p>
    <w:p w14:paraId="25EB34FE">
      <w:pPr>
        <w:spacing w:before="100" w:after="100" w:line="480" w:lineRule="auto"/>
        <w:jc w:val="both"/>
        <w:rPr>
          <w:b/>
          <w:bCs/>
          <w:sz w:val="28"/>
          <w:szCs w:val="28"/>
        </w:rPr>
      </w:pPr>
      <w:r>
        <w:rPr>
          <w:rFonts w:ascii="Arial" w:hAnsi="Arial" w:eastAsia="Arial" w:cs="Arial"/>
          <w:b/>
          <w:bCs/>
          <w:sz w:val="24"/>
          <w:szCs w:val="24"/>
          <w:lang w:val="en-PH"/>
        </w:rPr>
        <w:t xml:space="preserve">Servo Motor. </w:t>
      </w:r>
      <w:r>
        <w:rPr>
          <w:rFonts w:ascii="Arial" w:hAnsi="Arial" w:eastAsia="Arial" w:cs="Arial"/>
          <w:sz w:val="24"/>
          <w:szCs w:val="24"/>
          <w:lang w:val="en-PH"/>
        </w:rPr>
        <w:t>Used for activating the slope the waste to automate the sorting process.</w:t>
      </w:r>
    </w:p>
    <w:p w14:paraId="30C5728E">
      <w:pPr>
        <w:pStyle w:val="2"/>
        <w:rPr>
          <w:b/>
          <w:bCs/>
          <w:sz w:val="24"/>
          <w:szCs w:val="24"/>
        </w:rPr>
      </w:pPr>
      <w:bookmarkStart w:id="22" w:name="_Toc27249"/>
      <w:r>
        <w:rPr>
          <w:b/>
          <w:bCs/>
          <w:sz w:val="24"/>
          <w:szCs w:val="24"/>
        </w:rPr>
        <w:t>CHAPTER 2</w:t>
      </w:r>
      <w:bookmarkEnd w:id="22"/>
    </w:p>
    <w:p w14:paraId="569D9476">
      <w:pPr>
        <w:pStyle w:val="3"/>
        <w:spacing w:before="360" w:after="360" w:line="480" w:lineRule="auto"/>
        <w:jc w:val="center"/>
      </w:pPr>
      <w:bookmarkStart w:id="23" w:name="_Toc21230"/>
      <w:r>
        <w:rPr>
          <w:rStyle w:val="24"/>
          <w:rFonts w:ascii="Arial" w:hAnsi="Arial" w:eastAsia="Arial" w:cs="Arial"/>
          <w:b/>
          <w:bCs/>
        </w:rPr>
        <w:t>Review of Related Literature and Studies</w:t>
      </w:r>
      <w:bookmarkEnd w:id="23"/>
    </w:p>
    <w:p w14:paraId="25BD9D04">
      <w:pPr>
        <w:spacing w:after="0" w:line="480" w:lineRule="auto"/>
        <w:jc w:val="both"/>
        <w:rPr>
          <w:rFonts w:ascii="Arial" w:hAnsi="Arial" w:eastAsia="Arial" w:cs="Arial"/>
          <w:sz w:val="24"/>
          <w:szCs w:val="24"/>
          <w:lang w:val="en-PH"/>
        </w:rPr>
      </w:pPr>
      <w:r>
        <w:rPr>
          <w:rFonts w:ascii="Arial" w:hAnsi="Arial" w:eastAsia="Arial" w:cs="Arial"/>
          <w:sz w:val="24"/>
          <w:szCs w:val="24"/>
          <w:lang w:val="en-PH"/>
        </w:rPr>
        <w:t>The chapter's researcher gathered relevant domestic and international literature and studies to establish a context for the current investigation. It provides the researcher with a quick overview of the study's prem</w:t>
      </w:r>
      <w:r>
        <w:rPr>
          <w:rFonts w:hint="default" w:ascii="Arial" w:hAnsi="Arial" w:eastAsia="Arial" w:cs="Arial"/>
          <w:sz w:val="24"/>
          <w:szCs w:val="24"/>
          <w:lang w:val="en-US"/>
        </w:rPr>
        <w:t>i</w:t>
      </w:r>
      <w:r>
        <w:rPr>
          <w:rFonts w:ascii="Arial" w:hAnsi="Arial" w:eastAsia="Arial" w:cs="Arial"/>
          <w:sz w:val="24"/>
          <w:szCs w:val="24"/>
          <w:lang w:val="en-PH"/>
        </w:rPr>
        <w:t xml:space="preserve">ses. </w:t>
      </w:r>
    </w:p>
    <w:p w14:paraId="4E76D9A3">
      <w:pPr>
        <w:spacing w:after="0" w:line="480" w:lineRule="auto"/>
        <w:jc w:val="both"/>
      </w:pPr>
      <w:r>
        <w:rPr>
          <w:rFonts w:ascii="Arial" w:hAnsi="Arial" w:eastAsia="Arial" w:cs="Arial"/>
          <w:b/>
          <w:bCs/>
          <w:sz w:val="24"/>
          <w:szCs w:val="24"/>
          <w:lang w:val="en-PH"/>
        </w:rPr>
        <w:t>Raising Awareness on Solid Waste Management through Formal Education for Sustainability</w:t>
      </w:r>
      <w:r>
        <w:rPr>
          <w:rFonts w:ascii="Arial" w:hAnsi="Arial" w:eastAsia="Arial" w:cs="Arial"/>
          <w:sz w:val="24"/>
          <w:szCs w:val="24"/>
          <w:lang w:val="en-PH"/>
        </w:rPr>
        <w:t>: A Developing Countries Evidence Review</w:t>
      </w:r>
    </w:p>
    <w:p w14:paraId="318B3E88">
      <w:pPr>
        <w:spacing w:after="0" w:line="480" w:lineRule="auto"/>
        <w:jc w:val="both"/>
      </w:pPr>
      <w:r>
        <w:rPr>
          <w:rFonts w:ascii="Arial" w:hAnsi="Arial" w:eastAsia="Arial" w:cs="Arial"/>
          <w:sz w:val="24"/>
          <w:szCs w:val="24"/>
          <w:lang w:val="en-PH"/>
        </w:rPr>
        <w:t>Solid Waste Management (SWM) has become an increasingly critical issue in developing nations, where rapid population growth and urbanization place heavy demands on local resources and infrastructure. According to Debrah, Vidal, and Dinis (2021), despite growing awareness of environmental challenges, there remains a wide gap between knowledge and actual waste management practices among students and teachers. The researchers found that while formal education provides theoretical understanding of waste management, it often fails to translate into real-world sustainable habits. This is largely due to the lack of hands-on SWM training for educators, which limits their ability to demonstrate and enforce proper waste segregation practices within schools. As a result, many students understand the environmental consequences of waste mismanagement but lack the behavioral discipline and exposure necessary to act sustainably in everyday life.</w:t>
      </w:r>
    </w:p>
    <w:p w14:paraId="5E2FAAB6">
      <w:pPr>
        <w:spacing w:after="0" w:line="480" w:lineRule="auto"/>
        <w:jc w:val="both"/>
        <w:rPr>
          <w:rFonts w:ascii="Arial" w:hAnsi="Arial" w:eastAsia="Arial" w:cs="Arial"/>
          <w:sz w:val="24"/>
          <w:szCs w:val="24"/>
          <w:lang w:val="en-PH"/>
        </w:rPr>
      </w:pPr>
      <w:r>
        <w:rPr>
          <w:rFonts w:ascii="Arial" w:hAnsi="Arial" w:eastAsia="Arial" w:cs="Arial"/>
          <w:sz w:val="24"/>
          <w:szCs w:val="24"/>
          <w:lang w:val="en-PH"/>
        </w:rPr>
        <w:t xml:space="preserve">To bridge this gap, Debrah et al. (2021) emphasized the integration of sustainability and practical waste management lessons across all levels of </w:t>
      </w:r>
    </w:p>
    <w:p w14:paraId="395CA1AB">
      <w:pPr>
        <w:spacing w:after="0" w:line="480" w:lineRule="auto"/>
        <w:jc w:val="both"/>
      </w:pPr>
      <w:r>
        <w:rPr>
          <w:rFonts w:ascii="Arial" w:hAnsi="Arial" w:eastAsia="Arial" w:cs="Arial"/>
          <w:sz w:val="24"/>
          <w:szCs w:val="24"/>
          <w:lang w:val="en-PH"/>
        </w:rPr>
        <w:t>education. By equipping teachers with technical skills and implementing activity-based learning, students can develop a stronger environmental ethic that extends beyond the classroom. This approach builds long-term habits and fosters eco-consciousness in future generations. In relation to ClearSort, this study supports the importance of education in building sustainable habits. ClearSort integrates technology with learning by serving as both a waste segregation tool and an educational platform that promotes environmental responsibility through active participation and visual reinforcement of proper waste disposal.</w:t>
      </w:r>
    </w:p>
    <w:p w14:paraId="15E14DF5">
      <w:pPr>
        <w:spacing w:after="0" w:line="480" w:lineRule="auto"/>
        <w:jc w:val="both"/>
      </w:pPr>
      <w:r>
        <w:rPr>
          <w:rFonts w:ascii="Arial" w:hAnsi="Arial" w:eastAsia="Arial" w:cs="Arial"/>
          <w:b/>
          <w:bCs/>
          <w:sz w:val="24"/>
          <w:szCs w:val="24"/>
          <w:lang w:val="en-PH"/>
        </w:rPr>
        <w:t>The Waste Management Program of 3R (Reduce, Reuse, Recycle) by Economic Incentive and Facility Support</w:t>
      </w:r>
    </w:p>
    <w:p w14:paraId="59EC82F1">
      <w:pPr>
        <w:spacing w:after="0" w:line="480" w:lineRule="auto"/>
        <w:jc w:val="both"/>
      </w:pPr>
      <w:r>
        <w:rPr>
          <w:rFonts w:ascii="Arial" w:hAnsi="Arial" w:eastAsia="Arial" w:cs="Arial"/>
          <w:sz w:val="24"/>
          <w:szCs w:val="24"/>
          <w:lang w:val="en-PH"/>
        </w:rPr>
        <w:t>Ineffective waste management is often linked to human behavior and insufficient understanding of the 3R (Reduce, Reuse, Recycle) principle. A study by Anua (2022) implemented a 3R education program for 155 primary students in Kelantan, Malaysia, to evaluate their knowledge, attitude, and practice (KAP) before and after a structured learning program. The research revealed that students showed notable improvement in their knowledge of 3R concepts following the intervention. However, changes in attitude and actual practice were less significant, suggesting that awareness alone may not be enough to ensure behavioral change. The study identified the need for consistent, hands-on engagement and accessible waste management facilities to reinforce the 3R concept among young learners.</w:t>
      </w:r>
    </w:p>
    <w:p w14:paraId="340D3707">
      <w:pPr>
        <w:spacing w:after="0" w:line="480" w:lineRule="auto"/>
        <w:jc w:val="both"/>
      </w:pPr>
      <w:r>
        <w:rPr>
          <w:rFonts w:ascii="Arial" w:hAnsi="Arial" w:eastAsia="Arial" w:cs="Arial"/>
          <w:sz w:val="24"/>
          <w:szCs w:val="24"/>
          <w:lang w:val="en-PH"/>
        </w:rPr>
        <w:t>Anua (2022) concluded that education should be complemented by economic incentives and facility support to motivate consistent participation in sustainable practices. For instance, providing convenient segregation bins and rewarding proper disposal behavior can strengthen environmental responsibility among students. Regular awareness campaigns and workshops were also recommended to sustain behavioral change over time.</w:t>
      </w:r>
    </w:p>
    <w:p w14:paraId="2AA273CA">
      <w:pPr>
        <w:spacing w:after="0" w:line="480" w:lineRule="auto"/>
        <w:jc w:val="both"/>
      </w:pPr>
      <w:r>
        <w:rPr>
          <w:rFonts w:ascii="Arial" w:hAnsi="Arial" w:eastAsia="Arial" w:cs="Arial"/>
          <w:b/>
          <w:bCs/>
          <w:sz w:val="24"/>
          <w:szCs w:val="24"/>
          <w:lang w:val="en-PH"/>
        </w:rPr>
        <w:t>Waste Disposal Management Practices in Selected Senior High Schools within the Wa Municipality of Ghana</w:t>
      </w:r>
    </w:p>
    <w:p w14:paraId="1C25E7F0">
      <w:pPr>
        <w:spacing w:after="0" w:line="480" w:lineRule="auto"/>
        <w:jc w:val="both"/>
      </w:pPr>
      <w:r>
        <w:rPr>
          <w:rFonts w:ascii="Arial" w:hAnsi="Arial" w:eastAsia="Arial" w:cs="Arial"/>
          <w:sz w:val="24"/>
          <w:szCs w:val="24"/>
          <w:lang w:val="en-PH"/>
        </w:rPr>
        <w:t>Ampofo (2020) examined waste disposal practices in three senior high schools in Ghana’s Wa Municipality, using mixed-method data collection involving surveys, interviews, and observations. The study found that food waste, rubbish, and ashes were the most common types of solid waste produced in schools, often disposed of in open spaces without segregation. Both students and teachers expressed concern over the unsanitary conditions, noting the lack of proper disposal sites and sufficient dustbins. The research concluded that poor infrastructure, minimal supervision, and limited education on waste management contributed to the prevailing problem of improper waste disposal in these institutions.</w:t>
      </w:r>
    </w:p>
    <w:p w14:paraId="57C393D4">
      <w:pPr>
        <w:spacing w:after="0" w:line="480" w:lineRule="auto"/>
        <w:jc w:val="both"/>
      </w:pPr>
      <w:r>
        <w:rPr>
          <w:rFonts w:ascii="Arial" w:hAnsi="Arial" w:eastAsia="Arial" w:cs="Arial"/>
          <w:sz w:val="24"/>
          <w:szCs w:val="24"/>
          <w:lang w:val="en-PH"/>
        </w:rPr>
        <w:t>Based on the findings, Ampofo recommended the installation of adequate dustbins, regular waste collection, and closer monitoring by local authorities to maintain cleanliness and prevent disease outbreaks. The study also emphasized the importance of instilling waste management education at the institutional level to create a sense of accountability among both students and staff.</w:t>
      </w:r>
    </w:p>
    <w:p w14:paraId="0EC2C0C4">
      <w:pPr>
        <w:spacing w:after="0" w:line="480" w:lineRule="auto"/>
        <w:jc w:val="both"/>
      </w:pPr>
      <w:r>
        <w:rPr>
          <w:rFonts w:ascii="Arial" w:hAnsi="Arial" w:eastAsia="Arial" w:cs="Arial"/>
          <w:sz w:val="24"/>
          <w:szCs w:val="24"/>
          <w:lang w:val="en-PH"/>
        </w:rPr>
        <w:t>Compared to this study, ClearSort introduces an innovative technological solution that addresses the very problems identified by Ampofo. Through its AI-based segregation system and IoT monitoring, ClearSort eliminates the need for manual sorting and promotes a cleaner, more efficient, and automated approach to waste management in educational institutions.</w:t>
      </w:r>
    </w:p>
    <w:p w14:paraId="47B5AF6B">
      <w:pPr>
        <w:spacing w:after="0" w:line="480" w:lineRule="auto"/>
        <w:jc w:val="both"/>
      </w:pPr>
      <w:r>
        <w:rPr>
          <w:rFonts w:ascii="Arial" w:hAnsi="Arial" w:eastAsia="Arial" w:cs="Arial"/>
          <w:b/>
          <w:bCs/>
          <w:sz w:val="24"/>
          <w:szCs w:val="24"/>
          <w:lang w:val="en-PH"/>
        </w:rPr>
        <w:t>Assessment of Solid Waste Management Practice in the University Campus</w:t>
      </w:r>
    </w:p>
    <w:p w14:paraId="68B6FF17">
      <w:pPr>
        <w:spacing w:after="0" w:line="480" w:lineRule="auto"/>
        <w:jc w:val="both"/>
      </w:pPr>
      <w:r>
        <w:rPr>
          <w:rFonts w:ascii="Arial" w:hAnsi="Arial" w:eastAsia="Arial" w:cs="Arial"/>
          <w:sz w:val="24"/>
          <w:szCs w:val="24"/>
          <w:lang w:val="en-PH"/>
        </w:rPr>
        <w:t>Dahlawi (2021) conducted an extensive assessment of solid waste management (SWM) practices at Imam Abdulrahman Bin Faisal University in Dammam, Saudi Arabia. The study aimed to identify the types and quantities of municipal solid waste generated on campus and evaluate how effectively the waste was managed. The results revealed that 80% of the university’s waste consisted of recyclable materials—primarily paper and plastic—while 19% was compostable and only 1% was non-recyclable. The findings underscored the importance of implementing comprehensive SWM programs that emphasize segregation at source, recycling, and composting to reduce the environmental footprint of educational institutions.</w:t>
      </w:r>
    </w:p>
    <w:p w14:paraId="0A552AB7">
      <w:pPr>
        <w:spacing w:after="0" w:line="480" w:lineRule="auto"/>
        <w:jc w:val="both"/>
      </w:pPr>
      <w:r>
        <w:rPr>
          <w:rFonts w:ascii="Arial" w:hAnsi="Arial" w:eastAsia="Arial" w:cs="Arial"/>
          <w:sz w:val="24"/>
          <w:szCs w:val="24"/>
          <w:lang w:val="en-PH"/>
        </w:rPr>
        <w:t>The research concluded that proper segregation and recycling systems could significantly reduce waste volumes destined for landfills. It recommended introducing separate bins for various waste categories, establishing partnerships with recycling companies, and conducting periodic audits to monitor progress.</w:t>
      </w:r>
    </w:p>
    <w:p w14:paraId="45406263">
      <w:pPr>
        <w:spacing w:after="0" w:line="480" w:lineRule="auto"/>
        <w:jc w:val="both"/>
      </w:pPr>
      <w:r>
        <w:rPr>
          <w:rFonts w:ascii="Arial" w:hAnsi="Arial" w:eastAsia="Arial" w:cs="Arial"/>
          <w:sz w:val="24"/>
          <w:szCs w:val="24"/>
          <w:lang w:val="en-PH"/>
        </w:rPr>
        <w:t>This study supports the rationale behind ClearSort’s development, as it confirms that a significant portion of school or university waste is recyclable—especially paper and plastic. ClearSort directly responds to this need by automating the segregation of recyclable materials, particularly paper waste, and promoting data-driven monitoring for institutional waste reduction.</w:t>
      </w:r>
    </w:p>
    <w:p w14:paraId="5D730CDF">
      <w:pPr>
        <w:spacing w:after="0" w:line="480" w:lineRule="auto"/>
        <w:jc w:val="both"/>
      </w:pPr>
      <w:r>
        <w:rPr>
          <w:rFonts w:ascii="Arial" w:hAnsi="Arial" w:eastAsia="Arial" w:cs="Arial"/>
          <w:b/>
          <w:bCs/>
          <w:sz w:val="24"/>
          <w:szCs w:val="24"/>
          <w:lang w:val="en-PH"/>
        </w:rPr>
        <w:t>Solid Waste Management Awareness and Practices among Junior High School Students</w:t>
      </w:r>
    </w:p>
    <w:p w14:paraId="15D24B61">
      <w:pPr>
        <w:spacing w:after="0" w:line="480" w:lineRule="auto"/>
        <w:jc w:val="both"/>
      </w:pPr>
      <w:r>
        <w:rPr>
          <w:rFonts w:ascii="Arial" w:hAnsi="Arial" w:eastAsia="Arial" w:cs="Arial"/>
          <w:sz w:val="24"/>
          <w:szCs w:val="24"/>
          <w:lang w:val="en-PH"/>
        </w:rPr>
        <w:t>Corporal (2024) examined the level of awareness and actual waste management practices among junior high school students in the Philippines, aiming to understand how well young learners translate environmental knowledge into concrete actions. Using a descriptive quantitative approach and stratified random sampling, the study collected responses from students across various grade levels to ensure balanced representation. Results revealed that while students demonstrated a high level of understanding about solid waste management—particularly regarding waste segregation and reduction—their practices were often inconsistent. Many students were aware of the importance of sorting recyclables from non-recyclables but still tended to mix them due to convenience, lack of available bins, or insufficient monitoring within school premises. The findings also indicated that awareness campaigns and classroom discussions had a positive impact on students’ environmental attitudes, but the absence of practical reinforcement limited the development of long-term habits.</w:t>
      </w:r>
    </w:p>
    <w:p w14:paraId="556A6E59">
      <w:pPr>
        <w:spacing w:after="0" w:line="480" w:lineRule="auto"/>
        <w:jc w:val="both"/>
      </w:pPr>
      <w:r>
        <w:rPr>
          <w:rFonts w:ascii="Arial" w:hAnsi="Arial" w:eastAsia="Arial" w:cs="Arial"/>
          <w:sz w:val="24"/>
          <w:szCs w:val="24"/>
          <w:lang w:val="en-PH"/>
        </w:rPr>
        <w:t>The study further emphasized that effective solid waste management education should be experiential rather than purely theoretical. It suggested that schools should invest in visual learning tools and interactive systems that allow students to engage directly with segregation processes. Providing accessible and clearly labeled bins, incorporating sustainability into extracurricular activities, and reinforcing accountability through school policies were identified as key strategies to sustain student participation. Corporal concluded that for environmental education to create meaningful behavioral change, it must be supported by accessible infrastructure and technology-driven initiatives that bridge the gap between awareness and consistent waste management behavior among the youth.</w:t>
      </w:r>
    </w:p>
    <w:p w14:paraId="13B88CB0">
      <w:pPr>
        <w:spacing w:after="0" w:line="480" w:lineRule="auto"/>
        <w:jc w:val="both"/>
      </w:pPr>
      <w:r>
        <w:rPr>
          <w:rFonts w:ascii="Arial" w:hAnsi="Arial" w:eastAsia="Arial" w:cs="Arial"/>
          <w:b/>
          <w:bCs/>
          <w:sz w:val="24"/>
          <w:szCs w:val="24"/>
          <w:lang w:val="en-PH"/>
        </w:rPr>
        <w:t>Awareness and Compliance of the Students, Faculty, and Staff of Kalinga State University on the Solid Waste Management Program</w:t>
      </w:r>
    </w:p>
    <w:p w14:paraId="32D45105">
      <w:pPr>
        <w:spacing w:after="0" w:line="480" w:lineRule="auto"/>
        <w:jc w:val="both"/>
      </w:pPr>
      <w:r>
        <w:rPr>
          <w:rFonts w:ascii="Arial" w:hAnsi="Arial" w:eastAsia="Arial" w:cs="Arial"/>
          <w:sz w:val="24"/>
          <w:szCs w:val="24"/>
          <w:lang w:val="en-PH"/>
        </w:rPr>
        <w:t>Bona (2023) investigated the level of awareness and compliance of students, faculty, and staff at Kalinga State University regarding the institution’s solid waste management program. The study involved 367 respondents, the majority of whom were students, and focused on their familiarity with the 3Rs (Reduce, Reuse, Recycle) and local waste disposal protocols. Using a descriptive-correlational research design, the study examined whether knowledge of waste management regulations translated into actual compliance. Results showed that while most respondents were moderately aware of the program, their adherence to proper segregation and recycling remained inconsistent. Limited availability of waste bins, insufficient signage, and lack of regular monitoring contributed to low compliance rates, particularly in common areas like cafeterias and hallways.</w:t>
      </w:r>
    </w:p>
    <w:p w14:paraId="62E4CB8D">
      <w:pPr>
        <w:spacing w:after="0" w:line="480" w:lineRule="auto"/>
        <w:jc w:val="both"/>
      </w:pPr>
      <w:r>
        <w:rPr>
          <w:rFonts w:ascii="Arial" w:hAnsi="Arial" w:eastAsia="Arial" w:cs="Arial"/>
          <w:sz w:val="24"/>
          <w:szCs w:val="24"/>
          <w:lang w:val="en-PH"/>
        </w:rPr>
        <w:t>The study recommended strengthening the university’s information and education campaigns through seminars, posters, and digital reminders to increase participation. It also proposed better coordination with local waste authorities and the creation of a centralized Materials Recovery Facility (MRF) to support proper waste segregation and recycling. According to Bona, ensuring visible and functional facilities is critical to fostering sustainable habits, as students are more likely to comply with programs that are convenient and well-supported by the institution. The results highlight that compliance improves when environmental awareness is coupled with accessible technology, structured programs, and accountability measures that make sustainability part of the university routine.</w:t>
      </w:r>
    </w:p>
    <w:p w14:paraId="448EF60E">
      <w:pPr>
        <w:spacing w:after="0" w:line="480" w:lineRule="auto"/>
        <w:jc w:val="both"/>
      </w:pPr>
      <w:r>
        <w:rPr>
          <w:rFonts w:ascii="Arial" w:hAnsi="Arial" w:eastAsia="Arial" w:cs="Arial"/>
          <w:b/>
          <w:bCs/>
          <w:sz w:val="24"/>
          <w:szCs w:val="24"/>
          <w:lang w:val="en-PH"/>
        </w:rPr>
        <w:t>Related Studies</w:t>
      </w:r>
    </w:p>
    <w:p w14:paraId="35ACA61E">
      <w:pPr>
        <w:spacing w:after="0" w:line="480" w:lineRule="auto"/>
        <w:jc w:val="both"/>
        <w:rPr>
          <w:rStyle w:val="24"/>
          <w:rFonts w:hint="default" w:ascii="Arial" w:hAnsi="Arial" w:cs="Arial"/>
        </w:rPr>
      </w:pPr>
      <w:bookmarkStart w:id="24" w:name="_Toc20415"/>
      <w:r>
        <w:rPr>
          <w:rStyle w:val="24"/>
          <w:rFonts w:hint="default" w:ascii="Arial" w:hAnsi="Arial" w:cs="Arial"/>
        </w:rPr>
        <w:t>Foreign Studies</w:t>
      </w:r>
    </w:p>
    <w:bookmarkEnd w:id="24"/>
    <w:p w14:paraId="1E30F5AC">
      <w:pPr>
        <w:spacing w:after="0" w:line="480" w:lineRule="auto"/>
        <w:jc w:val="both"/>
      </w:pPr>
      <w:r>
        <w:rPr>
          <w:rFonts w:ascii="Arial" w:hAnsi="Arial" w:eastAsia="Arial" w:cs="Arial"/>
          <w:b/>
          <w:bCs/>
          <w:sz w:val="24"/>
          <w:szCs w:val="24"/>
          <w:lang w:val="en-PH"/>
        </w:rPr>
        <w:t>A 5G-Enabled Smart Waste Management System for University Campus</w:t>
      </w:r>
    </w:p>
    <w:p w14:paraId="08236500">
      <w:pPr>
        <w:spacing w:after="0" w:line="480" w:lineRule="auto"/>
        <w:jc w:val="both"/>
      </w:pPr>
      <w:r>
        <w:rPr>
          <w:rFonts w:ascii="Arial" w:hAnsi="Arial" w:eastAsia="Arial" w:cs="Arial"/>
          <w:sz w:val="24"/>
          <w:szCs w:val="24"/>
          <w:lang w:val="en-PH"/>
        </w:rPr>
        <w:t>Longo et al. (2021) designed an advanced smart waste management system integrating 5G connectivity to improve the efficiency and sustainability of university waste collection. The study introduced an intelligent bin system equipped with sensors, cameras, and machine learning algorithms to classify, monitor, and manage waste in real-time. The integration of 5G technology enabled faster data transmission between waste bins and the central control unit, which facilitated instant updates on bin capacity and collection needs. The research team analyzed waste management across several university buildings, identifying inefficiencies in collection scheduling and improper segregation as common problems. Their system optimized collection routes and reduced operational costs by predicting when bins would reach full capacity using data analytics.</w:t>
      </w:r>
    </w:p>
    <w:p w14:paraId="023558D1">
      <w:pPr>
        <w:spacing w:after="0" w:line="480" w:lineRule="auto"/>
        <w:jc w:val="both"/>
      </w:pPr>
      <w:r>
        <w:rPr>
          <w:rFonts w:ascii="Arial" w:hAnsi="Arial" w:eastAsia="Arial" w:cs="Arial"/>
          <w:sz w:val="24"/>
          <w:szCs w:val="24"/>
          <w:lang w:val="en-PH"/>
        </w:rPr>
        <w:t>The researchers highlighted that applying 5G and Internet of Things (IoT) technologies in educational institutions can greatly enhance sustainability and efficiency. Through real-time data collection and automation, the system reduced unnecessary waste collection trips and improved recycling accuracy. Longo et al. emphasized that intelligent infrastructure not only makes operations smoother but also raises awareness among students and staff about the importance of responsible waste management. This study demonstrated how merging advanced connectivity, automation, and education can help academic institutions evolve into sustainable environments where technology supports environmental responsibility.</w:t>
      </w:r>
    </w:p>
    <w:p w14:paraId="06A061E2">
      <w:pPr>
        <w:spacing w:after="0" w:line="480" w:lineRule="auto"/>
        <w:jc w:val="both"/>
      </w:pPr>
      <w:r>
        <w:rPr>
          <w:rFonts w:ascii="Arial" w:hAnsi="Arial" w:eastAsia="Arial" w:cs="Arial"/>
          <w:b/>
          <w:bCs/>
          <w:sz w:val="24"/>
          <w:szCs w:val="24"/>
          <w:lang w:val="en-PH"/>
        </w:rPr>
        <w:t>Arduino-Based Smart Dustbin for Waste Management during COVID-19</w:t>
      </w:r>
    </w:p>
    <w:p w14:paraId="602370A2">
      <w:pPr>
        <w:spacing w:after="0" w:line="480" w:lineRule="auto"/>
        <w:jc w:val="both"/>
      </w:pPr>
      <w:r>
        <w:rPr>
          <w:rFonts w:ascii="Arial" w:hAnsi="Arial" w:eastAsia="Arial" w:cs="Arial"/>
          <w:sz w:val="24"/>
          <w:szCs w:val="24"/>
          <w:lang w:val="en-PH"/>
        </w:rPr>
        <w:t>Chand (2021) addressed India’s growing waste management crisis during the COVID-19 pandemic, where increased waste generation from households, hospitals, and quarantine facilities posed serious health risks to sanitation workers. The study developed a smart dustbin prototype using Arduino technology, equipped with ultrasonic and infrared sensors to detect the presence and level of waste inside the bin. Once the bin reached a specific capacity, a GSM module automatically transmitted notifications to waste collection authorities. The system minimized human contact with waste, thereby reducing the risk of infection spread, while maintaining operational efficiency. It also demonstrated the use of low-cost components, making it suitable for developing regions with limited resources.</w:t>
      </w:r>
    </w:p>
    <w:p w14:paraId="734DF957">
      <w:pPr>
        <w:spacing w:after="0" w:line="480" w:lineRule="auto"/>
        <w:jc w:val="both"/>
      </w:pPr>
      <w:r>
        <w:rPr>
          <w:rFonts w:ascii="Arial" w:hAnsi="Arial" w:eastAsia="Arial" w:cs="Arial"/>
          <w:sz w:val="24"/>
          <w:szCs w:val="24"/>
          <w:lang w:val="en-PH"/>
        </w:rPr>
        <w:t>Beyond its practical application during the pandemic, the project illustrated the potential of automation in managing public hygiene and environmental cleanliness. The researchers observed that implementing automated bins could significantly reduce overflow and unsanitary conditions in crowded areas. The success of this system showed that affordable technologies such as Arduino and GSM could be adapted for community-level waste management, combining safety with environmental sustainability. The study reflected the growing global shift toward contactless and automated waste systems, which are particularly vital during health crises and in environments that require strict sanitation control.</w:t>
      </w:r>
    </w:p>
    <w:p w14:paraId="69707D15">
      <w:pPr>
        <w:spacing w:after="0" w:line="480" w:lineRule="auto"/>
        <w:jc w:val="both"/>
      </w:pPr>
      <w:r>
        <w:rPr>
          <w:rFonts w:ascii="Arial" w:hAnsi="Arial" w:eastAsia="Arial" w:cs="Arial"/>
          <w:b/>
          <w:bCs/>
          <w:sz w:val="24"/>
          <w:szCs w:val="24"/>
          <w:lang w:val="en-PH"/>
        </w:rPr>
        <w:t>Solar-Powered Smart Bin: Revolutionizing Waste Classification for a Sustainable Future</w:t>
      </w:r>
    </w:p>
    <w:p w14:paraId="3DD51735">
      <w:pPr>
        <w:spacing w:after="0" w:line="480" w:lineRule="auto"/>
        <w:jc w:val="both"/>
      </w:pPr>
      <w:r>
        <w:rPr>
          <w:rFonts w:ascii="Arial" w:hAnsi="Arial" w:eastAsia="Arial" w:cs="Arial"/>
          <w:sz w:val="24"/>
          <w:szCs w:val="24"/>
          <w:lang w:val="en-PH"/>
        </w:rPr>
        <w:t>Hesham (2023) explored the development of a solar-powered smart bin that combines renewable energy with artificial intelligence to promote sustainable waste management. The study proposed a system that operates autonomously by using solar panels to power the sensors and cameras responsible for sorting waste into recyclable and non-recyclable categories. The AI algorithm within the system identifies the type of material through image recognition, enabling proper segregation without human intervention. In addition to reducing the strain on municipal waste systems, the bin was designed to function in areas with limited power access, making it highly adaptable to urban and rural environments alike.</w:t>
      </w:r>
    </w:p>
    <w:p w14:paraId="24271FD9">
      <w:pPr>
        <w:spacing w:after="0" w:line="480" w:lineRule="auto"/>
        <w:jc w:val="both"/>
      </w:pPr>
      <w:r>
        <w:rPr>
          <w:rFonts w:ascii="Arial" w:hAnsi="Arial" w:eastAsia="Arial" w:cs="Arial"/>
          <w:sz w:val="24"/>
          <w:szCs w:val="24"/>
          <w:lang w:val="en-PH"/>
        </w:rPr>
        <w:t>The research found that solar-powered waste systems can drastically lower operational costs and environmental impact while maintaining high accuracy in segregation. The integration of clean energy technology not only makes the system sustainable but also reduces dependence on traditional electricity sources. Hesham’s study demonstrated how renewable energy can be harnessed to enhance smart city initiatives, turning everyday waste bins into efficient, self-sustaining systems. It also emphasized the importance of incorporating technology into waste management to improve community cleanliness, reduce manual labor, and promote environmental awareness among citizens.</w:t>
      </w:r>
    </w:p>
    <w:p w14:paraId="55211847">
      <w:pPr>
        <w:spacing w:after="0" w:line="480" w:lineRule="auto"/>
        <w:jc w:val="both"/>
      </w:pPr>
      <w:r>
        <w:rPr>
          <w:rFonts w:ascii="Arial" w:hAnsi="Arial" w:eastAsia="Arial" w:cs="Arial"/>
          <w:b/>
          <w:bCs/>
          <w:sz w:val="24"/>
          <w:szCs w:val="24"/>
          <w:lang w:val="en-PH"/>
        </w:rPr>
        <w:t>IoT-Based Intelligent Route Selection of Waste Segregation for Smart Cities Using Solar Energy</w:t>
      </w:r>
    </w:p>
    <w:p w14:paraId="19253AA4">
      <w:pPr>
        <w:spacing w:after="0" w:line="480" w:lineRule="auto"/>
        <w:jc w:val="both"/>
      </w:pPr>
      <w:r>
        <w:rPr>
          <w:rFonts w:ascii="Arial" w:hAnsi="Arial" w:eastAsia="Arial" w:cs="Arial"/>
          <w:sz w:val="24"/>
          <w:szCs w:val="24"/>
          <w:lang w:val="en-PH"/>
        </w:rPr>
        <w:t>Ashwin (2021) introduced a smart waste management model that combines IoT sensors and solar energy to enhance the efficiency of urban waste collection. The study developed a smart bin that can automatically open and close its lid using proximity sensors and classify waste into dry and wet categories. Once the bin approaches its full capacity, it sends an alert to the collection center through IoT-based communication. The system uses solar panels to power its operations, ensuring sustainability even in areas without stable electricity. To further optimize collection logistics, the researchers employed a route selection algorithm that determines the shortest and most efficient path for waste trucks, thereby minimizing fuel consumption and collection time.</w:t>
      </w:r>
    </w:p>
    <w:p w14:paraId="2B3566DA">
      <w:pPr>
        <w:spacing w:after="0" w:line="480" w:lineRule="auto"/>
        <w:jc w:val="both"/>
      </w:pPr>
      <w:r>
        <w:rPr>
          <w:rFonts w:ascii="Arial" w:hAnsi="Arial" w:eastAsia="Arial" w:cs="Arial"/>
          <w:sz w:val="24"/>
          <w:szCs w:val="24"/>
          <w:lang w:val="en-PH"/>
        </w:rPr>
        <w:t>The study emphasized that integrating renewable energy with intelligent communication systems can transform waste management into a cleaner and more energy-efficient process. It also highlighted that automation and real-time monitoring significantly reduce human workload and improve responsiveness in waste management systems. Ashwin’s findings showed that combining IoT and solar technologies not only benefits environmental sustainability but also supports the development of smarter, more adaptive urban infrastructures capable of maintaining cleaner public spaces through minimal human intervention.</w:t>
      </w:r>
    </w:p>
    <w:p w14:paraId="493D574D">
      <w:pPr>
        <w:spacing w:after="0" w:line="480" w:lineRule="auto"/>
        <w:jc w:val="both"/>
      </w:pPr>
      <w:r>
        <w:rPr>
          <w:rFonts w:ascii="Arial" w:hAnsi="Arial" w:eastAsia="Arial" w:cs="Arial"/>
          <w:b/>
          <w:bCs/>
          <w:sz w:val="24"/>
          <w:szCs w:val="24"/>
          <w:lang w:val="en-PH"/>
        </w:rPr>
        <w:t>Strategic Waste Management Practices for Environmental Sustainability: A Case of an Indian University</w:t>
      </w:r>
    </w:p>
    <w:p w14:paraId="02897BD9">
      <w:pPr>
        <w:spacing w:after="0" w:line="480" w:lineRule="auto"/>
        <w:jc w:val="both"/>
      </w:pPr>
      <w:r>
        <w:rPr>
          <w:rFonts w:ascii="Arial" w:hAnsi="Arial" w:eastAsia="Arial" w:cs="Arial"/>
          <w:sz w:val="24"/>
          <w:szCs w:val="24"/>
          <w:lang w:val="en-PH"/>
        </w:rPr>
        <w:t>Sawalkar (2023) conducted a case study at a university in Pune, India, to assess how higher education institutions can adopt strategic waste management practices to foster environmental sustainability. The research explored waste generation sources within the campus, including classrooms, cafeterias, and dormitories, and developed a waste reduction and recycling framework tailored to university operations. Through interviews with staff and environmental officers, the study found that poor segregation habits and lack of accountability were key barriers to effective waste management. The proposed model introduced a “closed-loop” system where materials are reused and recycled within the institution, significantly reducing landfill contributions.</w:t>
      </w:r>
    </w:p>
    <w:p w14:paraId="33EEC596">
      <w:pPr>
        <w:spacing w:after="0" w:line="480" w:lineRule="auto"/>
        <w:jc w:val="both"/>
      </w:pPr>
      <w:r>
        <w:rPr>
          <w:rFonts w:ascii="Arial" w:hAnsi="Arial" w:eastAsia="Arial" w:cs="Arial"/>
          <w:sz w:val="24"/>
          <w:szCs w:val="24"/>
          <w:lang w:val="en-PH"/>
        </w:rPr>
        <w:t>The study concluded that universities play a crucial role in setting examples for sustainable waste management and should implement structured systems that combine policy, technology, and awareness. By establishing clear waste collection mechanisms and recycling programs, universities can reduce environmental impact while educating students about sustainability. Sawalkar emphasized that environmental management should be viewed not as a separate initiative but as an integral part of institutional development, ensuring that waste reduction becomes part of daily operations. The case demonstrated how strategic planning and community engagement can create sustainable, waste-conscious academic environments that balance growth with environmental care.</w:t>
      </w:r>
    </w:p>
    <w:p w14:paraId="5AEB9251">
      <w:pPr>
        <w:pStyle w:val="3"/>
        <w:rPr>
          <w:rFonts w:ascii="Arial" w:hAnsi="Arial" w:eastAsia="Arial" w:cs="Arial"/>
        </w:rPr>
      </w:pPr>
      <w:bookmarkStart w:id="25" w:name="_Toc8097"/>
      <w:r>
        <w:rPr>
          <w:rFonts w:ascii="Arial" w:hAnsi="Arial" w:eastAsia="Arial" w:cs="Arial"/>
        </w:rPr>
        <w:t>Local Studies</w:t>
      </w:r>
      <w:bookmarkEnd w:id="25"/>
    </w:p>
    <w:p w14:paraId="3718B1E6">
      <w:pPr>
        <w:spacing w:after="0" w:line="480" w:lineRule="auto"/>
        <w:jc w:val="both"/>
      </w:pPr>
      <w:r>
        <w:rPr>
          <w:rFonts w:ascii="Arial" w:hAnsi="Arial" w:eastAsia="Arial" w:cs="Arial"/>
          <w:b/>
          <w:bCs/>
          <w:sz w:val="24"/>
          <w:szCs w:val="24"/>
          <w:lang w:val="en-PH"/>
        </w:rPr>
        <w:t>e-TapOn: Solar-Powered Smart Bin with Path-Based Robotic Garbage Collector</w:t>
      </w:r>
    </w:p>
    <w:p w14:paraId="395C2C12">
      <w:pPr>
        <w:spacing w:after="0" w:line="480" w:lineRule="auto"/>
        <w:jc w:val="both"/>
      </w:pPr>
      <w:r>
        <w:rPr>
          <w:rFonts w:ascii="Arial" w:hAnsi="Arial" w:eastAsia="Arial" w:cs="Arial"/>
          <w:sz w:val="24"/>
          <w:szCs w:val="24"/>
          <w:lang w:val="en-PH"/>
        </w:rPr>
        <w:t>Samonte (2021) conducted a study that explored how the Internet of Things (IoT) could be applied to improve waste management through automation and renewable energy. The research introduced e-TapOn, a solar-powered smart bin equipped with color sensors, ultrasonic modules, and a robotic garbage collector capable of following a programmed path to collect and transport waste. The system was designed to reduce human involvement in waste collection while maintaining efficiency and hygiene in public and institutional environments. It also included a web-based interface where users could monitor bin status in real time, allowing maintenance personnel to efficiently schedule collection tasks. By utilizing solar energy, the system demonstrated sustainability and cost-effectiveness, especially for locations with limited power infrastructure.</w:t>
      </w:r>
    </w:p>
    <w:p w14:paraId="780E1E0A">
      <w:pPr>
        <w:spacing w:after="0" w:line="480" w:lineRule="auto"/>
        <w:jc w:val="both"/>
      </w:pPr>
      <w:r>
        <w:rPr>
          <w:rFonts w:ascii="Arial" w:hAnsi="Arial" w:eastAsia="Arial" w:cs="Arial"/>
          <w:sz w:val="24"/>
          <w:szCs w:val="24"/>
          <w:lang w:val="en-PH"/>
        </w:rPr>
        <w:t>Testing results revealed that the e-TapOn system successfully detected waste types based on color and navigated autonomously using a path-based robotic mechanism. The combination of IoT integration and renewable energy provided a practical solution to managing solid waste in urban areas. Samonte’s findings showed that applying smart automation in waste management could significantly reduce human labor, improve cleanliness, and support environmental sustainability. This study highlights how innovation and technology can align to address persistent waste issues in communities and schools, creating systems that are both efficient and eco-friendly while promoting environmental awareness among users through visible technological engagement.</w:t>
      </w:r>
    </w:p>
    <w:p w14:paraId="0A3D22D3">
      <w:pPr>
        <w:spacing w:after="0" w:line="480" w:lineRule="auto"/>
        <w:jc w:val="both"/>
      </w:pPr>
      <w:r>
        <w:rPr>
          <w:rFonts w:ascii="Arial" w:hAnsi="Arial" w:eastAsia="Arial" w:cs="Arial"/>
          <w:b/>
          <w:bCs/>
          <w:sz w:val="24"/>
          <w:szCs w:val="24"/>
          <w:lang w:val="en-PH"/>
        </w:rPr>
        <w:t>EcoCharge: Innovative Solar and Wind Charging Station Enabled by Solid Waste Contributions</w:t>
      </w:r>
    </w:p>
    <w:p w14:paraId="671ACF27">
      <w:pPr>
        <w:spacing w:after="0" w:line="480" w:lineRule="auto"/>
        <w:jc w:val="both"/>
      </w:pPr>
      <w:r>
        <w:rPr>
          <w:rFonts w:ascii="Arial" w:hAnsi="Arial" w:eastAsia="Arial" w:cs="Arial"/>
          <w:sz w:val="24"/>
          <w:szCs w:val="24"/>
          <w:lang w:val="en-PH"/>
        </w:rPr>
        <w:t>Gomez (2023) presented an innovative approach to combining renewable energy with waste management through the EcoCharge system. The project proposed a dual-purpose charging station powered by solar and wind energy that collects and processes waste materials as part of its operational input. Waste sensors detect when users deposit trash, which triggers an energy allocation system that converts stored power into available charging time for users’ devices. The system promotes environmental consciousness by allowing people to contribute waste in exchange for utility—an incentive-based approach to responsible waste disposal. Data gathered from testing revealed that optimal energy generation occurred between 11:00 a.m. and 1:00 p.m., aligning with peak sunlight and wind activity. The researchers concluded that the system functioned efficiently even with varying waste inputs, proving its potential as a sustainable urban infrastructure innovation.</w:t>
      </w:r>
    </w:p>
    <w:p w14:paraId="41853E09">
      <w:pPr>
        <w:spacing w:after="0" w:line="480" w:lineRule="auto"/>
        <w:jc w:val="both"/>
        <w:rPr>
          <w:rFonts w:ascii="Arial" w:hAnsi="Arial" w:eastAsia="Arial" w:cs="Arial"/>
          <w:sz w:val="24"/>
          <w:szCs w:val="24"/>
          <w:lang w:val="en-PH"/>
        </w:rPr>
      </w:pPr>
      <w:r>
        <w:rPr>
          <w:rFonts w:ascii="Arial" w:hAnsi="Arial" w:eastAsia="Arial" w:cs="Arial"/>
          <w:sz w:val="24"/>
          <w:szCs w:val="24"/>
          <w:lang w:val="en-PH"/>
        </w:rPr>
        <w:t>The study demonstrated how renewable energy systems can be creatively integrated into waste management programs to encourage participation and environmental stewardship. By linking waste disposal with direct user benefits such as charging access, the EcoCharge system redefined waste from being a pollutant to a valuable resource. The project’s emphasis on self-sufficiency and clean energy generation highlighted a future direction for sustainable technologies in the Philippines. Beyond its technical contributions, the research also underscored the importance of promoting public engagement in sustainability projects through visible and interactive designs that transform everyday waste disposal into an educational and eco-positive experience.</w:t>
      </w:r>
    </w:p>
    <w:p w14:paraId="75E1D12A">
      <w:pPr>
        <w:spacing w:after="0" w:line="480" w:lineRule="auto"/>
        <w:jc w:val="both"/>
        <w:rPr>
          <w:rFonts w:ascii="Arial" w:hAnsi="Arial" w:eastAsia="Arial" w:cs="Arial"/>
          <w:sz w:val="24"/>
          <w:szCs w:val="24"/>
          <w:lang w:val="en-PH"/>
        </w:rPr>
      </w:pPr>
    </w:p>
    <w:p w14:paraId="6431842D">
      <w:pPr>
        <w:spacing w:after="0" w:line="480" w:lineRule="auto"/>
        <w:jc w:val="both"/>
      </w:pPr>
      <w:r>
        <w:rPr>
          <w:rFonts w:ascii="Arial" w:hAnsi="Arial" w:eastAsia="Arial" w:cs="Arial"/>
          <w:b/>
          <w:bCs/>
          <w:sz w:val="24"/>
          <w:szCs w:val="24"/>
          <w:lang w:val="en-PH"/>
        </w:rPr>
        <w:t>Design and Implementation of Automated Waste Segregator with Smart Compression</w:t>
      </w:r>
    </w:p>
    <w:p w14:paraId="4FC70CAE">
      <w:pPr>
        <w:spacing w:after="0" w:line="480" w:lineRule="auto"/>
        <w:jc w:val="both"/>
      </w:pPr>
      <w:r>
        <w:rPr>
          <w:rFonts w:ascii="Arial" w:hAnsi="Arial" w:eastAsia="Arial" w:cs="Arial"/>
          <w:sz w:val="24"/>
          <w:szCs w:val="24"/>
          <w:lang w:val="en-PH"/>
        </w:rPr>
        <w:t>Endaya (2020) developed an automated waste segregation and compression system that aimed to improve the efficiency of waste disposal through automation. The study used Arduino Uno microcontrollers to manage various system components, including sensors, stepper motors, and linear actuators. Users could select waste type through buttons that triggered the rotation of bins on a circular plate to the appropriate position. Once filled, the bins automatically compress the waste using a linear actuator, optimizing space and reducing the frequency of collection. LEDs provided real-time status indicators, signaling whether a bin was full or still operational. The researchers emphasized that automation could simplify waste handling, making it faster and less labor-intensive for both households and institutions.</w:t>
      </w:r>
    </w:p>
    <w:p w14:paraId="1E082CDB">
      <w:pPr>
        <w:spacing w:after="0" w:line="480" w:lineRule="auto"/>
        <w:jc w:val="both"/>
        <w:rPr>
          <w:rFonts w:hint="default" w:ascii="Arial" w:hAnsi="Arial" w:eastAsia="Arial" w:cs="Arial"/>
          <w:sz w:val="24"/>
          <w:szCs w:val="24"/>
          <w:lang w:val="en-US"/>
        </w:rPr>
      </w:pPr>
      <w:r>
        <w:rPr>
          <w:rFonts w:ascii="Arial" w:hAnsi="Arial" w:eastAsia="Arial" w:cs="Arial"/>
          <w:sz w:val="24"/>
          <w:szCs w:val="24"/>
          <w:lang w:val="en-PH"/>
        </w:rPr>
        <w:t>The study demonstrated that integrating electronic and mechanical components could result in a fully functional smart segregation system that promotes efficiency and sustainability. Results from testing indicated high accuracy in waste categorization and significant reduction in waste volume after compression. The design’s modular structure made it scalable and adaptable for schools, offices, and residential areas. The researchers concluded that such a system could support government and community initiatives to maintain cleaner environments while raising public awareness of proper waste management. The study reinforced the importance of using automation not only to enhance efficiency but also to foster responsibility and participation among citizens by simplifying the segregation process</w:t>
      </w:r>
      <w:r>
        <w:rPr>
          <w:rFonts w:hint="default" w:ascii="Arial" w:hAnsi="Arial" w:eastAsia="Arial" w:cs="Arial"/>
          <w:sz w:val="24"/>
          <w:szCs w:val="24"/>
          <w:lang w:val="en-US"/>
        </w:rPr>
        <w:t>.</w:t>
      </w:r>
    </w:p>
    <w:p w14:paraId="1E543A21">
      <w:pPr>
        <w:spacing w:after="0" w:line="480" w:lineRule="auto"/>
        <w:jc w:val="both"/>
        <w:rPr>
          <w:rFonts w:hint="default" w:ascii="Arial" w:hAnsi="Arial" w:eastAsia="Arial" w:cs="Arial"/>
          <w:sz w:val="24"/>
          <w:szCs w:val="24"/>
          <w:lang w:val="en-US"/>
        </w:rPr>
      </w:pPr>
    </w:p>
    <w:p w14:paraId="237FAA05">
      <w:pPr>
        <w:spacing w:after="0" w:line="480" w:lineRule="auto"/>
        <w:jc w:val="both"/>
      </w:pPr>
      <w:r>
        <w:rPr>
          <w:rFonts w:ascii="Arial" w:hAnsi="Arial" w:eastAsia="Arial" w:cs="Arial"/>
          <w:b/>
          <w:bCs/>
          <w:sz w:val="24"/>
          <w:szCs w:val="24"/>
          <w:lang w:val="en-PH"/>
        </w:rPr>
        <w:t>Automated Waste Segregation System Using Arduino Uno R3</w:t>
      </w:r>
    </w:p>
    <w:p w14:paraId="1F1B4072">
      <w:pPr>
        <w:spacing w:after="0" w:line="480" w:lineRule="auto"/>
        <w:jc w:val="both"/>
        <w:rPr>
          <w:rFonts w:ascii="Arial" w:hAnsi="Arial" w:eastAsia="Arial" w:cs="Arial"/>
          <w:sz w:val="24"/>
          <w:szCs w:val="24"/>
          <w:lang w:val="en-PH"/>
        </w:rPr>
      </w:pPr>
      <w:r>
        <w:rPr>
          <w:rFonts w:ascii="Arial" w:hAnsi="Arial" w:eastAsia="Arial" w:cs="Arial"/>
          <w:sz w:val="24"/>
          <w:szCs w:val="24"/>
          <w:lang w:val="en-PH"/>
        </w:rPr>
        <w:t xml:space="preserve">Tan (2024) designed a system to automatically sort waste using sensors and servo motors, controlled by an Arduino Uno R3 microcontroller. The device categorized waste into dry and wet materials, significantly improving sorting accuracy compared to manual methods. Moisture sensors detected wet waste, while infrared sensors identified dry materials, directing them into corresponding bins. During testing with twenty participants, the system achieved a high accuracy rate in waste identification and sorting. Participants reported that the </w:t>
      </w:r>
    </w:p>
    <w:p w14:paraId="60B955D1">
      <w:pPr>
        <w:spacing w:after="0" w:line="480" w:lineRule="auto"/>
        <w:jc w:val="both"/>
      </w:pPr>
      <w:r>
        <w:rPr>
          <w:rFonts w:ascii="Arial" w:hAnsi="Arial" w:eastAsia="Arial" w:cs="Arial"/>
          <w:sz w:val="24"/>
          <w:szCs w:val="24"/>
          <w:lang w:val="en-PH"/>
        </w:rPr>
        <w:t>automated process was not only faster but also reduced unpleasant exposure to unsorted garbage, making the system more hygienic and efficient.</w:t>
      </w:r>
    </w:p>
    <w:p w14:paraId="3B54D657">
      <w:pPr>
        <w:spacing w:after="0" w:line="480" w:lineRule="auto"/>
        <w:jc w:val="both"/>
      </w:pPr>
      <w:r>
        <w:rPr>
          <w:rFonts w:ascii="Arial" w:hAnsi="Arial" w:eastAsia="Arial" w:cs="Arial"/>
          <w:sz w:val="24"/>
          <w:szCs w:val="24"/>
          <w:lang w:val="en-PH"/>
        </w:rPr>
        <w:t>The study emphasized how automation could streamline waste segregation by removing human error and increasing overall efficiency. Tan’s design provided a strong foundation for integrating further technologies such as AI and IoT to enhance system intelligence and remote monitoring. The research highlighted that small-scale innovations like this could be expanded to schools, local communities, or even municipal facilities, significantly improving solid waste management in the country. By demonstrating how accessible electronic components can create effective environmental solutions, the study contributed to the broader national effort to modernize waste handling practices through innovation and sustainable engineering.</w:t>
      </w:r>
    </w:p>
    <w:p w14:paraId="2214EF8B">
      <w:pPr>
        <w:rPr>
          <w:rFonts w:ascii="Arial" w:hAnsi="Arial" w:eastAsia="Arial" w:cs="Arial"/>
          <w:sz w:val="24"/>
          <w:szCs w:val="24"/>
          <w:lang w:val="en-PH"/>
        </w:rPr>
      </w:pPr>
      <w:r>
        <w:br w:type="page"/>
      </w:r>
    </w:p>
    <w:p w14:paraId="65E44A51">
      <w:pPr>
        <w:pStyle w:val="2"/>
        <w:rPr>
          <w:b/>
          <w:bCs/>
          <w:sz w:val="24"/>
          <w:szCs w:val="24"/>
        </w:rPr>
      </w:pPr>
      <w:bookmarkStart w:id="26" w:name="_Toc24937"/>
      <w:r>
        <w:rPr>
          <w:b/>
          <w:bCs/>
          <w:sz w:val="24"/>
          <w:szCs w:val="24"/>
        </w:rPr>
        <w:t>CHAPTER 3</w:t>
      </w:r>
      <w:bookmarkEnd w:id="26"/>
    </w:p>
    <w:p w14:paraId="4E237F58">
      <w:pPr>
        <w:spacing w:after="0" w:line="480" w:lineRule="auto"/>
        <w:jc w:val="center"/>
      </w:pPr>
      <w:r>
        <w:rPr>
          <w:rFonts w:ascii="Arial" w:hAnsi="Arial" w:eastAsia="Arial" w:cs="Arial"/>
          <w:b/>
          <w:bCs/>
          <w:sz w:val="24"/>
          <w:szCs w:val="24"/>
          <w:lang w:val="en-PH"/>
        </w:rPr>
        <w:t>Methodology</w:t>
      </w:r>
    </w:p>
    <w:p w14:paraId="49B8EAB5">
      <w:pPr>
        <w:spacing w:after="0" w:line="480" w:lineRule="auto"/>
        <w:jc w:val="both"/>
      </w:pPr>
      <w:r>
        <w:rPr>
          <w:rFonts w:ascii="Arial" w:hAnsi="Arial" w:eastAsia="Arial" w:cs="Arial"/>
          <w:sz w:val="24"/>
          <w:szCs w:val="24"/>
          <w:lang w:val="en-PH"/>
        </w:rPr>
        <w:t>The chapter explains how the research is carried out. It includes the research technique, the respondents, the data sources, the instrument used in the study, and the statistical treatment for data interpretation and analysis.</w:t>
      </w:r>
    </w:p>
    <w:p w14:paraId="607BA327">
      <w:pPr>
        <w:pStyle w:val="3"/>
        <w:rPr>
          <w:rFonts w:hint="default" w:ascii="Arial" w:hAnsi="Arial" w:eastAsia="Arial" w:cs="Arial"/>
        </w:rPr>
      </w:pPr>
      <w:bookmarkStart w:id="27" w:name="_Toc14971"/>
      <w:r>
        <w:rPr>
          <w:rFonts w:hint="default" w:ascii="Arial" w:hAnsi="Arial" w:cs="Arial"/>
        </w:rPr>
        <w:t>Research Design</w:t>
      </w:r>
      <w:bookmarkEnd w:id="27"/>
    </w:p>
    <w:p w14:paraId="2B1780EF">
      <w:pPr>
        <w:spacing w:after="0" w:line="480" w:lineRule="auto"/>
        <w:jc w:val="both"/>
        <w:rPr>
          <w:rFonts w:ascii="Arial" w:hAnsi="Arial" w:eastAsia="Arial" w:cs="Arial"/>
          <w:sz w:val="24"/>
          <w:szCs w:val="24"/>
          <w:lang w:val="en-PH"/>
        </w:rPr>
      </w:pPr>
      <w:r>
        <w:rPr>
          <w:rFonts w:ascii="Arial" w:hAnsi="Arial" w:eastAsia="Arial" w:cs="Arial"/>
          <w:sz w:val="24"/>
          <w:szCs w:val="24"/>
          <w:lang w:val="en-PH"/>
        </w:rPr>
        <w:t xml:space="preserve">This study will utilize a Developmental–Descriptive Research Design. Developmental research is appropriate because the study involves the design, development, and evaluation of an Automated Smart Waste Bin System equipped with a load cell, ultrasonic sensor, servo motor, ESP32 controller, and push notification functionality. The developmental phase focuses on </w:t>
      </w:r>
      <w:r>
        <w:rPr>
          <w:rFonts w:ascii="Arial" w:hAnsi="Arial" w:eastAsia="Arial" w:cs="Arial"/>
          <w:b/>
          <w:bCs/>
          <w:sz w:val="24"/>
          <w:szCs w:val="24"/>
          <w:lang w:val="en-PH"/>
        </w:rPr>
        <w:t>system analysis, component integration, circuit design, prototyping, programming, and iterative testing</w:t>
      </w:r>
      <w:r>
        <w:rPr>
          <w:rFonts w:ascii="Arial" w:hAnsi="Arial" w:eastAsia="Arial" w:cs="Arial"/>
          <w:sz w:val="24"/>
          <w:szCs w:val="24"/>
          <w:lang w:val="en-PH"/>
        </w:rPr>
        <w:t xml:space="preserve"> to ensure that the smart bin accurately detects waste level, measures bin weight, and automates lid control while sending real-time notifications.</w:t>
      </w:r>
    </w:p>
    <w:p w14:paraId="1E582F6A">
      <w:pPr>
        <w:spacing w:after="0" w:line="480" w:lineRule="auto"/>
        <w:jc w:val="both"/>
        <w:rPr>
          <w:rFonts w:ascii="Arial" w:hAnsi="Arial" w:eastAsia="Arial" w:cs="Arial"/>
          <w:sz w:val="24"/>
          <w:szCs w:val="24"/>
          <w:lang w:val="en-PH"/>
        </w:rPr>
      </w:pPr>
      <w:r>
        <w:rPr>
          <w:rFonts w:ascii="Arial" w:hAnsi="Arial" w:eastAsia="Arial" w:cs="Arial"/>
          <w:sz w:val="24"/>
          <w:szCs w:val="24"/>
          <w:lang w:val="en-PH"/>
        </w:rPr>
        <w:t xml:space="preserve">A </w:t>
      </w:r>
      <w:r>
        <w:rPr>
          <w:rFonts w:ascii="Arial" w:hAnsi="Arial" w:eastAsia="Arial" w:cs="Arial"/>
          <w:b/>
          <w:bCs/>
          <w:sz w:val="24"/>
          <w:szCs w:val="24"/>
          <w:lang w:val="en-PH"/>
        </w:rPr>
        <w:t>descriptive component</w:t>
      </w:r>
      <w:r>
        <w:rPr>
          <w:rFonts w:ascii="Arial" w:hAnsi="Arial" w:eastAsia="Arial" w:cs="Arial"/>
          <w:sz w:val="24"/>
          <w:szCs w:val="24"/>
          <w:lang w:val="en-PH"/>
        </w:rPr>
        <w:t xml:space="preserve"> will follow to evaluate </w:t>
      </w:r>
      <w:r>
        <w:rPr>
          <w:rFonts w:ascii="Arial" w:hAnsi="Arial" w:eastAsia="Arial" w:cs="Arial"/>
          <w:b/>
          <w:bCs/>
          <w:sz w:val="24"/>
          <w:szCs w:val="24"/>
          <w:lang w:val="en-PH"/>
        </w:rPr>
        <w:t>user perceptions</w:t>
      </w:r>
      <w:r>
        <w:rPr>
          <w:rFonts w:ascii="Arial" w:hAnsi="Arial" w:eastAsia="Arial" w:cs="Arial"/>
          <w:sz w:val="24"/>
          <w:szCs w:val="24"/>
          <w:lang w:val="en-PH"/>
        </w:rPr>
        <w:t xml:space="preserve"> regarding the system’s usability, functionality, accuracy, responsiveness, and reliability. Descriptive research allows the researchers to systematically gather quantifiable feedback that describes how effectively the system performs in real-world use, as experienced by end-users such as students, custodians, or facility personnel.</w:t>
      </w:r>
    </w:p>
    <w:p w14:paraId="5ADF06C7">
      <w:pPr>
        <w:spacing w:after="0" w:line="480" w:lineRule="auto"/>
        <w:jc w:val="both"/>
        <w:rPr>
          <w:rFonts w:ascii="Arial" w:hAnsi="Arial" w:eastAsia="Arial" w:cs="Arial"/>
          <w:sz w:val="24"/>
          <w:szCs w:val="24"/>
          <w:lang w:val="en-PH"/>
        </w:rPr>
      </w:pPr>
      <w:r>
        <w:rPr>
          <w:rFonts w:ascii="Arial" w:hAnsi="Arial" w:eastAsia="Arial" w:cs="Arial"/>
          <w:sz w:val="24"/>
          <w:szCs w:val="24"/>
          <w:lang w:val="en-PH"/>
        </w:rPr>
        <w:t xml:space="preserve">Together, the </w:t>
      </w:r>
      <w:r>
        <w:rPr>
          <w:rFonts w:ascii="Arial" w:hAnsi="Arial" w:eastAsia="Arial" w:cs="Arial"/>
          <w:b/>
          <w:bCs/>
          <w:sz w:val="24"/>
          <w:szCs w:val="24"/>
          <w:lang w:val="en-PH"/>
        </w:rPr>
        <w:t>developmental–descriptive approach</w:t>
      </w:r>
      <w:r>
        <w:rPr>
          <w:rFonts w:ascii="Arial" w:hAnsi="Arial" w:eastAsia="Arial" w:cs="Arial"/>
          <w:sz w:val="24"/>
          <w:szCs w:val="24"/>
          <w:lang w:val="en-PH"/>
        </w:rPr>
        <w:t xml:space="preserve"> ensures that the study (1) produces a fully functional prototype of the Automated Smart Waste Bin System, </w:t>
      </w:r>
    </w:p>
    <w:p w14:paraId="65A5C82D">
      <w:pPr>
        <w:spacing w:after="0" w:line="480" w:lineRule="auto"/>
        <w:jc w:val="both"/>
        <w:rPr>
          <w:rFonts w:ascii="Arial" w:hAnsi="Arial" w:eastAsia="Arial" w:cs="Arial"/>
          <w:sz w:val="24"/>
          <w:szCs w:val="24"/>
          <w:lang w:val="en-PH"/>
        </w:rPr>
      </w:pPr>
    </w:p>
    <w:p w14:paraId="3B339F47">
      <w:pPr>
        <w:spacing w:after="0" w:line="480" w:lineRule="auto"/>
        <w:jc w:val="both"/>
        <w:rPr>
          <w:rFonts w:ascii="Arial" w:hAnsi="Arial" w:eastAsia="Arial" w:cs="Arial"/>
          <w:sz w:val="24"/>
          <w:szCs w:val="24"/>
          <w:lang w:val="en-PH"/>
        </w:rPr>
      </w:pPr>
      <w:r>
        <w:rPr>
          <w:rFonts w:ascii="Arial" w:hAnsi="Arial" w:eastAsia="Arial" w:cs="Arial"/>
          <w:sz w:val="24"/>
          <w:szCs w:val="24"/>
          <w:lang w:val="en-PH"/>
        </w:rPr>
        <w:t xml:space="preserve">and (2) assesses its </w:t>
      </w:r>
      <w:r>
        <w:rPr>
          <w:rFonts w:ascii="Arial" w:hAnsi="Arial" w:eastAsia="Arial" w:cs="Arial"/>
          <w:b/>
          <w:bCs/>
          <w:sz w:val="24"/>
          <w:szCs w:val="24"/>
          <w:lang w:val="en-PH"/>
        </w:rPr>
        <w:t>acceptability, efficiency, and effectiveness</w:t>
      </w:r>
      <w:r>
        <w:rPr>
          <w:rFonts w:ascii="Arial" w:hAnsi="Arial" w:eastAsia="Arial" w:cs="Arial"/>
          <w:sz w:val="24"/>
          <w:szCs w:val="24"/>
          <w:lang w:val="en-PH"/>
        </w:rPr>
        <w:t xml:space="preserve"> based on structured user evaluation.</w:t>
      </w:r>
    </w:p>
    <w:p w14:paraId="7AABEA02">
      <w:pPr>
        <w:pStyle w:val="3"/>
      </w:pPr>
      <w:bookmarkStart w:id="28" w:name="_Toc31737"/>
      <w:r>
        <w:t>Methods</w:t>
      </w:r>
      <w:bookmarkEnd w:id="28"/>
    </w:p>
    <w:p w14:paraId="2458C44F">
      <w:pPr>
        <w:spacing w:after="0" w:line="480" w:lineRule="auto"/>
        <w:jc w:val="both"/>
      </w:pPr>
      <w:r>
        <w:rPr>
          <w:rFonts w:ascii="Arial" w:hAnsi="Arial" w:eastAsia="Arial" w:cs="Arial"/>
          <w:sz w:val="24"/>
          <w:szCs w:val="24"/>
          <w:lang w:val="en-PH"/>
        </w:rPr>
        <w:t>To determine an appropriate method, a realistic time-frame for the project is established, as well as detailed specifications for all software and hardware components. Various techniques for creation are proposed and considered. Rapid Application Development (RAD) is the perfect methodology for this project.</w:t>
      </w:r>
    </w:p>
    <w:p w14:paraId="07008792">
      <w:pPr>
        <w:spacing w:after="0" w:line="480" w:lineRule="auto"/>
        <w:jc w:val="both"/>
      </w:pPr>
      <w:r>
        <w:rPr>
          <w:rFonts w:ascii="Arial" w:hAnsi="Arial" w:eastAsia="Arial" w:cs="Arial"/>
          <w:sz w:val="24"/>
          <w:szCs w:val="24"/>
          <w:lang w:val="en-PH"/>
        </w:rPr>
        <w:t>Rapid Application Development is a software development model that emphasizes quick prototyping, iterative testing, and user feedback. It allows the researcher to rapidly develop a functional system that can be improved through continuous user evaluation. According to James Martin (1991), the RAD model focuses on the fast delivery of prototypes by combining well-defined phases with short development cycles. It is suitable for projects that require flexibility, immediate feedback, and continuous system enhancement.</w:t>
      </w:r>
    </w:p>
    <w:p w14:paraId="1BC41F30">
      <w:pPr>
        <w:spacing w:after="0" w:line="480" w:lineRule="auto"/>
        <w:jc w:val="both"/>
      </w:pPr>
      <w:r>
        <w:rPr>
          <w:rFonts w:ascii="Arial" w:hAnsi="Arial" w:eastAsia="Arial" w:cs="Arial"/>
          <w:sz w:val="24"/>
          <w:szCs w:val="24"/>
          <w:lang w:val="en-PH"/>
        </w:rPr>
        <w:t>The key motivation for adopting the RAD model is the need for quick adaptation and system refinement. The methodology allows the researcher to modify the system anytime based on the results of testing and evaluation. Since the ClearSort system integrates both software and hardware components, RAD provides an efficient approach for iterative design, construction, and testing. The Rapid Application Development Life Cycle consists of four main phases: Requirements Planning, User Design, Construction, and Cutover.</w:t>
      </w:r>
    </w:p>
    <w:p w14:paraId="12898E26">
      <w:pPr>
        <w:spacing w:after="0" w:line="480" w:lineRule="auto"/>
        <w:jc w:val="both"/>
      </w:pPr>
      <w:r>
        <w:rPr>
          <w:rFonts w:ascii="Arial" w:hAnsi="Arial" w:eastAsia="Arial" w:cs="Arial"/>
          <w:sz w:val="24"/>
          <w:szCs w:val="24"/>
          <w:lang w:val="en-PH"/>
        </w:rPr>
        <w:t xml:space="preserve"> </w:t>
      </w:r>
      <w:r>
        <w:drawing>
          <wp:inline distT="0" distB="0" distL="0" distR="0">
            <wp:extent cx="5275580" cy="2361565"/>
            <wp:effectExtent l="0" t="0" r="0" b="0"/>
            <wp:docPr id="438810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10061" name="drawing"/>
                    <pic:cNvPicPr>
                      <a:picLocks noChangeAspect="1"/>
                    </pic:cNvPicPr>
                  </pic:nvPicPr>
                  <pic:blipFill>
                    <a:blip r:embed="rId15"/>
                    <a:stretch>
                      <a:fillRect/>
                    </a:stretch>
                  </pic:blipFill>
                  <pic:spPr>
                    <a:xfrm>
                      <a:off x="0" y="0"/>
                      <a:ext cx="5276190" cy="2361905"/>
                    </a:xfrm>
                    <a:prstGeom prst="rect">
                      <a:avLst/>
                    </a:prstGeom>
                  </pic:spPr>
                </pic:pic>
              </a:graphicData>
            </a:graphic>
          </wp:inline>
        </w:drawing>
      </w:r>
    </w:p>
    <w:p w14:paraId="2AB94C0A">
      <w:pPr>
        <w:pStyle w:val="7"/>
        <w:spacing w:after="0" w:line="480" w:lineRule="auto"/>
        <w:jc w:val="center"/>
      </w:pPr>
      <w:r>
        <w:rPr>
          <w:b/>
          <w:bCs/>
          <w:sz w:val="24"/>
          <w:szCs w:val="24"/>
        </w:rPr>
        <w:t xml:space="preserve">Figure </w:t>
      </w:r>
      <w:r>
        <w:rPr>
          <w:b/>
          <w:bCs/>
          <w:sz w:val="24"/>
          <w:szCs w:val="24"/>
        </w:rPr>
        <w:fldChar w:fldCharType="begin"/>
      </w:r>
      <w:r>
        <w:rPr>
          <w:b/>
          <w:bCs/>
          <w:sz w:val="24"/>
          <w:szCs w:val="24"/>
        </w:rPr>
        <w:instrText xml:space="preserve"> SEQ Figure \* ARABIC </w:instrText>
      </w:r>
      <w:r>
        <w:rPr>
          <w:b/>
          <w:bCs/>
          <w:sz w:val="24"/>
          <w:szCs w:val="24"/>
        </w:rPr>
        <w:fldChar w:fldCharType="separate"/>
      </w:r>
      <w:r>
        <w:rPr>
          <w:b/>
          <w:bCs/>
          <w:sz w:val="24"/>
          <w:szCs w:val="24"/>
        </w:rPr>
        <w:t>4</w:t>
      </w:r>
      <w:r>
        <w:rPr>
          <w:b/>
          <w:bCs/>
          <w:sz w:val="24"/>
          <w:szCs w:val="24"/>
        </w:rPr>
        <w:fldChar w:fldCharType="end"/>
      </w:r>
      <w:bookmarkStart w:id="29" w:name="_Toc23450"/>
      <w:bookmarkStart w:id="30" w:name="_Toc31827"/>
      <w:bookmarkStart w:id="31" w:name="_Toc11894"/>
      <w:r>
        <w:rPr>
          <w:rFonts w:hint="default" w:ascii="Arial" w:hAnsi="Arial" w:eastAsia="Arial" w:cs="Arial"/>
          <w:b/>
          <w:bCs/>
          <w:sz w:val="24"/>
          <w:szCs w:val="24"/>
          <w:lang w:val="en-US"/>
        </w:rPr>
        <w:t xml:space="preserve">. </w:t>
      </w:r>
      <w:r>
        <w:rPr>
          <w:rFonts w:ascii="Arial" w:hAnsi="Arial" w:eastAsia="Arial" w:cs="Arial"/>
          <w:sz w:val="24"/>
          <w:szCs w:val="24"/>
          <w:lang w:val="en-PH"/>
        </w:rPr>
        <w:t>Rapid Application Development (RAD) Model (James Martin)</w:t>
      </w:r>
      <w:bookmarkEnd w:id="29"/>
      <w:bookmarkEnd w:id="30"/>
      <w:bookmarkEnd w:id="31"/>
    </w:p>
    <w:p w14:paraId="5A6B4C1E">
      <w:pPr>
        <w:pStyle w:val="4"/>
      </w:pPr>
      <w:bookmarkStart w:id="32" w:name="_Toc6546"/>
      <w:r>
        <w:rPr>
          <w:lang w:val="en-PH"/>
        </w:rPr>
        <w:t>Requirements Planning</w:t>
      </w:r>
      <w:bookmarkEnd w:id="32"/>
      <w:r>
        <w:rPr>
          <w:lang w:val="en-PH"/>
        </w:rPr>
        <w:t xml:space="preserve"> </w:t>
      </w:r>
    </w:p>
    <w:p w14:paraId="075E02F0">
      <w:pPr>
        <w:spacing w:after="0" w:line="480" w:lineRule="auto"/>
        <w:jc w:val="both"/>
      </w:pPr>
      <w:r>
        <w:rPr>
          <w:rFonts w:ascii="Arial" w:hAnsi="Arial" w:eastAsia="Arial" w:cs="Arial"/>
          <w:sz w:val="24"/>
          <w:szCs w:val="24"/>
          <w:lang w:val="en-PH"/>
        </w:rPr>
        <w:t xml:space="preserve">The Requirements Planning phase focuses on defining the project’s scope, objectives, and system needs. </w:t>
      </w:r>
    </w:p>
    <w:p w14:paraId="63B49025">
      <w:pPr>
        <w:spacing w:after="0" w:line="480" w:lineRule="auto"/>
        <w:jc w:val="both"/>
        <w:rPr>
          <w:rFonts w:ascii="Arial" w:hAnsi="Arial" w:eastAsia="Arial" w:cs="Arial"/>
          <w:sz w:val="24"/>
          <w:szCs w:val="24"/>
          <w:lang w:val="en-PH"/>
        </w:rPr>
      </w:pPr>
      <w:r>
        <w:rPr>
          <w:rFonts w:ascii="Arial" w:hAnsi="Arial" w:eastAsia="Arial" w:cs="Arial"/>
          <w:sz w:val="24"/>
          <w:szCs w:val="24"/>
          <w:lang w:val="en-PH"/>
        </w:rPr>
        <w:t xml:space="preserve">The researcher meets with the General Services Department (GSD) Head of St. Jude College Dasmariñas, Cavite (SJCDC) to identify the issues related to improper paper waste disposal. To obtain a comprehensive understanding of the problem, both primary and secondary data are collected. Primary data consist of interviews and on-site observations within the school, allowing the researcher to analyze existing waste management practices and identify inefficiencies suitable for automation. Secondary data include journal articles, research papers, and online resources related to artificial intelligence (AI), Internet of Things (IoT), and sustainable waste management practices. Based on the findings, the functional and non-functional requirements of the system are established. Key requirements include the use of an ESP32-CAM for image capture, TensorFlow </w:t>
      </w:r>
    </w:p>
    <w:p w14:paraId="0D34BA5D">
      <w:pPr>
        <w:spacing w:after="0" w:line="480" w:lineRule="auto"/>
        <w:jc w:val="both"/>
        <w:rPr>
          <w:rFonts w:ascii="Arial" w:hAnsi="Arial" w:eastAsia="Arial" w:cs="Arial"/>
          <w:sz w:val="24"/>
          <w:szCs w:val="24"/>
          <w:lang w:val="en-PH"/>
        </w:rPr>
      </w:pPr>
    </w:p>
    <w:p w14:paraId="70A6C08C">
      <w:pPr>
        <w:spacing w:after="0" w:line="480" w:lineRule="auto"/>
        <w:jc w:val="both"/>
      </w:pPr>
      <w:r>
        <w:rPr>
          <w:rFonts w:ascii="Arial" w:hAnsi="Arial" w:eastAsia="Arial" w:cs="Arial"/>
          <w:sz w:val="24"/>
          <w:szCs w:val="24"/>
          <w:lang w:val="en-PH"/>
        </w:rPr>
        <w:t>Lite for AI-based waste classification, servo motors for automated bin movement, and ultrasonic sensors for waste-level detection. These specifications serve as the basis for the succeeding design activities.</w:t>
      </w:r>
    </w:p>
    <w:p w14:paraId="33D0FBE9">
      <w:pPr>
        <w:pStyle w:val="4"/>
        <w:rPr>
          <w:lang w:val="en-PH"/>
        </w:rPr>
      </w:pPr>
      <w:bookmarkStart w:id="33" w:name="_Toc508"/>
      <w:r>
        <w:rPr>
          <w:lang w:val="en-PH"/>
        </w:rPr>
        <w:t>User Design</w:t>
      </w:r>
      <w:bookmarkEnd w:id="33"/>
    </w:p>
    <w:p w14:paraId="35A48ED0">
      <w:pPr>
        <w:spacing w:after="0" w:line="480" w:lineRule="auto"/>
        <w:jc w:val="both"/>
      </w:pPr>
      <w:r>
        <w:rPr>
          <w:rFonts w:ascii="Arial" w:hAnsi="Arial" w:eastAsia="Arial" w:cs="Arial"/>
          <w:sz w:val="24"/>
          <w:szCs w:val="24"/>
          <w:lang w:val="en-PH"/>
        </w:rPr>
        <w:t>In the User Design phase, the system’s structure and workflow are being developed according to the gathered requirements. The researcher is creating analytical diagrams such as Fishbone Diagrams to determine the root causes of improper waste disposal and HIPO (Hierarchy Input-Process-Output) Diagrams to illustrate the system’s functional processes.</w:t>
      </w:r>
    </w:p>
    <w:p w14:paraId="581F289F">
      <w:pPr>
        <w:spacing w:after="0" w:line="480" w:lineRule="auto"/>
        <w:jc w:val="both"/>
      </w:pPr>
      <w:r>
        <w:rPr>
          <w:rFonts w:ascii="Arial" w:hAnsi="Arial" w:eastAsia="Arial" w:cs="Arial"/>
          <w:sz w:val="24"/>
          <w:szCs w:val="24"/>
          <w:lang w:val="en-PH"/>
        </w:rPr>
        <w:t>Both hardware and software components are being designed. The hardware design includes the ESP32-CAM module, ultrasonic sensors, microcontroller, and servo motors, while the software design focuses on integrating the AI classification model and structuring the operational flow.</w:t>
      </w:r>
    </w:p>
    <w:p w14:paraId="5A4C3A07">
      <w:pPr>
        <w:spacing w:after="0" w:line="480" w:lineRule="auto"/>
        <w:jc w:val="both"/>
      </w:pPr>
      <w:r>
        <w:rPr>
          <w:rFonts w:ascii="Arial" w:hAnsi="Arial" w:eastAsia="Arial" w:cs="Arial"/>
          <w:sz w:val="24"/>
          <w:szCs w:val="24"/>
          <w:lang w:val="en-PH"/>
        </w:rPr>
        <w:t>Prototyping will be conducted to assess usability and performance. Feedback and testing results will guide iterative refinements to ensure that the design meets user expectations and project requirements. This continuous improvement process will prepare the system for full development.</w:t>
      </w:r>
    </w:p>
    <w:p w14:paraId="5CCE6CBC">
      <w:pPr>
        <w:pStyle w:val="4"/>
        <w:rPr>
          <w:lang w:val="en-PH"/>
        </w:rPr>
      </w:pPr>
      <w:bookmarkStart w:id="34" w:name="_Toc3787"/>
      <w:r>
        <w:rPr>
          <w:lang w:val="en-PH"/>
        </w:rPr>
        <w:t>Construction</w:t>
      </w:r>
      <w:bookmarkEnd w:id="34"/>
    </w:p>
    <w:p w14:paraId="3D1B99D4">
      <w:pPr>
        <w:spacing w:after="0" w:line="480" w:lineRule="auto"/>
        <w:jc w:val="both"/>
        <w:rPr>
          <w:rFonts w:ascii="Arial" w:hAnsi="Arial" w:eastAsia="Arial" w:cs="Arial"/>
          <w:sz w:val="24"/>
          <w:szCs w:val="24"/>
          <w:lang w:val="en-PH"/>
        </w:rPr>
      </w:pPr>
      <w:r>
        <w:rPr>
          <w:rFonts w:ascii="Arial" w:hAnsi="Arial" w:eastAsia="Arial" w:cs="Arial"/>
          <w:sz w:val="24"/>
          <w:szCs w:val="24"/>
          <w:lang w:val="en-PH"/>
        </w:rPr>
        <w:t>During the Construction phase, the actual development of the system will take place. The researcher will assemble the prototype and will program the ESP32-</w:t>
      </w:r>
    </w:p>
    <w:p w14:paraId="70D50D49">
      <w:pPr>
        <w:spacing w:after="0" w:line="480" w:lineRule="auto"/>
        <w:jc w:val="both"/>
        <w:rPr>
          <w:rFonts w:ascii="Arial" w:hAnsi="Arial" w:eastAsia="Arial" w:cs="Arial"/>
          <w:sz w:val="24"/>
          <w:szCs w:val="24"/>
          <w:lang w:val="en-PH"/>
        </w:rPr>
      </w:pPr>
    </w:p>
    <w:p w14:paraId="1150304D">
      <w:pPr>
        <w:spacing w:after="0" w:line="480" w:lineRule="auto"/>
        <w:jc w:val="both"/>
        <w:rPr>
          <w:rFonts w:ascii="Arial" w:hAnsi="Arial" w:eastAsia="Arial" w:cs="Arial"/>
          <w:sz w:val="24"/>
          <w:szCs w:val="24"/>
          <w:lang w:val="en-PH"/>
        </w:rPr>
      </w:pPr>
    </w:p>
    <w:p w14:paraId="6535F964">
      <w:pPr>
        <w:spacing w:after="0" w:line="480" w:lineRule="auto"/>
        <w:jc w:val="both"/>
        <w:rPr>
          <w:rFonts w:ascii="Arial" w:hAnsi="Arial" w:eastAsia="Arial" w:cs="Arial"/>
          <w:sz w:val="24"/>
          <w:szCs w:val="24"/>
          <w:lang w:val="en-PH"/>
        </w:rPr>
      </w:pPr>
      <w:r>
        <w:rPr>
          <w:rFonts w:ascii="Arial" w:hAnsi="Arial" w:eastAsia="Arial" w:cs="Arial"/>
          <w:sz w:val="24"/>
          <w:szCs w:val="24"/>
          <w:lang w:val="en-PH"/>
        </w:rPr>
        <w:t xml:space="preserve">CAM using the Arduino IDE for image capture and waste classification. Servo motors will be configured to manage bin movements, while ultrasonic sensors will </w:t>
      </w:r>
    </w:p>
    <w:p w14:paraId="21794A95">
      <w:pPr>
        <w:spacing w:after="0" w:line="480" w:lineRule="auto"/>
        <w:jc w:val="both"/>
      </w:pPr>
      <w:r>
        <w:rPr>
          <w:rFonts w:ascii="Arial" w:hAnsi="Arial" w:eastAsia="Arial" w:cs="Arial"/>
          <w:sz w:val="24"/>
          <w:szCs w:val="24"/>
          <w:lang w:val="en-PH"/>
        </w:rPr>
        <w:t>be programmed to monitor waste levels.</w:t>
      </w:r>
      <w:r>
        <w:br w:type="textWrapping"/>
      </w:r>
      <w:r>
        <w:rPr>
          <w:rFonts w:ascii="Arial" w:hAnsi="Arial" w:eastAsia="Arial" w:cs="Arial"/>
          <w:sz w:val="24"/>
          <w:szCs w:val="24"/>
          <w:lang w:val="en-PH"/>
        </w:rPr>
        <w:t>Throughout this phase, continuous testing and debugging will be performed to ensure that all components function accurately and reliably. Hardware connections, AI performance, and software operations will be refined through multiple iterations. By the end of this phase, the Clear-Sort prototype will be fully functional and ready for deployment testing.</w:t>
      </w:r>
    </w:p>
    <w:p w14:paraId="40FE08BD">
      <w:pPr>
        <w:pStyle w:val="4"/>
        <w:rPr>
          <w:lang w:val="en-PH"/>
        </w:rPr>
      </w:pPr>
      <w:bookmarkStart w:id="35" w:name="_Toc14634"/>
      <w:r>
        <w:rPr>
          <w:lang w:val="en-PH"/>
        </w:rPr>
        <w:t>Cutover</w:t>
      </w:r>
      <w:bookmarkEnd w:id="35"/>
    </w:p>
    <w:p w14:paraId="04B83E18">
      <w:pPr>
        <w:spacing w:after="0" w:line="480" w:lineRule="auto"/>
        <w:jc w:val="both"/>
      </w:pPr>
      <w:r>
        <w:rPr>
          <w:rFonts w:ascii="Arial" w:hAnsi="Arial" w:eastAsia="Arial" w:cs="Arial"/>
          <w:sz w:val="24"/>
          <w:szCs w:val="24"/>
          <w:lang w:val="en-PH"/>
        </w:rPr>
        <w:t>In the Cutover phase, the system will be deployed in its actual environment for final testing. The prototype will be installed in a designated area within SJCDC, where users will interact with the system by placing various waste items for detection and sorting.</w:t>
      </w:r>
    </w:p>
    <w:p w14:paraId="3EBF1C35">
      <w:pPr>
        <w:spacing w:after="0" w:line="480" w:lineRule="auto"/>
        <w:jc w:val="both"/>
      </w:pPr>
      <w:r>
        <w:rPr>
          <w:rFonts w:ascii="Arial" w:hAnsi="Arial" w:eastAsia="Arial" w:cs="Arial"/>
          <w:sz w:val="24"/>
          <w:szCs w:val="24"/>
          <w:lang w:val="en-PH"/>
        </w:rPr>
        <w:t>During this stage, the researcher will gather feedback through direct observation and user evaluation. System performance will be assessed in terms of accuracy, speed, reliability, and overall user satisfaction. Any issues or malfunctions will be documented and will be corrected immediately.</w:t>
      </w:r>
    </w:p>
    <w:p w14:paraId="77D8F85E">
      <w:pPr>
        <w:spacing w:after="0" w:line="480" w:lineRule="auto"/>
        <w:jc w:val="both"/>
        <w:rPr>
          <w:rFonts w:ascii="Arial" w:hAnsi="Arial" w:eastAsia="Arial" w:cs="Arial"/>
          <w:sz w:val="24"/>
          <w:szCs w:val="24"/>
          <w:lang w:val="en-PH"/>
        </w:rPr>
      </w:pPr>
      <w:r>
        <w:rPr>
          <w:rFonts w:ascii="Arial" w:hAnsi="Arial" w:eastAsia="Arial" w:cs="Arial"/>
          <w:sz w:val="24"/>
          <w:szCs w:val="24"/>
          <w:lang w:val="en-PH"/>
        </w:rPr>
        <w:t>Once the system shows stable and consistent performance, the researcher will finalize the setup and will conduct an orientation for users regarding operation and maintenance. This phase will conclude with the system being ready for full</w:t>
      </w:r>
      <w:r>
        <w:rPr>
          <w:rFonts w:hint="default" w:ascii="Arial" w:hAnsi="Arial" w:eastAsia="Arial" w:cs="Arial"/>
          <w:sz w:val="24"/>
          <w:szCs w:val="24"/>
          <w:lang w:val="en-US"/>
        </w:rPr>
        <w:t xml:space="preserve"> </w:t>
      </w:r>
      <w:r>
        <w:rPr>
          <w:rFonts w:ascii="Arial" w:hAnsi="Arial" w:eastAsia="Arial" w:cs="Arial"/>
          <w:sz w:val="24"/>
          <w:szCs w:val="24"/>
          <w:lang w:val="en-PH"/>
        </w:rPr>
        <w:t>scale deployment.</w:t>
      </w:r>
    </w:p>
    <w:p w14:paraId="25C55856">
      <w:pPr>
        <w:spacing w:after="0" w:line="480" w:lineRule="auto"/>
        <w:jc w:val="both"/>
        <w:rPr>
          <w:rStyle w:val="24"/>
          <w:rFonts w:ascii="Arial" w:hAnsi="Arial" w:eastAsia="Arial" w:cs="Arial"/>
        </w:rPr>
      </w:pPr>
      <w:r>
        <w:br w:type="textWrapping"/>
      </w:r>
      <w:bookmarkStart w:id="36" w:name="_Toc7895"/>
      <w:r>
        <w:rPr>
          <w:rStyle w:val="24"/>
          <w:rFonts w:ascii="Arial" w:hAnsi="Arial" w:eastAsia="Arial" w:cs="Arial"/>
        </w:rPr>
        <w:t>Participants of the Study</w:t>
      </w:r>
    </w:p>
    <w:bookmarkEnd w:id="36"/>
    <w:p w14:paraId="4C5AD850">
      <w:pPr>
        <w:spacing w:after="0" w:line="480" w:lineRule="auto"/>
        <w:jc w:val="both"/>
      </w:pPr>
      <w:r>
        <w:rPr>
          <w:rFonts w:ascii="Arial" w:hAnsi="Arial" w:eastAsia="Arial" w:cs="Arial"/>
          <w:sz w:val="24"/>
          <w:szCs w:val="24"/>
          <w:lang w:val="en-PH"/>
        </w:rPr>
        <w:t xml:space="preserve">The respondents were divided into groups based on the provided important metadata regarding the samples required for each target group. </w:t>
      </w:r>
    </w:p>
    <w:p w14:paraId="0CB8B6BA">
      <w:pPr>
        <w:spacing w:after="0" w:line="480" w:lineRule="auto"/>
        <w:jc w:val="both"/>
      </w:pPr>
      <w:r>
        <w:rPr>
          <w:rFonts w:ascii="Arial" w:hAnsi="Arial" w:eastAsia="Arial" w:cs="Arial"/>
          <w:b/>
          <w:bCs/>
          <w:sz w:val="24"/>
          <w:szCs w:val="24"/>
          <w:lang w:val="en-PH"/>
        </w:rPr>
        <w:t xml:space="preserve">Table 1 </w:t>
      </w:r>
      <w:r>
        <w:rPr>
          <w:rFonts w:ascii="Arial" w:hAnsi="Arial" w:eastAsia="Arial" w:cs="Arial"/>
          <w:sz w:val="24"/>
          <w:szCs w:val="24"/>
          <w:lang w:val="en-PH"/>
        </w:rPr>
        <w:t xml:space="preserve">illustrates the breakdown of the respondents required to be the source of the researchers' surveys. </w:t>
      </w:r>
    </w:p>
    <w:tbl>
      <w:tblPr>
        <w:tblStyle w:val="13"/>
        <w:tblW w:w="8752" w:type="dxa"/>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autofit"/>
        <w:tblCellMar>
          <w:top w:w="0" w:type="dxa"/>
          <w:left w:w="108" w:type="dxa"/>
          <w:bottom w:w="0" w:type="dxa"/>
          <w:right w:w="108" w:type="dxa"/>
        </w:tblCellMar>
      </w:tblPr>
      <w:tblGrid>
        <w:gridCol w:w="2820"/>
        <w:gridCol w:w="3440"/>
        <w:gridCol w:w="2492"/>
      </w:tblGrid>
      <w:tr w14:paraId="19863605">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570" w:hRule="atLeast"/>
        </w:trPr>
        <w:tc>
          <w:tcPr>
            <w:tcW w:w="2820" w:type="dxa"/>
            <w:tcBorders>
              <w:top w:val="single" w:color="000000" w:themeColor="text1" w:sz="12" w:space="0"/>
              <w:bottom w:val="single" w:color="000000" w:themeColor="text1" w:sz="12" w:space="0"/>
            </w:tcBorders>
            <w:tcMar>
              <w:left w:w="108" w:type="dxa"/>
              <w:right w:w="108" w:type="dxa"/>
            </w:tcMar>
          </w:tcPr>
          <w:p w14:paraId="53961766">
            <w:pPr>
              <w:spacing w:after="0" w:line="480" w:lineRule="auto"/>
              <w:jc w:val="center"/>
            </w:pPr>
            <w:r>
              <w:rPr>
                <w:rFonts w:ascii="Arial" w:hAnsi="Arial" w:eastAsia="Arial" w:cs="Arial"/>
                <w:b/>
                <w:bCs/>
                <w:sz w:val="24"/>
                <w:szCs w:val="24"/>
              </w:rPr>
              <w:t>CLASSIFICATION</w:t>
            </w:r>
          </w:p>
        </w:tc>
        <w:tc>
          <w:tcPr>
            <w:tcW w:w="3440" w:type="dxa"/>
            <w:tcBorders>
              <w:top w:val="single" w:color="000000" w:themeColor="text1" w:sz="12" w:space="0"/>
              <w:bottom w:val="single" w:color="000000" w:themeColor="text1" w:sz="12" w:space="0"/>
            </w:tcBorders>
            <w:tcMar>
              <w:left w:w="108" w:type="dxa"/>
              <w:right w:w="108" w:type="dxa"/>
            </w:tcMar>
          </w:tcPr>
          <w:p w14:paraId="70CBF7A8">
            <w:pPr>
              <w:spacing w:after="0" w:line="480" w:lineRule="auto"/>
              <w:jc w:val="center"/>
            </w:pPr>
            <w:r>
              <w:rPr>
                <w:rFonts w:ascii="Arial" w:hAnsi="Arial" w:eastAsia="Arial" w:cs="Arial"/>
                <w:b/>
                <w:bCs/>
                <w:sz w:val="24"/>
                <w:szCs w:val="24"/>
              </w:rPr>
              <w:t>FREQUENCY</w:t>
            </w:r>
          </w:p>
        </w:tc>
        <w:tc>
          <w:tcPr>
            <w:tcW w:w="2492" w:type="dxa"/>
            <w:tcBorders>
              <w:top w:val="single" w:color="000000" w:themeColor="text1" w:sz="12" w:space="0"/>
              <w:bottom w:val="single" w:color="000000" w:themeColor="text1" w:sz="12" w:space="0"/>
            </w:tcBorders>
            <w:tcMar>
              <w:left w:w="108" w:type="dxa"/>
              <w:right w:w="108" w:type="dxa"/>
            </w:tcMar>
          </w:tcPr>
          <w:p w14:paraId="7D7D4D25">
            <w:pPr>
              <w:spacing w:after="0" w:line="480" w:lineRule="auto"/>
              <w:jc w:val="center"/>
              <w:rPr>
                <w:rFonts w:ascii="Arial" w:hAnsi="Arial" w:eastAsia="Arial" w:cs="Arial"/>
                <w:b/>
                <w:bCs/>
                <w:sz w:val="24"/>
                <w:szCs w:val="24"/>
              </w:rPr>
            </w:pPr>
            <w:r>
              <w:rPr>
                <w:rFonts w:ascii="Arial" w:hAnsi="Arial" w:eastAsia="Arial" w:cs="Arial"/>
                <w:b/>
                <w:bCs/>
                <w:sz w:val="24"/>
                <w:szCs w:val="24"/>
              </w:rPr>
              <w:t>PERCENTAGE</w:t>
            </w:r>
          </w:p>
        </w:tc>
      </w:tr>
      <w:tr w14:paraId="0C01E15A">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401" w:hRule="atLeast"/>
        </w:trPr>
        <w:tc>
          <w:tcPr>
            <w:tcW w:w="2820" w:type="dxa"/>
            <w:tcBorders>
              <w:top w:val="single" w:color="000000" w:themeColor="text1" w:sz="12" w:space="0"/>
            </w:tcBorders>
            <w:tcMar>
              <w:left w:w="108" w:type="dxa"/>
              <w:right w:w="108" w:type="dxa"/>
            </w:tcMar>
          </w:tcPr>
          <w:p w14:paraId="218F2F74">
            <w:pPr>
              <w:spacing w:after="0" w:line="480" w:lineRule="auto"/>
              <w:jc w:val="both"/>
            </w:pPr>
            <w:r>
              <w:rPr>
                <w:rFonts w:ascii="Arial" w:hAnsi="Arial" w:eastAsia="Arial" w:cs="Arial"/>
                <w:sz w:val="24"/>
                <w:szCs w:val="24"/>
              </w:rPr>
              <w:t>Students</w:t>
            </w:r>
          </w:p>
        </w:tc>
        <w:tc>
          <w:tcPr>
            <w:tcW w:w="3440" w:type="dxa"/>
            <w:tcBorders>
              <w:top w:val="single" w:color="000000" w:themeColor="text1" w:sz="12" w:space="0"/>
            </w:tcBorders>
            <w:tcMar>
              <w:left w:w="108" w:type="dxa"/>
              <w:right w:w="108" w:type="dxa"/>
            </w:tcMar>
          </w:tcPr>
          <w:p w14:paraId="433370CA">
            <w:pPr>
              <w:spacing w:after="0" w:line="480" w:lineRule="auto"/>
              <w:jc w:val="both"/>
            </w:pPr>
            <w:r>
              <w:rPr>
                <w:rFonts w:ascii="Arial" w:hAnsi="Arial" w:eastAsia="Arial" w:cs="Arial"/>
                <w:sz w:val="24"/>
                <w:szCs w:val="24"/>
              </w:rPr>
              <w:t xml:space="preserve">84                                             </w:t>
            </w:r>
          </w:p>
        </w:tc>
        <w:tc>
          <w:tcPr>
            <w:tcW w:w="2492" w:type="dxa"/>
            <w:tcBorders>
              <w:top w:val="single" w:color="000000" w:themeColor="text1" w:sz="12" w:space="0"/>
            </w:tcBorders>
            <w:tcMar>
              <w:left w:w="108" w:type="dxa"/>
              <w:right w:w="108" w:type="dxa"/>
            </w:tcMar>
          </w:tcPr>
          <w:p w14:paraId="39D44A1B">
            <w:pPr>
              <w:spacing w:after="0" w:line="480" w:lineRule="auto"/>
              <w:jc w:val="both"/>
              <w:rPr>
                <w:rFonts w:ascii="Arial" w:hAnsi="Arial" w:eastAsia="Arial" w:cs="Arial"/>
                <w:sz w:val="24"/>
                <w:szCs w:val="24"/>
              </w:rPr>
            </w:pPr>
            <w:r>
              <w:rPr>
                <w:rFonts w:ascii="Arial" w:hAnsi="Arial" w:eastAsia="Arial" w:cs="Arial"/>
                <w:sz w:val="24"/>
                <w:szCs w:val="24"/>
              </w:rPr>
              <w:t>84%</w:t>
            </w:r>
          </w:p>
        </w:tc>
      </w:tr>
      <w:tr w14:paraId="4BF132BD">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2820" w:type="dxa"/>
            <w:tcMar>
              <w:left w:w="108" w:type="dxa"/>
              <w:right w:w="108" w:type="dxa"/>
            </w:tcMar>
          </w:tcPr>
          <w:p w14:paraId="04E633A0">
            <w:pPr>
              <w:spacing w:after="0" w:line="480" w:lineRule="auto"/>
              <w:jc w:val="both"/>
            </w:pPr>
            <w:r>
              <w:rPr>
                <w:rFonts w:ascii="Arial" w:hAnsi="Arial" w:eastAsia="Arial" w:cs="Arial"/>
                <w:sz w:val="24"/>
                <w:szCs w:val="24"/>
              </w:rPr>
              <w:t xml:space="preserve">GSD </w:t>
            </w:r>
          </w:p>
        </w:tc>
        <w:tc>
          <w:tcPr>
            <w:tcW w:w="3440" w:type="dxa"/>
            <w:tcMar>
              <w:left w:w="108" w:type="dxa"/>
              <w:right w:w="108" w:type="dxa"/>
            </w:tcMar>
          </w:tcPr>
          <w:p w14:paraId="49F576CC">
            <w:pPr>
              <w:spacing w:after="0" w:line="480" w:lineRule="auto"/>
              <w:jc w:val="both"/>
            </w:pPr>
            <w:r>
              <w:rPr>
                <w:rFonts w:ascii="Arial" w:hAnsi="Arial" w:eastAsia="Arial" w:cs="Arial"/>
                <w:sz w:val="24"/>
                <w:szCs w:val="24"/>
              </w:rPr>
              <w:t>6</w:t>
            </w:r>
          </w:p>
        </w:tc>
        <w:tc>
          <w:tcPr>
            <w:tcW w:w="2492" w:type="dxa"/>
            <w:tcMar>
              <w:left w:w="108" w:type="dxa"/>
              <w:right w:w="108" w:type="dxa"/>
            </w:tcMar>
          </w:tcPr>
          <w:p w14:paraId="7B195267">
            <w:pPr>
              <w:spacing w:after="0" w:line="480" w:lineRule="auto"/>
              <w:jc w:val="both"/>
              <w:rPr>
                <w:rFonts w:ascii="Arial" w:hAnsi="Arial" w:eastAsia="Arial" w:cs="Arial"/>
                <w:sz w:val="24"/>
                <w:szCs w:val="24"/>
              </w:rPr>
            </w:pPr>
            <w:r>
              <w:rPr>
                <w:rFonts w:ascii="Arial" w:hAnsi="Arial" w:eastAsia="Arial" w:cs="Arial"/>
                <w:sz w:val="24"/>
                <w:szCs w:val="24"/>
              </w:rPr>
              <w:t>6%</w:t>
            </w:r>
          </w:p>
        </w:tc>
      </w:tr>
      <w:tr w14:paraId="101153B0">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2820" w:type="dxa"/>
            <w:tcMar>
              <w:left w:w="108" w:type="dxa"/>
              <w:right w:w="108" w:type="dxa"/>
            </w:tcMar>
          </w:tcPr>
          <w:p w14:paraId="4EFCFC67">
            <w:pPr>
              <w:spacing w:after="0" w:line="480" w:lineRule="auto"/>
              <w:jc w:val="both"/>
            </w:pPr>
            <w:r>
              <w:rPr>
                <w:rFonts w:ascii="Arial" w:hAnsi="Arial" w:eastAsia="Arial" w:cs="Arial"/>
                <w:sz w:val="24"/>
                <w:szCs w:val="24"/>
              </w:rPr>
              <w:t>IT Professional</w:t>
            </w:r>
          </w:p>
        </w:tc>
        <w:tc>
          <w:tcPr>
            <w:tcW w:w="3440" w:type="dxa"/>
            <w:tcMar>
              <w:left w:w="108" w:type="dxa"/>
              <w:right w:w="108" w:type="dxa"/>
            </w:tcMar>
          </w:tcPr>
          <w:p w14:paraId="4F823051">
            <w:pPr>
              <w:spacing w:after="0" w:line="480" w:lineRule="auto"/>
              <w:jc w:val="both"/>
            </w:pPr>
            <w:r>
              <w:rPr>
                <w:rFonts w:ascii="Arial" w:hAnsi="Arial" w:eastAsia="Arial" w:cs="Arial"/>
                <w:sz w:val="24"/>
                <w:szCs w:val="24"/>
              </w:rPr>
              <w:t>10</w:t>
            </w:r>
          </w:p>
        </w:tc>
        <w:tc>
          <w:tcPr>
            <w:tcW w:w="2492" w:type="dxa"/>
            <w:tcMar>
              <w:left w:w="108" w:type="dxa"/>
              <w:right w:w="108" w:type="dxa"/>
            </w:tcMar>
          </w:tcPr>
          <w:p w14:paraId="4D612F31">
            <w:pPr>
              <w:spacing w:after="0" w:line="480" w:lineRule="auto"/>
              <w:jc w:val="both"/>
              <w:rPr>
                <w:rFonts w:ascii="Arial" w:hAnsi="Arial" w:eastAsia="Arial" w:cs="Arial"/>
                <w:sz w:val="24"/>
                <w:szCs w:val="24"/>
              </w:rPr>
            </w:pPr>
            <w:r>
              <w:rPr>
                <w:rFonts w:ascii="Arial" w:hAnsi="Arial" w:eastAsia="Arial" w:cs="Arial"/>
                <w:sz w:val="24"/>
                <w:szCs w:val="24"/>
              </w:rPr>
              <w:t>10%</w:t>
            </w:r>
          </w:p>
        </w:tc>
      </w:tr>
      <w:tr w14:paraId="3359B3D2">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2820" w:type="dxa"/>
            <w:tcBorders>
              <w:bottom w:val="single" w:color="000000" w:themeColor="text1" w:sz="12" w:space="0"/>
            </w:tcBorders>
            <w:tcMar>
              <w:left w:w="108" w:type="dxa"/>
              <w:right w:w="108" w:type="dxa"/>
            </w:tcMar>
          </w:tcPr>
          <w:p w14:paraId="7E248E83">
            <w:pPr>
              <w:spacing w:after="0" w:line="480" w:lineRule="auto"/>
              <w:jc w:val="both"/>
            </w:pPr>
            <w:r>
              <w:rPr>
                <w:rFonts w:ascii="Arial" w:hAnsi="Arial" w:eastAsia="Arial" w:cs="Arial"/>
                <w:b/>
                <w:bCs/>
                <w:sz w:val="24"/>
                <w:szCs w:val="24"/>
              </w:rPr>
              <w:t>TOTAL</w:t>
            </w:r>
          </w:p>
        </w:tc>
        <w:tc>
          <w:tcPr>
            <w:tcW w:w="3440" w:type="dxa"/>
            <w:tcBorders>
              <w:bottom w:val="single" w:color="000000" w:themeColor="text1" w:sz="12" w:space="0"/>
            </w:tcBorders>
            <w:tcMar>
              <w:left w:w="108" w:type="dxa"/>
              <w:right w:w="108" w:type="dxa"/>
            </w:tcMar>
          </w:tcPr>
          <w:p w14:paraId="794F4705">
            <w:pPr>
              <w:spacing w:after="0" w:line="480" w:lineRule="auto"/>
              <w:jc w:val="both"/>
            </w:pPr>
            <w:r>
              <w:rPr>
                <w:rFonts w:ascii="Arial" w:hAnsi="Arial" w:eastAsia="Arial" w:cs="Arial"/>
                <w:sz w:val="24"/>
                <w:szCs w:val="24"/>
              </w:rPr>
              <w:t>100</w:t>
            </w:r>
          </w:p>
        </w:tc>
        <w:tc>
          <w:tcPr>
            <w:tcW w:w="2492" w:type="dxa"/>
            <w:tcBorders>
              <w:bottom w:val="single" w:color="000000" w:themeColor="text1" w:sz="12" w:space="0"/>
            </w:tcBorders>
            <w:tcMar>
              <w:left w:w="108" w:type="dxa"/>
              <w:right w:w="108" w:type="dxa"/>
            </w:tcMar>
          </w:tcPr>
          <w:p w14:paraId="2C4362AC">
            <w:pPr>
              <w:spacing w:after="0" w:line="480" w:lineRule="auto"/>
              <w:jc w:val="both"/>
              <w:rPr>
                <w:rFonts w:ascii="Arial" w:hAnsi="Arial" w:eastAsia="Arial" w:cs="Arial"/>
                <w:sz w:val="24"/>
                <w:szCs w:val="24"/>
              </w:rPr>
            </w:pPr>
            <w:r>
              <w:rPr>
                <w:rFonts w:ascii="Arial" w:hAnsi="Arial" w:eastAsia="Arial" w:cs="Arial"/>
                <w:sz w:val="24"/>
                <w:szCs w:val="24"/>
              </w:rPr>
              <w:t>100%</w:t>
            </w:r>
          </w:p>
        </w:tc>
      </w:tr>
    </w:tbl>
    <w:p w14:paraId="148F2DC2">
      <w:pPr>
        <w:pStyle w:val="7"/>
        <w:spacing w:after="0" w:line="480" w:lineRule="auto"/>
        <w:jc w:val="center"/>
        <w:rPr>
          <w:b/>
          <w:bCs/>
          <w:sz w:val="24"/>
          <w:szCs w:val="24"/>
        </w:rPr>
      </w:pPr>
    </w:p>
    <w:p w14:paraId="1CD0B024">
      <w:pPr>
        <w:pStyle w:val="7"/>
        <w:spacing w:after="0" w:line="480" w:lineRule="auto"/>
        <w:jc w:val="center"/>
      </w:pPr>
      <w:r>
        <w:rPr>
          <w:b/>
          <w:bCs/>
          <w:sz w:val="24"/>
          <w:szCs w:val="24"/>
        </w:rPr>
        <w:t xml:space="preserve">Table </w:t>
      </w:r>
      <w:r>
        <w:rPr>
          <w:b/>
          <w:bCs/>
          <w:sz w:val="24"/>
          <w:szCs w:val="24"/>
        </w:rPr>
        <w:fldChar w:fldCharType="begin"/>
      </w:r>
      <w:r>
        <w:rPr>
          <w:b/>
          <w:bCs/>
          <w:sz w:val="24"/>
          <w:szCs w:val="24"/>
        </w:rPr>
        <w:instrText xml:space="preserve"> SEQ Table \* ARABIC </w:instrText>
      </w:r>
      <w:r>
        <w:rPr>
          <w:b/>
          <w:bCs/>
          <w:sz w:val="24"/>
          <w:szCs w:val="24"/>
        </w:rPr>
        <w:fldChar w:fldCharType="separate"/>
      </w:r>
      <w:r>
        <w:rPr>
          <w:b/>
          <w:bCs/>
          <w:sz w:val="24"/>
          <w:szCs w:val="24"/>
        </w:rPr>
        <w:t>1</w:t>
      </w:r>
      <w:r>
        <w:rPr>
          <w:b/>
          <w:bCs/>
          <w:sz w:val="24"/>
          <w:szCs w:val="24"/>
        </w:rPr>
        <w:fldChar w:fldCharType="end"/>
      </w:r>
      <w:bookmarkStart w:id="37" w:name="_Toc17459"/>
      <w:bookmarkStart w:id="38" w:name="_Toc19896"/>
      <w:bookmarkStart w:id="39" w:name="_Toc16560"/>
      <w:r>
        <w:rPr>
          <w:rFonts w:ascii="Arial" w:hAnsi="Arial" w:eastAsia="Arial" w:cs="Arial"/>
          <w:b/>
          <w:bCs/>
          <w:sz w:val="24"/>
          <w:szCs w:val="24"/>
          <w:lang w:val="en-PH"/>
        </w:rPr>
        <w:t xml:space="preserve">. </w:t>
      </w:r>
      <w:r>
        <w:rPr>
          <w:rFonts w:ascii="Arial" w:hAnsi="Arial" w:eastAsia="Arial" w:cs="Arial"/>
          <w:sz w:val="24"/>
          <w:szCs w:val="24"/>
          <w:lang w:val="en-PH"/>
        </w:rPr>
        <w:t>The following is a representation of the responses to the software evaluation.</w:t>
      </w:r>
      <w:bookmarkEnd w:id="37"/>
      <w:bookmarkEnd w:id="38"/>
      <w:bookmarkEnd w:id="39"/>
    </w:p>
    <w:p w14:paraId="447490C2">
      <w:pPr>
        <w:spacing w:after="0" w:line="480" w:lineRule="auto"/>
        <w:jc w:val="both"/>
        <w:rPr>
          <w:rFonts w:ascii="Arial" w:hAnsi="Arial" w:eastAsia="Arial" w:cs="Arial"/>
          <w:b/>
          <w:bCs/>
          <w:sz w:val="24"/>
          <w:szCs w:val="24"/>
          <w:lang w:val="en-PH"/>
        </w:rPr>
      </w:pPr>
    </w:p>
    <w:p w14:paraId="4B8CB56F">
      <w:pPr>
        <w:pStyle w:val="3"/>
        <w:rPr>
          <w:rFonts w:ascii="Arial" w:hAnsi="Arial" w:eastAsia="Arial" w:cs="Arial"/>
        </w:rPr>
      </w:pPr>
      <w:bookmarkStart w:id="40" w:name="_Toc31197"/>
      <w:r>
        <w:rPr>
          <w:rFonts w:hint="default" w:ascii="Arial" w:hAnsi="Arial" w:cs="Arial"/>
        </w:rPr>
        <w:t>Sampling Technique</w:t>
      </w:r>
      <w:bookmarkEnd w:id="40"/>
    </w:p>
    <w:p w14:paraId="13E51075">
      <w:pPr>
        <w:spacing w:after="0" w:line="480" w:lineRule="auto"/>
        <w:jc w:val="both"/>
        <w:rPr>
          <w:rFonts w:ascii="Arial" w:hAnsi="Arial" w:eastAsia="Arial" w:cs="Arial"/>
          <w:b w:val="0"/>
          <w:bCs w:val="0"/>
          <w:sz w:val="24"/>
          <w:szCs w:val="24"/>
          <w:lang w:val="en-PH"/>
        </w:rPr>
      </w:pPr>
      <w:r>
        <w:rPr>
          <w:rFonts w:ascii="Arial" w:hAnsi="Arial" w:eastAsia="Arial" w:cs="Arial"/>
          <w:sz w:val="24"/>
          <w:szCs w:val="24"/>
          <w:lang w:val="en-PH"/>
        </w:rPr>
        <w:t xml:space="preserve">This study will employ </w:t>
      </w:r>
      <w:r>
        <w:rPr>
          <w:rFonts w:ascii="Arial" w:hAnsi="Arial" w:eastAsia="Arial" w:cs="Arial"/>
          <w:b w:val="0"/>
          <w:bCs w:val="0"/>
          <w:sz w:val="24"/>
          <w:szCs w:val="24"/>
          <w:lang w:val="en-PH"/>
        </w:rPr>
        <w:t>Stratified Random Sampling t</w:t>
      </w:r>
      <w:r>
        <w:rPr>
          <w:rFonts w:ascii="Arial" w:hAnsi="Arial" w:eastAsia="Arial" w:cs="Arial"/>
          <w:sz w:val="24"/>
          <w:szCs w:val="24"/>
          <w:lang w:val="en-PH"/>
        </w:rPr>
        <w:t>o ensure that feedback on the Automated Smart Waste Bin System is gathered from participants who represent different user groups within the school. Stratified sampling is appropriate because the target population is composed of distinct subgroups that interact with the waste dispo</w:t>
      </w:r>
      <w:r>
        <w:rPr>
          <w:rFonts w:ascii="Arial" w:hAnsi="Arial" w:eastAsia="Arial" w:cs="Arial"/>
          <w:b w:val="0"/>
          <w:bCs w:val="0"/>
          <w:sz w:val="24"/>
          <w:szCs w:val="24"/>
          <w:lang w:val="en-PH"/>
        </w:rPr>
        <w:t>sal system in different ways.</w:t>
      </w:r>
    </w:p>
    <w:p w14:paraId="286AD0E5">
      <w:pPr>
        <w:spacing w:after="0" w:line="480" w:lineRule="auto"/>
        <w:jc w:val="both"/>
        <w:rPr>
          <w:rFonts w:ascii="Arial" w:hAnsi="Arial" w:eastAsia="Arial" w:cs="Arial"/>
          <w:b w:val="0"/>
          <w:bCs w:val="0"/>
          <w:sz w:val="24"/>
          <w:szCs w:val="24"/>
          <w:lang w:val="en-PH"/>
        </w:rPr>
      </w:pPr>
      <w:r>
        <w:rPr>
          <w:rFonts w:ascii="Arial" w:hAnsi="Arial" w:eastAsia="Arial" w:cs="Arial"/>
          <w:b w:val="0"/>
          <w:bCs w:val="0"/>
          <w:sz w:val="24"/>
          <w:szCs w:val="24"/>
          <w:lang w:val="en-PH"/>
        </w:rPr>
        <w:t xml:space="preserve">The population will be divided into strata, such as students and GSD members. Each stratum will contribute participants proportionally. After grouping, </w:t>
      </w:r>
    </w:p>
    <w:p w14:paraId="7EABC184">
      <w:pPr>
        <w:spacing w:after="0" w:line="480" w:lineRule="auto"/>
        <w:jc w:val="both"/>
        <w:rPr>
          <w:rFonts w:ascii="Arial" w:hAnsi="Arial" w:eastAsia="Arial" w:cs="Arial"/>
          <w:b w:val="0"/>
          <w:bCs w:val="0"/>
          <w:sz w:val="24"/>
          <w:szCs w:val="24"/>
          <w:lang w:val="en-PH"/>
        </w:rPr>
      </w:pPr>
    </w:p>
    <w:p w14:paraId="42E1DC41">
      <w:pPr>
        <w:spacing w:after="0" w:line="480" w:lineRule="auto"/>
        <w:jc w:val="both"/>
        <w:rPr>
          <w:rFonts w:ascii="Arial" w:hAnsi="Arial" w:eastAsia="Arial" w:cs="Arial"/>
          <w:sz w:val="24"/>
          <w:szCs w:val="24"/>
          <w:lang w:val="en-PH"/>
        </w:rPr>
      </w:pPr>
      <w:r>
        <w:rPr>
          <w:rFonts w:ascii="Arial" w:hAnsi="Arial" w:eastAsia="Arial" w:cs="Arial"/>
          <w:b w:val="0"/>
          <w:bCs w:val="0"/>
          <w:sz w:val="24"/>
          <w:szCs w:val="24"/>
          <w:lang w:val="en-PH"/>
        </w:rPr>
        <w:t>respondents will be selected randomly within each stratum, e</w:t>
      </w:r>
      <w:r>
        <w:rPr>
          <w:rFonts w:ascii="Arial" w:hAnsi="Arial" w:eastAsia="Arial" w:cs="Arial"/>
          <w:sz w:val="24"/>
          <w:szCs w:val="24"/>
          <w:lang w:val="en-PH"/>
        </w:rPr>
        <w:t>nsuring that every member of each group has an equal chance of being included.</w:t>
      </w:r>
    </w:p>
    <w:p w14:paraId="38BF4DD3">
      <w:pPr>
        <w:spacing w:after="0" w:line="480" w:lineRule="auto"/>
        <w:jc w:val="both"/>
      </w:pPr>
      <w:r>
        <w:rPr>
          <w:rFonts w:ascii="Arial" w:hAnsi="Arial" w:eastAsia="Arial" w:cs="Arial"/>
          <w:sz w:val="24"/>
          <w:szCs w:val="24"/>
          <w:lang w:val="en-PH"/>
        </w:rPr>
        <w:t>This technique increases the representativeness of the sample, reduces sampling bias, and ensures that the evaluation of the system reflects perspectives across all relevant user categories. By using stratified random sampling, the study can obtain more reliable and balanced insights regarding the system’s usability, efficiency, and overall acceptability.</w:t>
      </w:r>
    </w:p>
    <w:p w14:paraId="72FC6E1C">
      <w:pPr>
        <w:spacing w:after="0" w:line="480" w:lineRule="auto"/>
        <w:jc w:val="both"/>
        <w:rPr>
          <w:rFonts w:ascii="Arial" w:hAnsi="Arial" w:eastAsia="Arial" w:cs="Arial"/>
          <w:sz w:val="24"/>
          <w:szCs w:val="24"/>
          <w:lang w:val="en-PH"/>
        </w:rPr>
      </w:pPr>
    </w:p>
    <w:p w14:paraId="3F90B055">
      <w:pPr>
        <w:pStyle w:val="3"/>
        <w:rPr>
          <w:rFonts w:ascii="Arial" w:hAnsi="Arial" w:eastAsia="Arial" w:cs="Arial"/>
        </w:rPr>
      </w:pPr>
      <w:bookmarkStart w:id="41" w:name="_Toc21846"/>
      <w:r>
        <w:rPr>
          <w:rFonts w:ascii="Arial" w:hAnsi="Arial" w:eastAsia="Arial" w:cs="Arial"/>
        </w:rPr>
        <w:t>Data Analysis</w:t>
      </w:r>
      <w:bookmarkEnd w:id="41"/>
    </w:p>
    <w:p w14:paraId="4B155DFA">
      <w:pPr>
        <w:spacing w:after="0" w:line="480" w:lineRule="auto"/>
        <w:ind w:firstLine="720"/>
      </w:pPr>
      <w:r>
        <w:rPr>
          <w:rFonts w:ascii="Arial" w:hAnsi="Arial" w:eastAsia="Arial" w:cs="Arial"/>
          <w:b/>
          <w:bCs/>
          <w:sz w:val="24"/>
          <w:szCs w:val="24"/>
          <w:lang w:val="en-PH"/>
        </w:rPr>
        <w:t xml:space="preserve">1. Proportion. </w:t>
      </w:r>
      <w:r>
        <w:rPr>
          <w:rFonts w:ascii="Arial" w:hAnsi="Arial" w:eastAsia="Arial" w:cs="Arial"/>
          <w:sz w:val="24"/>
          <w:szCs w:val="24"/>
          <w:lang w:val="en-PH"/>
        </w:rPr>
        <w:t xml:space="preserve">The researchers used the term proportion to characterize the demographic profile of the study's participants. </w:t>
      </w:r>
    </w:p>
    <w:p w14:paraId="1D67511E">
      <w:pPr>
        <w:spacing w:after="0" w:line="480" w:lineRule="auto"/>
        <w:ind w:firstLine="720"/>
      </w:pPr>
      <w:r>
        <w:rPr>
          <w:rFonts w:ascii="Arial" w:hAnsi="Arial" w:eastAsia="Arial" w:cs="Arial"/>
          <w:sz w:val="24"/>
          <w:szCs w:val="24"/>
          <w:lang w:val="en-PH"/>
        </w:rPr>
        <w:t xml:space="preserve">Formula: </w:t>
      </w:r>
    </w:p>
    <w:p w14:paraId="329496E8">
      <w:pPr>
        <w:spacing w:after="0" w:line="480" w:lineRule="auto"/>
        <w:ind w:firstLine="720"/>
      </w:pPr>
      <w:r>
        <w:rPr>
          <w:rFonts w:ascii="Arial" w:hAnsi="Arial" w:eastAsia="Arial" w:cs="Arial"/>
          <w:sz w:val="24"/>
          <w:szCs w:val="24"/>
          <w:lang w:val="en-PH"/>
        </w:rPr>
        <w:t xml:space="preserve"> </w:t>
      </w:r>
    </w:p>
    <w:p w14:paraId="71C34A55">
      <w:pPr>
        <w:spacing w:after="0" w:line="480" w:lineRule="auto"/>
        <w:ind w:firstLine="720"/>
        <w:jc w:val="center"/>
      </w:pPr>
      <w:r>
        <w:rPr>
          <w:rFonts w:ascii="Arial" w:hAnsi="Arial" w:eastAsia="Arial" w:cs="Arial"/>
          <w:sz w:val="24"/>
          <w:szCs w:val="24"/>
          <w:lang w:val="en-PH"/>
        </w:rPr>
        <w:t xml:space="preserve"> </w:t>
      </w:r>
      <w:r>
        <w:drawing>
          <wp:inline distT="0" distB="0" distL="0" distR="0">
            <wp:extent cx="1637665" cy="952500"/>
            <wp:effectExtent l="0" t="0" r="0" b="0"/>
            <wp:docPr id="794951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51214" name="drawing"/>
                    <pic:cNvPicPr>
                      <a:picLocks noChangeAspect="1"/>
                    </pic:cNvPicPr>
                  </pic:nvPicPr>
                  <pic:blipFill>
                    <a:blip r:embed="rId16"/>
                    <a:stretch>
                      <a:fillRect/>
                    </a:stretch>
                  </pic:blipFill>
                  <pic:spPr>
                    <a:xfrm>
                      <a:off x="0" y="0"/>
                      <a:ext cx="1638040" cy="952633"/>
                    </a:xfrm>
                    <a:prstGeom prst="rect">
                      <a:avLst/>
                    </a:prstGeom>
                  </pic:spPr>
                </pic:pic>
              </a:graphicData>
            </a:graphic>
          </wp:inline>
        </w:drawing>
      </w:r>
    </w:p>
    <w:p w14:paraId="155AFBD1">
      <w:pPr>
        <w:spacing w:after="0" w:line="480" w:lineRule="auto"/>
        <w:ind w:firstLine="720"/>
      </w:pPr>
      <w:r>
        <w:rPr>
          <w:rFonts w:ascii="Arial" w:hAnsi="Arial" w:eastAsia="Arial" w:cs="Arial"/>
          <w:sz w:val="24"/>
          <w:szCs w:val="24"/>
          <w:lang w:val="en-PH"/>
        </w:rPr>
        <w:t xml:space="preserve">Where: </w:t>
      </w:r>
    </w:p>
    <w:p w14:paraId="1C03B1C3">
      <w:pPr>
        <w:spacing w:after="0" w:line="480" w:lineRule="auto"/>
        <w:ind w:firstLine="720"/>
      </w:pPr>
      <w:r>
        <w:rPr>
          <w:rFonts w:ascii="Arial" w:hAnsi="Arial" w:eastAsia="Arial" w:cs="Arial"/>
          <w:sz w:val="24"/>
          <w:szCs w:val="24"/>
          <w:lang w:val="en-PH"/>
        </w:rPr>
        <w:t xml:space="preserve">P = Proportion </w:t>
      </w:r>
    </w:p>
    <w:p w14:paraId="503B2F56">
      <w:pPr>
        <w:spacing w:after="0" w:line="480" w:lineRule="auto"/>
        <w:ind w:firstLine="720"/>
      </w:pPr>
      <w:r>
        <w:rPr>
          <w:rFonts w:ascii="Arial" w:hAnsi="Arial" w:eastAsia="Arial" w:cs="Arial"/>
          <w:sz w:val="24"/>
          <w:szCs w:val="24"/>
          <w:lang w:val="en-PH"/>
        </w:rPr>
        <w:t xml:space="preserve">F = The number of observations in each class or frequency </w:t>
      </w:r>
    </w:p>
    <w:p w14:paraId="3E88CF9F">
      <w:pPr>
        <w:spacing w:after="0" w:line="480" w:lineRule="auto"/>
        <w:ind w:firstLine="720"/>
      </w:pPr>
      <w:r>
        <w:rPr>
          <w:rFonts w:ascii="Arial" w:hAnsi="Arial" w:eastAsia="Arial" w:cs="Arial"/>
          <w:sz w:val="24"/>
          <w:szCs w:val="24"/>
          <w:lang w:val="en-PH"/>
        </w:rPr>
        <w:t xml:space="preserve">n = The sample size refers to the total number of observations in the study. </w:t>
      </w:r>
    </w:p>
    <w:p w14:paraId="7F1F7AA7">
      <w:pPr>
        <w:spacing w:after="0" w:line="480" w:lineRule="auto"/>
        <w:ind w:firstLine="720"/>
      </w:pPr>
      <w:r>
        <w:rPr>
          <w:rFonts w:ascii="Arial" w:hAnsi="Arial" w:eastAsia="Arial" w:cs="Arial"/>
          <w:b/>
          <w:bCs/>
          <w:sz w:val="24"/>
          <w:szCs w:val="24"/>
          <w:lang w:val="en-PH"/>
        </w:rPr>
        <w:t>2. Weighted Mean</w:t>
      </w:r>
      <w:r>
        <w:rPr>
          <w:rFonts w:ascii="Arial" w:hAnsi="Arial" w:eastAsia="Arial" w:cs="Arial"/>
          <w:sz w:val="24"/>
          <w:szCs w:val="24"/>
          <w:lang w:val="en-PH"/>
        </w:rPr>
        <w:t>. The researchers used weighted means to assess the respondents involved in the study.</w:t>
      </w:r>
    </w:p>
    <w:p w14:paraId="2B5E980E">
      <w:pPr>
        <w:spacing w:after="0" w:line="480" w:lineRule="auto"/>
        <w:rPr>
          <w:rFonts w:ascii="Arial" w:hAnsi="Arial" w:eastAsia="Arial" w:cs="Arial"/>
          <w:sz w:val="24"/>
          <w:szCs w:val="24"/>
          <w:lang w:val="en-PH"/>
        </w:rPr>
      </w:pPr>
    </w:p>
    <w:p w14:paraId="3E92D4EF">
      <w:pPr>
        <w:spacing w:after="0" w:line="480" w:lineRule="auto"/>
      </w:pPr>
      <w:r>
        <w:rPr>
          <w:rFonts w:ascii="Arial" w:hAnsi="Arial" w:eastAsia="Arial" w:cs="Arial"/>
          <w:sz w:val="24"/>
          <w:szCs w:val="24"/>
          <w:lang w:val="en-PH"/>
        </w:rPr>
        <w:t xml:space="preserve">Formula: </w:t>
      </w:r>
    </w:p>
    <w:p w14:paraId="7615DBCB">
      <w:pPr>
        <w:spacing w:after="0" w:line="480" w:lineRule="auto"/>
        <w:ind w:firstLine="720"/>
        <w:jc w:val="center"/>
      </w:pPr>
      <w:r>
        <w:rPr>
          <w:rFonts w:ascii="SimSun" w:hAnsi="SimSun" w:eastAsia="SimSun" w:cs="SimSun"/>
          <w:sz w:val="24"/>
          <w:szCs w:val="24"/>
        </w:rPr>
        <w:drawing>
          <wp:inline distT="0" distB="0" distL="114300" distR="114300">
            <wp:extent cx="304800" cy="304800"/>
            <wp:effectExtent l="0" t="0" r="0" b="0"/>
            <wp:docPr id="5"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descr="IMG_256"/>
                    <pic:cNvPicPr>
                      <a:picLocks noChangeAspect="1"/>
                    </pic:cNvPicPr>
                  </pic:nvPicPr>
                  <pic:blipFill>
                    <a:blip r:embed="rId17"/>
                    <a:stretch>
                      <a:fillRect/>
                    </a:stretch>
                  </pic:blipFill>
                  <pic:spPr>
                    <a:xfrm>
                      <a:off x="0" y="0"/>
                      <a:ext cx="304800" cy="304800"/>
                    </a:xfrm>
                    <a:prstGeom prst="rect">
                      <a:avLst/>
                    </a:prstGeom>
                    <a:noFill/>
                    <a:ln w="9525">
                      <a:noFill/>
                    </a:ln>
                  </pic:spPr>
                </pic:pic>
              </a:graphicData>
            </a:graphic>
          </wp:inline>
        </w:drawing>
      </w:r>
      <w:r>
        <w:rPr>
          <w:rFonts w:ascii="Arial" w:hAnsi="Arial" w:eastAsia="Arial" w:cs="Arial"/>
          <w:sz w:val="24"/>
          <w:szCs w:val="24"/>
          <w:lang w:val="en-PH"/>
        </w:rPr>
        <w:t xml:space="preserve"> </w:t>
      </w:r>
    </w:p>
    <w:p w14:paraId="1067A3BF">
      <w:pPr>
        <w:spacing w:after="0" w:line="480" w:lineRule="auto"/>
        <w:ind w:firstLine="720"/>
        <w:rPr>
          <w:rFonts w:ascii="Arial" w:hAnsi="Arial" w:eastAsia="Arial" w:cs="Arial"/>
          <w:sz w:val="24"/>
          <w:szCs w:val="24"/>
          <w:lang w:val="en-PH"/>
        </w:rPr>
      </w:pPr>
      <w:r>
        <w:rPr>
          <w:rFonts w:hint="default" w:ascii="Arial" w:hAnsi="Arial" w:eastAsia="Arial" w:cs="Arial"/>
          <w:sz w:val="24"/>
          <w:szCs w:val="24"/>
          <w:lang w:val="en-US"/>
        </w:rPr>
        <w:drawing>
          <wp:inline distT="0" distB="0" distL="114300" distR="114300">
            <wp:extent cx="2662555" cy="1595120"/>
            <wp:effectExtent l="0" t="0" r="4445" b="5080"/>
            <wp:docPr id="6" name="Picture 6" descr="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3434"/>
                    <pic:cNvPicPr>
                      <a:picLocks noChangeAspect="1"/>
                    </pic:cNvPicPr>
                  </pic:nvPicPr>
                  <pic:blipFill>
                    <a:blip r:embed="rId18"/>
                    <a:stretch>
                      <a:fillRect/>
                    </a:stretch>
                  </pic:blipFill>
                  <pic:spPr>
                    <a:xfrm>
                      <a:off x="0" y="0"/>
                      <a:ext cx="2662555" cy="1595120"/>
                    </a:xfrm>
                    <a:prstGeom prst="rect">
                      <a:avLst/>
                    </a:prstGeom>
                  </pic:spPr>
                </pic:pic>
              </a:graphicData>
            </a:graphic>
          </wp:inline>
        </w:drawing>
      </w:r>
    </w:p>
    <w:p w14:paraId="0BCF5E12">
      <w:pPr>
        <w:spacing w:after="0" w:line="480" w:lineRule="auto"/>
        <w:ind w:firstLine="720"/>
        <w:rPr>
          <w:rFonts w:ascii="Arial" w:hAnsi="Arial" w:eastAsia="Arial" w:cs="Arial"/>
          <w:sz w:val="24"/>
          <w:szCs w:val="24"/>
          <w:lang w:val="en-PH"/>
        </w:rPr>
      </w:pPr>
    </w:p>
    <w:p w14:paraId="38BC3357">
      <w:pPr>
        <w:spacing w:after="0" w:line="480" w:lineRule="auto"/>
        <w:ind w:firstLine="720"/>
      </w:pPr>
      <w:r>
        <w:rPr>
          <w:rFonts w:ascii="Arial" w:hAnsi="Arial" w:eastAsia="Arial" w:cs="Arial"/>
          <w:sz w:val="24"/>
          <w:szCs w:val="24"/>
          <w:lang w:val="en-PH"/>
        </w:rPr>
        <w:t xml:space="preserve">Where: </w:t>
      </w:r>
    </w:p>
    <w:p w14:paraId="331D6279">
      <w:pPr>
        <w:spacing w:after="0" w:line="480" w:lineRule="auto"/>
        <w:ind w:firstLine="720"/>
      </w:pPr>
      <w:r>
        <w:rPr>
          <w:rFonts w:ascii="Arial" w:hAnsi="Arial" w:eastAsia="Arial" w:cs="Arial"/>
          <w:sz w:val="24"/>
          <w:szCs w:val="24"/>
          <w:lang w:val="en-PH"/>
        </w:rPr>
        <w:t xml:space="preserve">w - number of respondents who answered specific scale/item </w:t>
      </w:r>
    </w:p>
    <w:p w14:paraId="2CA21281">
      <w:pPr>
        <w:spacing w:after="0" w:line="480" w:lineRule="auto"/>
        <w:ind w:firstLine="720"/>
      </w:pPr>
      <w:r>
        <w:rPr>
          <w:rFonts w:ascii="Arial" w:hAnsi="Arial" w:eastAsia="Arial" w:cs="Arial"/>
          <w:sz w:val="24"/>
          <w:szCs w:val="24"/>
          <w:lang w:val="en-PH"/>
        </w:rPr>
        <w:t xml:space="preserve">x = values of the Likert scale </w:t>
      </w:r>
    </w:p>
    <w:p w14:paraId="0AA99CF7">
      <w:pPr>
        <w:spacing w:after="0" w:line="480" w:lineRule="auto"/>
        <w:ind w:firstLine="720"/>
      </w:pPr>
      <w:r>
        <w:rPr>
          <w:rFonts w:ascii="Arial" w:hAnsi="Arial" w:eastAsia="Arial" w:cs="Arial"/>
          <w:b/>
          <w:bCs/>
          <w:sz w:val="24"/>
          <w:szCs w:val="24"/>
          <w:lang w:val="en-PH"/>
        </w:rPr>
        <w:t xml:space="preserve">Likert Scale – </w:t>
      </w:r>
      <w:r>
        <w:rPr>
          <w:rFonts w:ascii="Arial" w:hAnsi="Arial" w:eastAsia="Arial" w:cs="Arial"/>
          <w:sz w:val="24"/>
          <w:szCs w:val="24"/>
          <w:lang w:val="en-PH"/>
        </w:rPr>
        <w:t xml:space="preserve">The data was evaluated using the five-level Likert scale method as a criterion, which served as the foundation for the data interpretation. The rate and interpretation of data are shown in Table 2. </w:t>
      </w:r>
    </w:p>
    <w:p w14:paraId="4E7317AD">
      <w:pPr>
        <w:pStyle w:val="7"/>
        <w:spacing w:after="0" w:line="480" w:lineRule="auto"/>
        <w:ind w:firstLine="720"/>
      </w:pPr>
      <w:r>
        <w:rPr>
          <w:b/>
          <w:bCs/>
          <w:sz w:val="24"/>
          <w:szCs w:val="24"/>
        </w:rPr>
        <w:t xml:space="preserve">Table </w:t>
      </w:r>
      <w:r>
        <w:rPr>
          <w:b/>
          <w:bCs/>
          <w:sz w:val="24"/>
          <w:szCs w:val="24"/>
        </w:rPr>
        <w:fldChar w:fldCharType="begin"/>
      </w:r>
      <w:r>
        <w:rPr>
          <w:b/>
          <w:bCs/>
          <w:sz w:val="24"/>
          <w:szCs w:val="24"/>
        </w:rPr>
        <w:instrText xml:space="preserve"> SEQ Table \* ARABIC </w:instrText>
      </w:r>
      <w:r>
        <w:rPr>
          <w:b/>
          <w:bCs/>
          <w:sz w:val="24"/>
          <w:szCs w:val="24"/>
        </w:rPr>
        <w:fldChar w:fldCharType="separate"/>
      </w:r>
      <w:r>
        <w:rPr>
          <w:b/>
          <w:bCs/>
          <w:sz w:val="24"/>
          <w:szCs w:val="24"/>
        </w:rPr>
        <w:t>2</w:t>
      </w:r>
      <w:r>
        <w:rPr>
          <w:b/>
          <w:bCs/>
          <w:sz w:val="24"/>
          <w:szCs w:val="24"/>
        </w:rPr>
        <w:fldChar w:fldCharType="end"/>
      </w:r>
      <w:bookmarkStart w:id="42" w:name="_Toc9311"/>
      <w:bookmarkStart w:id="43" w:name="_Toc22527"/>
      <w:bookmarkStart w:id="44" w:name="_Toc23720"/>
      <w:r>
        <w:rPr>
          <w:rFonts w:hint="default"/>
          <w:b/>
          <w:bCs/>
          <w:sz w:val="24"/>
          <w:szCs w:val="24"/>
          <w:lang w:val="en-US"/>
        </w:rPr>
        <w:t xml:space="preserve">. </w:t>
      </w:r>
      <w:r>
        <w:rPr>
          <w:rFonts w:ascii="Arial" w:hAnsi="Arial" w:eastAsia="Arial" w:cs="Arial"/>
          <w:sz w:val="24"/>
          <w:szCs w:val="24"/>
          <w:lang w:val="en-PH"/>
        </w:rPr>
        <w:t>The Five-Point Likert scale was used in rating the software.</w:t>
      </w:r>
      <w:bookmarkEnd w:id="42"/>
      <w:bookmarkEnd w:id="43"/>
      <w:bookmarkEnd w:id="44"/>
    </w:p>
    <w:p w14:paraId="4CF16171">
      <w:pPr>
        <w:spacing w:after="0" w:line="480" w:lineRule="auto"/>
        <w:ind w:firstLine="720"/>
        <w:jc w:val="center"/>
        <w:rPr>
          <w:rFonts w:ascii="Arial" w:hAnsi="Arial" w:eastAsia="Arial" w:cs="Arial"/>
          <w:sz w:val="24"/>
          <w:szCs w:val="24"/>
          <w:lang w:val="en-PH"/>
        </w:rPr>
      </w:pPr>
      <w:r>
        <w:drawing>
          <wp:anchor distT="0" distB="0" distL="0" distR="0" simplePos="0" relativeHeight="251661312" behindDoc="1" locked="0" layoutInCell="1" allowOverlap="1">
            <wp:simplePos x="0" y="0"/>
            <wp:positionH relativeFrom="column">
              <wp:posOffset>60960</wp:posOffset>
            </wp:positionH>
            <wp:positionV relativeFrom="paragraph">
              <wp:posOffset>292735</wp:posOffset>
            </wp:positionV>
            <wp:extent cx="5115560" cy="1990725"/>
            <wp:effectExtent l="0" t="0" r="8890" b="9525"/>
            <wp:wrapNone/>
            <wp:docPr id="1016347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47691" name="drawing"/>
                    <pic:cNvPicPr>
                      <a:picLocks noChangeAspect="1"/>
                    </pic:cNvPicPr>
                  </pic:nvPicPr>
                  <pic:blipFill>
                    <a:blip r:embed="rId19"/>
                    <a:stretch>
                      <a:fillRect/>
                    </a:stretch>
                  </pic:blipFill>
                  <pic:spPr>
                    <a:xfrm>
                      <a:off x="0" y="0"/>
                      <a:ext cx="5115639" cy="1991003"/>
                    </a:xfrm>
                    <a:prstGeom prst="rect">
                      <a:avLst/>
                    </a:prstGeom>
                  </pic:spPr>
                </pic:pic>
              </a:graphicData>
            </a:graphic>
          </wp:anchor>
        </w:drawing>
      </w:r>
    </w:p>
    <w:p w14:paraId="296B7A0B">
      <w:pPr>
        <w:spacing w:after="0" w:line="480" w:lineRule="auto"/>
      </w:pPr>
      <w:r>
        <w:br w:type="page"/>
      </w:r>
    </w:p>
    <w:p w14:paraId="7058BB26">
      <w:pPr>
        <w:spacing w:after="0" w:line="480" w:lineRule="auto"/>
        <w:jc w:val="center"/>
        <w:rPr>
          <w:rStyle w:val="22"/>
          <w:rFonts w:eastAsiaTheme="minorHAnsi"/>
          <w:b/>
          <w:bCs/>
          <w:lang w:val="en-US"/>
        </w:rPr>
      </w:pPr>
    </w:p>
    <w:p w14:paraId="7100831E">
      <w:pPr>
        <w:spacing w:after="0" w:line="480" w:lineRule="auto"/>
        <w:jc w:val="center"/>
        <w:rPr>
          <w:rFonts w:ascii="Arial" w:hAnsi="Arial" w:eastAsia="Arial" w:cs="Arial"/>
          <w:b/>
          <w:bCs/>
          <w:sz w:val="24"/>
          <w:szCs w:val="24"/>
        </w:rPr>
      </w:pPr>
      <w:bookmarkStart w:id="45" w:name="_Toc2874"/>
      <w:r>
        <w:rPr>
          <w:rStyle w:val="22"/>
          <w:rFonts w:eastAsiaTheme="minorHAnsi"/>
          <w:b/>
          <w:bCs/>
          <w:sz w:val="24"/>
          <w:szCs w:val="24"/>
          <w:lang w:val="en-US"/>
        </w:rPr>
        <w:t>CHAPTER 4</w:t>
      </w:r>
      <w:bookmarkEnd w:id="45"/>
    </w:p>
    <w:p w14:paraId="7B1AA2B7">
      <w:pPr>
        <w:pStyle w:val="3"/>
        <w:jc w:val="center"/>
        <w:rPr>
          <w:rFonts w:ascii="Arial" w:hAnsi="Arial" w:eastAsia="Arial" w:cs="Arial"/>
          <w:sz w:val="28"/>
          <w:szCs w:val="28"/>
          <w:lang w:val="en-US"/>
        </w:rPr>
      </w:pPr>
      <w:bookmarkStart w:id="46" w:name="_Toc9936"/>
      <w:r>
        <w:rPr>
          <w:rFonts w:ascii="Arial" w:hAnsi="Arial" w:eastAsia="Arial" w:cs="Arial"/>
          <w:lang w:val="en-US"/>
        </w:rPr>
        <w:t>Results and Discussion</w:t>
      </w:r>
      <w:bookmarkEnd w:id="46"/>
    </w:p>
    <w:p w14:paraId="5C1C24B5">
      <w:pPr>
        <w:spacing w:after="0" w:line="480" w:lineRule="auto"/>
        <w:ind w:firstLine="720"/>
        <w:jc w:val="both"/>
        <w:rPr>
          <w:rFonts w:ascii="Arial" w:hAnsi="Arial" w:eastAsia="Arial" w:cs="Arial"/>
          <w:sz w:val="24"/>
          <w:szCs w:val="24"/>
        </w:rPr>
      </w:pPr>
      <w:r>
        <w:rPr>
          <w:rFonts w:ascii="Arial" w:hAnsi="Arial" w:eastAsia="Arial" w:cs="Arial"/>
          <w:sz w:val="24"/>
          <w:szCs w:val="24"/>
        </w:rPr>
        <w:t>This chapter presents the results, analysis, and interpretation of the data gathered through the survey questionnaires conducted among the selected respondents. The study aimed to determine the effectiveness, acceptability, and overall performance of the developed system entitle</w:t>
      </w:r>
      <w:r>
        <w:rPr>
          <w:rFonts w:ascii="Arial" w:hAnsi="Arial" w:eastAsia="Arial" w:cs="Arial"/>
          <w:b/>
          <w:bCs/>
          <w:sz w:val="24"/>
          <w:szCs w:val="24"/>
        </w:rPr>
        <w:t xml:space="preserve">d </w:t>
      </w:r>
      <w:r>
        <w:rPr>
          <w:rFonts w:ascii="Arial" w:hAnsi="Arial" w:eastAsia="Arial" w:cs="Arial"/>
          <w:sz w:val="24"/>
          <w:szCs w:val="24"/>
        </w:rPr>
        <w:t>ClearSort: AI-Powered IoT Paper Bin for SJCDC Greener Future. The respondents evaluated the system based on the ISO/IEC 25010 Software Quality Model, specifically in terms of Functional Suitability, Performance Efficiency, Compatibility, Usability, Reliability, and Portability.</w:t>
      </w:r>
    </w:p>
    <w:p w14:paraId="5BA4C2B1">
      <w:pPr>
        <w:spacing w:after="0" w:line="480" w:lineRule="auto"/>
        <w:jc w:val="both"/>
        <w:rPr>
          <w:rFonts w:ascii="Arial" w:hAnsi="Arial" w:eastAsia="Arial" w:cs="Arial"/>
          <w:sz w:val="24"/>
          <w:szCs w:val="24"/>
        </w:rPr>
      </w:pPr>
    </w:p>
    <w:p w14:paraId="7BFD3104">
      <w:pPr>
        <w:pStyle w:val="3"/>
        <w:rPr>
          <w:rFonts w:ascii="Arial" w:hAnsi="Arial" w:eastAsia="Arial" w:cs="Arial"/>
          <w:lang w:val="en-US"/>
        </w:rPr>
      </w:pPr>
      <w:bookmarkStart w:id="47" w:name="_Toc6590"/>
      <w:r>
        <w:rPr>
          <w:rFonts w:ascii="Arial" w:hAnsi="Arial" w:eastAsia="Arial" w:cs="Arial"/>
          <w:lang w:val="en-US"/>
        </w:rPr>
        <w:t>Results</w:t>
      </w:r>
      <w:bookmarkEnd w:id="47"/>
    </w:p>
    <w:p w14:paraId="09A45DF4">
      <w:pPr>
        <w:spacing w:after="0" w:line="480" w:lineRule="auto"/>
        <w:jc w:val="both"/>
        <w:rPr>
          <w:rFonts w:ascii="Arial" w:hAnsi="Arial" w:eastAsia="Arial" w:cs="Arial"/>
          <w:b/>
          <w:bCs/>
          <w:sz w:val="24"/>
          <w:szCs w:val="24"/>
        </w:rPr>
      </w:pPr>
      <w:r>
        <w:rPr>
          <w:rFonts w:ascii="Arial" w:hAnsi="Arial" w:eastAsia="Arial" w:cs="Arial"/>
          <w:b/>
          <w:bCs/>
          <w:sz w:val="24"/>
          <w:szCs w:val="24"/>
        </w:rPr>
        <w:t>System Concepts and Requirements</w:t>
      </w:r>
    </w:p>
    <w:p w14:paraId="6701411E">
      <w:pPr>
        <w:spacing w:after="0" w:line="480" w:lineRule="auto"/>
        <w:jc w:val="both"/>
        <w:rPr>
          <w:rFonts w:ascii="Arial" w:hAnsi="Arial" w:eastAsia="Arial" w:cs="Arial"/>
          <w:sz w:val="24"/>
          <w:szCs w:val="24"/>
        </w:rPr>
      </w:pPr>
      <w:r>
        <w:rPr>
          <w:rFonts w:ascii="Arial" w:hAnsi="Arial" w:eastAsia="Arial" w:cs="Arial"/>
          <w:sz w:val="24"/>
          <w:szCs w:val="24"/>
        </w:rPr>
        <w:t>The ClearSort: AI-Powered IoT Paper Bin for SJCDC Greener Future was developed to address the current waste management concerns inside the school, particularly the improper disposal of paper cups and recyclable paper waste. Based on the interview conducted with the General Services Department (GSD), the existing process of waste collection relies heavily on manual segregation and collection practices.</w:t>
      </w:r>
    </w:p>
    <w:p w14:paraId="388A5725">
      <w:pPr>
        <w:spacing w:after="0" w:line="480" w:lineRule="auto"/>
        <w:jc w:val="both"/>
        <w:rPr>
          <w:rFonts w:ascii="Arial" w:hAnsi="Arial" w:eastAsia="Arial" w:cs="Arial"/>
          <w:sz w:val="24"/>
          <w:szCs w:val="24"/>
        </w:rPr>
      </w:pPr>
      <w:r>
        <w:rPr>
          <w:rFonts w:ascii="Arial" w:hAnsi="Arial" w:eastAsia="Arial" w:cs="Arial"/>
          <w:sz w:val="24"/>
          <w:szCs w:val="24"/>
        </w:rPr>
        <w:t>The identified issues include mixed waste disposal, lack of user discipline in following proper segregation procedures, delayed collection of full bins, and absence of incentive systems that encourage responsible disposal behavior.</w:t>
      </w:r>
    </w:p>
    <w:p w14:paraId="4D978E07">
      <w:pPr>
        <w:spacing w:after="0" w:line="480" w:lineRule="auto"/>
        <w:jc w:val="both"/>
        <w:rPr>
          <w:rFonts w:ascii="Arial" w:hAnsi="Arial" w:eastAsia="Arial" w:cs="Arial"/>
          <w:sz w:val="24"/>
          <w:szCs w:val="24"/>
        </w:rPr>
      </w:pPr>
    </w:p>
    <w:p w14:paraId="5844E72B">
      <w:pPr>
        <w:spacing w:after="0" w:line="480" w:lineRule="auto"/>
        <w:jc w:val="both"/>
        <w:rPr>
          <w:rFonts w:ascii="Arial" w:hAnsi="Arial" w:eastAsia="Arial" w:cs="Arial"/>
          <w:sz w:val="24"/>
          <w:szCs w:val="24"/>
        </w:rPr>
      </w:pPr>
      <w:r>
        <w:rPr>
          <w:rFonts w:ascii="Arial" w:hAnsi="Arial" w:eastAsia="Arial" w:cs="Arial"/>
          <w:sz w:val="24"/>
          <w:szCs w:val="24"/>
        </w:rPr>
        <w:t>To solve these concerns, the proponents developed ClearSort as an intelligent waste disposal system that integrates Artificial Intelligence (AI), Internet of Things (IoT), and automated reward mechanisms. The system was designed to recognize paper cups, record disposal activity, monitor bin levels, and provide user rewards after successful disposal.</w:t>
      </w:r>
    </w:p>
    <w:p w14:paraId="31DC905F">
      <w:pPr>
        <w:spacing w:after="0" w:line="480" w:lineRule="auto"/>
        <w:jc w:val="both"/>
        <w:rPr>
          <w:rFonts w:ascii="Arial" w:hAnsi="Arial" w:eastAsia="Arial" w:cs="Arial"/>
          <w:b/>
          <w:bCs/>
          <w:sz w:val="24"/>
          <w:szCs w:val="24"/>
        </w:rPr>
      </w:pPr>
      <w:r>
        <w:rPr>
          <w:rFonts w:ascii="Arial" w:hAnsi="Arial" w:eastAsia="Arial" w:cs="Arial"/>
          <w:b/>
          <w:bCs/>
          <w:sz w:val="24"/>
          <w:szCs w:val="24"/>
        </w:rPr>
        <w:t>Design Specification and Coding</w:t>
      </w:r>
    </w:p>
    <w:p w14:paraId="15306A2F">
      <w:pPr>
        <w:spacing w:after="0" w:line="480" w:lineRule="auto"/>
        <w:jc w:val="both"/>
        <w:rPr>
          <w:rFonts w:ascii="Arial" w:hAnsi="Arial" w:eastAsia="Arial" w:cs="Arial"/>
          <w:sz w:val="24"/>
          <w:szCs w:val="24"/>
        </w:rPr>
      </w:pPr>
      <w:r>
        <w:rPr>
          <w:rFonts w:ascii="Arial" w:hAnsi="Arial" w:eastAsia="Arial" w:cs="Arial"/>
          <w:sz w:val="24"/>
          <w:szCs w:val="24"/>
        </w:rPr>
        <w:t>The system was designed based on the requirements gathered during the planning phase. Both hardware and software components were integrated to ensure efficient system functionality.</w:t>
      </w:r>
    </w:p>
    <w:p w14:paraId="0ECA681F">
      <w:pPr>
        <w:spacing w:after="0" w:line="480" w:lineRule="auto"/>
        <w:jc w:val="both"/>
        <w:rPr>
          <w:rFonts w:ascii="Arial" w:hAnsi="Arial" w:eastAsia="Arial" w:cs="Arial"/>
          <w:sz w:val="24"/>
          <w:szCs w:val="24"/>
        </w:rPr>
      </w:pPr>
      <w:r>
        <w:rPr>
          <w:rFonts w:ascii="Arial" w:hAnsi="Arial" w:eastAsia="Arial" w:cs="Arial"/>
          <w:sz w:val="24"/>
          <w:szCs w:val="24"/>
        </w:rPr>
        <w:t>The following tools and technologies were used in the development of the system:</w:t>
      </w:r>
    </w:p>
    <w:p w14:paraId="6A377C02">
      <w:pPr>
        <w:numPr>
          <w:ilvl w:val="0"/>
          <w:numId w:val="2"/>
        </w:numPr>
        <w:spacing w:after="0" w:line="480" w:lineRule="auto"/>
        <w:jc w:val="both"/>
        <w:rPr>
          <w:rFonts w:ascii="Arial" w:hAnsi="Arial" w:eastAsia="Arial" w:cs="Arial"/>
          <w:sz w:val="24"/>
          <w:szCs w:val="24"/>
        </w:rPr>
      </w:pPr>
      <w:r>
        <w:rPr>
          <w:rFonts w:ascii="Arial" w:hAnsi="Arial" w:eastAsia="Arial" w:cs="Arial"/>
          <w:sz w:val="24"/>
          <w:szCs w:val="24"/>
        </w:rPr>
        <w:t xml:space="preserve">Arduino IDE for programming the microcontroller </w:t>
      </w:r>
    </w:p>
    <w:p w14:paraId="73D19EBF">
      <w:pPr>
        <w:numPr>
          <w:ilvl w:val="0"/>
          <w:numId w:val="2"/>
        </w:numPr>
        <w:spacing w:after="0" w:line="480" w:lineRule="auto"/>
        <w:jc w:val="both"/>
        <w:rPr>
          <w:rFonts w:ascii="Arial" w:hAnsi="Arial" w:eastAsia="Arial" w:cs="Arial"/>
          <w:sz w:val="24"/>
          <w:szCs w:val="24"/>
        </w:rPr>
      </w:pPr>
      <w:r>
        <w:rPr>
          <w:rFonts w:ascii="Arial" w:hAnsi="Arial" w:eastAsia="Arial" w:cs="Arial"/>
          <w:sz w:val="24"/>
          <w:szCs w:val="24"/>
        </w:rPr>
        <w:t xml:space="preserve">ESP32-CAM for image recognition and camera input </w:t>
      </w:r>
    </w:p>
    <w:p w14:paraId="09F208DA">
      <w:pPr>
        <w:numPr>
          <w:ilvl w:val="0"/>
          <w:numId w:val="2"/>
        </w:numPr>
        <w:spacing w:after="0" w:line="480" w:lineRule="auto"/>
        <w:jc w:val="both"/>
        <w:rPr>
          <w:rFonts w:ascii="Arial" w:hAnsi="Arial" w:eastAsia="Arial" w:cs="Arial"/>
          <w:sz w:val="24"/>
          <w:szCs w:val="24"/>
        </w:rPr>
      </w:pPr>
      <w:r>
        <w:rPr>
          <w:rFonts w:ascii="Arial" w:hAnsi="Arial" w:eastAsia="Arial" w:cs="Arial"/>
          <w:sz w:val="24"/>
          <w:szCs w:val="24"/>
        </w:rPr>
        <w:t xml:space="preserve">Ultrasonic Sensor for waste level detection </w:t>
      </w:r>
    </w:p>
    <w:p w14:paraId="01FCBC14">
      <w:pPr>
        <w:numPr>
          <w:ilvl w:val="0"/>
          <w:numId w:val="2"/>
        </w:numPr>
        <w:spacing w:after="0" w:line="480" w:lineRule="auto"/>
        <w:jc w:val="both"/>
        <w:rPr>
          <w:rFonts w:ascii="Arial" w:hAnsi="Arial" w:eastAsia="Arial" w:cs="Arial"/>
          <w:sz w:val="24"/>
          <w:szCs w:val="24"/>
        </w:rPr>
      </w:pPr>
      <w:r>
        <w:rPr>
          <w:rFonts w:ascii="Arial" w:hAnsi="Arial" w:eastAsia="Arial" w:cs="Arial"/>
          <w:sz w:val="24"/>
          <w:szCs w:val="24"/>
        </w:rPr>
        <w:t xml:space="preserve">Servo Motor for automated mechanism movement </w:t>
      </w:r>
    </w:p>
    <w:p w14:paraId="03CF4716">
      <w:pPr>
        <w:numPr>
          <w:ilvl w:val="0"/>
          <w:numId w:val="2"/>
        </w:numPr>
        <w:spacing w:after="0" w:line="480" w:lineRule="auto"/>
        <w:jc w:val="both"/>
        <w:rPr>
          <w:rFonts w:ascii="Arial" w:hAnsi="Arial" w:eastAsia="Arial" w:cs="Arial"/>
          <w:sz w:val="24"/>
          <w:szCs w:val="24"/>
        </w:rPr>
      </w:pPr>
      <w:r>
        <w:rPr>
          <w:rFonts w:ascii="Arial" w:hAnsi="Arial" w:eastAsia="Arial" w:cs="Arial"/>
          <w:sz w:val="24"/>
          <w:szCs w:val="24"/>
        </w:rPr>
        <w:t xml:space="preserve">LCD Display for output messages </w:t>
      </w:r>
    </w:p>
    <w:p w14:paraId="3AFE857E">
      <w:pPr>
        <w:numPr>
          <w:ilvl w:val="0"/>
          <w:numId w:val="2"/>
        </w:numPr>
        <w:spacing w:after="0" w:line="480" w:lineRule="auto"/>
        <w:jc w:val="both"/>
        <w:rPr>
          <w:rFonts w:ascii="Arial" w:hAnsi="Arial" w:eastAsia="Arial" w:cs="Arial"/>
          <w:sz w:val="24"/>
          <w:szCs w:val="24"/>
        </w:rPr>
      </w:pPr>
      <w:r>
        <w:rPr>
          <w:rFonts w:ascii="Arial" w:hAnsi="Arial" w:eastAsia="Arial" w:cs="Arial"/>
          <w:sz w:val="24"/>
          <w:szCs w:val="24"/>
        </w:rPr>
        <w:t xml:space="preserve">Wi-Fi Connectivity for push notifications </w:t>
      </w:r>
    </w:p>
    <w:p w14:paraId="7813A6D2">
      <w:pPr>
        <w:numPr>
          <w:ilvl w:val="0"/>
          <w:numId w:val="2"/>
        </w:numPr>
        <w:spacing w:after="0" w:line="480" w:lineRule="auto"/>
        <w:jc w:val="both"/>
        <w:rPr>
          <w:rFonts w:ascii="Arial" w:hAnsi="Arial" w:eastAsia="Arial" w:cs="Arial"/>
          <w:sz w:val="24"/>
          <w:szCs w:val="24"/>
        </w:rPr>
      </w:pPr>
      <w:r>
        <w:rPr>
          <w:rFonts w:ascii="Arial" w:hAnsi="Arial" w:eastAsia="Arial" w:cs="Arial"/>
          <w:sz w:val="24"/>
          <w:szCs w:val="24"/>
        </w:rPr>
        <w:t xml:space="preserve">Structured coding logic for AI classification and reward activation </w:t>
      </w:r>
    </w:p>
    <w:p w14:paraId="04632275">
      <w:pPr>
        <w:spacing w:after="0" w:line="480" w:lineRule="auto"/>
        <w:jc w:val="both"/>
      </w:pPr>
      <w:r>
        <w:rPr>
          <w:rFonts w:ascii="Arial" w:hAnsi="Arial" w:eastAsia="Arial" w:cs="Arial"/>
          <w:sz w:val="24"/>
          <w:szCs w:val="24"/>
        </w:rPr>
        <w:t>The system interface and physical prototype were developed according to the desired operational flow of the project.</w:t>
      </w:r>
    </w:p>
    <w:p w14:paraId="308BE649">
      <w:pPr>
        <w:spacing w:after="0" w:line="480" w:lineRule="auto"/>
        <w:jc w:val="center"/>
      </w:pPr>
    </w:p>
    <w:p w14:paraId="41EEF974">
      <w:pPr>
        <w:pStyle w:val="7"/>
        <w:spacing w:after="0" w:line="480" w:lineRule="auto"/>
        <w:jc w:val="center"/>
        <w:rPr>
          <w:b/>
          <w:bCs/>
          <w:sz w:val="24"/>
          <w:szCs w:val="24"/>
        </w:rPr>
      </w:pPr>
    </w:p>
    <w:p w14:paraId="2C50BB29">
      <w:pPr>
        <w:pStyle w:val="7"/>
        <w:spacing w:after="0" w:line="480" w:lineRule="auto"/>
        <w:jc w:val="center"/>
        <w:rPr>
          <w:b/>
          <w:bCs/>
          <w:sz w:val="24"/>
          <w:szCs w:val="24"/>
        </w:rPr>
      </w:pPr>
    </w:p>
    <w:p w14:paraId="36445337">
      <w:pPr>
        <w:pStyle w:val="7"/>
        <w:spacing w:after="0" w:line="480" w:lineRule="auto"/>
        <w:jc w:val="center"/>
        <w:rPr>
          <w:b/>
          <w:bCs/>
          <w:sz w:val="24"/>
          <w:szCs w:val="24"/>
        </w:rPr>
      </w:pPr>
    </w:p>
    <w:p w14:paraId="34EA7A58">
      <w:pPr>
        <w:pStyle w:val="7"/>
        <w:spacing w:after="0" w:line="480" w:lineRule="auto"/>
        <w:jc w:val="center"/>
        <w:rPr>
          <w:b/>
          <w:bCs/>
          <w:sz w:val="24"/>
          <w:szCs w:val="24"/>
        </w:rPr>
      </w:pPr>
    </w:p>
    <w:p w14:paraId="7161C63E">
      <w:pPr>
        <w:pStyle w:val="7"/>
        <w:spacing w:after="0" w:line="480" w:lineRule="auto"/>
        <w:jc w:val="center"/>
        <w:rPr>
          <w:b/>
          <w:bCs/>
          <w:sz w:val="24"/>
          <w:szCs w:val="24"/>
        </w:rPr>
      </w:pPr>
      <w:r>
        <w:rPr>
          <w:rFonts w:hint="default"/>
          <w:b/>
          <w:bCs/>
          <w:sz w:val="24"/>
          <w:szCs w:val="24"/>
          <w:lang w:val="en-US"/>
        </w:rPr>
        <w:drawing>
          <wp:anchor distT="0" distB="0" distL="114300" distR="114300" simplePos="0" relativeHeight="251673600" behindDoc="1" locked="0" layoutInCell="1" allowOverlap="1">
            <wp:simplePos x="0" y="0"/>
            <wp:positionH relativeFrom="column">
              <wp:posOffset>-260985</wp:posOffset>
            </wp:positionH>
            <wp:positionV relativeFrom="paragraph">
              <wp:posOffset>226695</wp:posOffset>
            </wp:positionV>
            <wp:extent cx="5894705" cy="3315970"/>
            <wp:effectExtent l="0" t="0" r="10795" b="17780"/>
            <wp:wrapNone/>
            <wp:docPr id="2" name="Picture 2" descr="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212"/>
                    <pic:cNvPicPr>
                      <a:picLocks noChangeAspect="1"/>
                    </pic:cNvPicPr>
                  </pic:nvPicPr>
                  <pic:blipFill>
                    <a:blip r:embed="rId20"/>
                    <a:stretch>
                      <a:fillRect/>
                    </a:stretch>
                  </pic:blipFill>
                  <pic:spPr>
                    <a:xfrm>
                      <a:off x="0" y="0"/>
                      <a:ext cx="5894705" cy="3315970"/>
                    </a:xfrm>
                    <a:prstGeom prst="rect">
                      <a:avLst/>
                    </a:prstGeom>
                  </pic:spPr>
                </pic:pic>
              </a:graphicData>
            </a:graphic>
          </wp:anchor>
        </w:drawing>
      </w:r>
    </w:p>
    <w:p w14:paraId="6A1EA53A">
      <w:pPr>
        <w:pStyle w:val="7"/>
        <w:spacing w:after="0" w:line="480" w:lineRule="auto"/>
        <w:jc w:val="center"/>
        <w:rPr>
          <w:b/>
          <w:bCs/>
          <w:sz w:val="24"/>
          <w:szCs w:val="24"/>
        </w:rPr>
      </w:pPr>
      <w:r>
        <w:rPr>
          <w:rFonts w:hint="default"/>
          <w:b/>
          <w:bCs/>
          <w:sz w:val="24"/>
          <w:szCs w:val="24"/>
          <w:lang w:val="en-US"/>
        </w:rPr>
        <w:t>=</w:t>
      </w:r>
    </w:p>
    <w:p w14:paraId="331B1B42">
      <w:pPr>
        <w:pStyle w:val="7"/>
        <w:spacing w:after="0" w:line="480" w:lineRule="auto"/>
        <w:jc w:val="center"/>
        <w:rPr>
          <w:b/>
          <w:bCs/>
          <w:sz w:val="24"/>
          <w:szCs w:val="24"/>
        </w:rPr>
      </w:pPr>
    </w:p>
    <w:p w14:paraId="58EE4BA0">
      <w:pPr>
        <w:pStyle w:val="7"/>
        <w:spacing w:after="0" w:line="480" w:lineRule="auto"/>
        <w:jc w:val="both"/>
        <w:rPr>
          <w:b/>
          <w:bCs/>
          <w:sz w:val="24"/>
          <w:szCs w:val="24"/>
        </w:rPr>
      </w:pPr>
    </w:p>
    <w:p w14:paraId="4DB29EDB">
      <w:pPr>
        <w:pStyle w:val="7"/>
        <w:spacing w:after="0" w:line="480" w:lineRule="auto"/>
        <w:jc w:val="center"/>
        <w:rPr>
          <w:b/>
          <w:bCs/>
          <w:sz w:val="24"/>
          <w:szCs w:val="24"/>
        </w:rPr>
      </w:pPr>
    </w:p>
    <w:p w14:paraId="4523DA31">
      <w:pPr>
        <w:pStyle w:val="7"/>
        <w:spacing w:after="0" w:line="480" w:lineRule="auto"/>
        <w:jc w:val="center"/>
        <w:rPr>
          <w:b/>
          <w:bCs/>
          <w:sz w:val="24"/>
          <w:szCs w:val="24"/>
        </w:rPr>
      </w:pPr>
    </w:p>
    <w:p w14:paraId="07F9E2F3">
      <w:pPr>
        <w:pStyle w:val="7"/>
        <w:spacing w:after="0" w:line="480" w:lineRule="auto"/>
        <w:jc w:val="center"/>
        <w:rPr>
          <w:b/>
          <w:bCs/>
          <w:sz w:val="24"/>
          <w:szCs w:val="24"/>
        </w:rPr>
      </w:pPr>
    </w:p>
    <w:p w14:paraId="762B8D6C">
      <w:pPr>
        <w:pStyle w:val="7"/>
        <w:spacing w:after="0" w:line="480" w:lineRule="auto"/>
        <w:jc w:val="center"/>
        <w:rPr>
          <w:b/>
          <w:bCs/>
          <w:sz w:val="24"/>
          <w:szCs w:val="24"/>
        </w:rPr>
      </w:pPr>
    </w:p>
    <w:p w14:paraId="2A936699">
      <w:pPr>
        <w:pStyle w:val="7"/>
        <w:spacing w:after="0" w:line="480" w:lineRule="auto"/>
        <w:jc w:val="center"/>
        <w:rPr>
          <w:b/>
          <w:bCs/>
          <w:sz w:val="24"/>
          <w:szCs w:val="24"/>
        </w:rPr>
      </w:pPr>
    </w:p>
    <w:p w14:paraId="3DD8BB06">
      <w:pPr>
        <w:pStyle w:val="7"/>
        <w:spacing w:after="0" w:line="480" w:lineRule="auto"/>
        <w:jc w:val="center"/>
        <w:rPr>
          <w:b/>
          <w:bCs/>
          <w:sz w:val="24"/>
          <w:szCs w:val="24"/>
        </w:rPr>
      </w:pPr>
    </w:p>
    <w:p w14:paraId="52901927">
      <w:pPr>
        <w:pStyle w:val="7"/>
        <w:spacing w:after="0" w:line="480" w:lineRule="auto"/>
        <w:jc w:val="center"/>
        <w:rPr>
          <w:b/>
          <w:bCs/>
          <w:sz w:val="24"/>
          <w:szCs w:val="24"/>
        </w:rPr>
      </w:pPr>
    </w:p>
    <w:p w14:paraId="2D9438D3">
      <w:pPr>
        <w:pStyle w:val="7"/>
        <w:spacing w:after="0" w:line="480" w:lineRule="auto"/>
        <w:jc w:val="center"/>
        <w:rPr>
          <w:sz w:val="24"/>
          <w:szCs w:val="24"/>
        </w:rPr>
      </w:pPr>
      <w:r>
        <w:rPr>
          <w:b/>
          <w:bCs/>
          <w:sz w:val="24"/>
          <w:szCs w:val="24"/>
        </w:rPr>
        <w:t xml:space="preserve">Figure </w:t>
      </w:r>
      <w:r>
        <w:rPr>
          <w:b/>
          <w:bCs/>
          <w:sz w:val="24"/>
          <w:szCs w:val="24"/>
        </w:rPr>
        <w:fldChar w:fldCharType="begin"/>
      </w:r>
      <w:r>
        <w:rPr>
          <w:b/>
          <w:bCs/>
          <w:sz w:val="24"/>
          <w:szCs w:val="24"/>
        </w:rPr>
        <w:instrText xml:space="preserve"> SEQ Figure \* ARABIC </w:instrText>
      </w:r>
      <w:r>
        <w:rPr>
          <w:b/>
          <w:bCs/>
          <w:sz w:val="24"/>
          <w:szCs w:val="24"/>
        </w:rPr>
        <w:fldChar w:fldCharType="separate"/>
      </w:r>
      <w:r>
        <w:rPr>
          <w:b/>
          <w:bCs/>
          <w:sz w:val="24"/>
          <w:szCs w:val="24"/>
        </w:rPr>
        <w:t>5</w:t>
      </w:r>
      <w:r>
        <w:rPr>
          <w:b/>
          <w:bCs/>
          <w:sz w:val="24"/>
          <w:szCs w:val="24"/>
        </w:rPr>
        <w:fldChar w:fldCharType="end"/>
      </w:r>
      <w:bookmarkStart w:id="48" w:name="_Toc3995"/>
      <w:bookmarkStart w:id="49" w:name="_Toc23880"/>
      <w:bookmarkStart w:id="50" w:name="_Toc31418"/>
      <w:r>
        <w:rPr>
          <w:b/>
          <w:bCs/>
          <w:sz w:val="24"/>
          <w:szCs w:val="24"/>
        </w:rPr>
        <w:t>. The screen layout of the Admin Dashboard</w:t>
      </w:r>
      <w:bookmarkEnd w:id="48"/>
      <w:bookmarkEnd w:id="49"/>
      <w:bookmarkEnd w:id="50"/>
    </w:p>
    <w:p w14:paraId="6A8C60E1">
      <w:pPr>
        <w:spacing w:after="0" w:line="480" w:lineRule="auto"/>
        <w:jc w:val="both"/>
        <w:rPr>
          <w:rFonts w:hint="default" w:ascii="Arial" w:hAnsi="Arial" w:cs="Arial"/>
          <w:sz w:val="24"/>
          <w:szCs w:val="24"/>
        </w:rPr>
      </w:pPr>
      <w:r>
        <w:rPr>
          <w:rFonts w:hint="default" w:ascii="Arial" w:hAnsi="Arial" w:cs="Arial"/>
          <w:sz w:val="24"/>
          <w:szCs w:val="24"/>
        </w:rPr>
        <w:t>The admin dashboard contains a centralized monitoring panel that displays key waste management data such as total paper cups collected, total rewards dispensed, current bin capacity levels, and collection efficiency percentages. It also includes graphical summaries, real-time statistics, and system activity reports to help the administrator monitor overall performance, manage waste collection, and evaluate the effectiveness of the ClearSort system.</w:t>
      </w:r>
    </w:p>
    <w:p w14:paraId="30E94C61">
      <w:pPr>
        <w:spacing w:after="0" w:line="480" w:lineRule="auto"/>
        <w:jc w:val="both"/>
        <w:rPr>
          <w:rFonts w:hint="default" w:ascii="Arial" w:hAnsi="Arial" w:cs="Arial"/>
          <w:sz w:val="24"/>
          <w:szCs w:val="24"/>
        </w:rPr>
      </w:pPr>
    </w:p>
    <w:p w14:paraId="27D2C437">
      <w:pPr>
        <w:spacing w:after="0" w:line="480" w:lineRule="auto"/>
        <w:jc w:val="both"/>
        <w:rPr>
          <w:rFonts w:hint="default" w:ascii="Arial" w:hAnsi="Arial" w:cs="Arial"/>
          <w:sz w:val="24"/>
          <w:szCs w:val="24"/>
        </w:rPr>
      </w:pPr>
    </w:p>
    <w:p w14:paraId="2AB0CC5D">
      <w:pPr>
        <w:spacing w:after="0" w:line="480" w:lineRule="auto"/>
        <w:jc w:val="both"/>
        <w:rPr>
          <w:rFonts w:hint="default" w:ascii="Arial" w:hAnsi="Arial" w:cs="Arial"/>
          <w:sz w:val="24"/>
          <w:szCs w:val="24"/>
        </w:rPr>
      </w:pPr>
    </w:p>
    <w:p w14:paraId="0BA9F299">
      <w:pPr>
        <w:spacing w:after="0" w:line="480" w:lineRule="auto"/>
        <w:jc w:val="both"/>
        <w:rPr>
          <w:rFonts w:hint="default" w:ascii="Arial" w:hAnsi="Arial" w:cs="Arial"/>
          <w:sz w:val="24"/>
          <w:szCs w:val="24"/>
        </w:rPr>
      </w:pPr>
    </w:p>
    <w:p w14:paraId="3089618E">
      <w:pPr>
        <w:spacing w:after="0" w:line="480" w:lineRule="auto"/>
        <w:jc w:val="both"/>
        <w:rPr>
          <w:rFonts w:ascii="Arial" w:hAnsi="Arial" w:eastAsia="Arial" w:cs="Arial"/>
          <w:b/>
          <w:bCs/>
          <w:sz w:val="24"/>
          <w:szCs w:val="24"/>
        </w:rPr>
      </w:pPr>
      <w:r>
        <w:rPr>
          <w:rFonts w:ascii="Arial" w:hAnsi="Arial" w:eastAsia="Arial" w:cs="Arial"/>
          <w:b/>
          <w:bCs/>
          <w:sz w:val="24"/>
          <w:szCs w:val="24"/>
        </w:rPr>
        <w:t>Module Construction and Prototype Refinement</w:t>
      </w:r>
    </w:p>
    <w:p w14:paraId="3FC535ED">
      <w:pPr>
        <w:spacing w:after="0" w:line="480" w:lineRule="auto"/>
        <w:jc w:val="both"/>
        <w:rPr>
          <w:rFonts w:ascii="Arial" w:hAnsi="Arial" w:eastAsia="Arial" w:cs="Arial"/>
          <w:sz w:val="24"/>
          <w:szCs w:val="24"/>
        </w:rPr>
      </w:pPr>
      <w:r>
        <w:rPr>
          <w:rFonts w:ascii="Arial" w:hAnsi="Arial" w:eastAsia="Arial" w:cs="Arial"/>
          <w:sz w:val="24"/>
          <w:szCs w:val="24"/>
        </w:rPr>
        <w:t>The prototype underwent continuous construction and refinement using the Rapid Application Development (RAD) methodology. The system was divided into major modules:</w:t>
      </w:r>
    </w:p>
    <w:p w14:paraId="48322AB1">
      <w:pPr>
        <w:numPr>
          <w:ilvl w:val="0"/>
          <w:numId w:val="3"/>
        </w:numPr>
        <w:spacing w:after="0" w:line="480" w:lineRule="auto"/>
        <w:jc w:val="both"/>
        <w:rPr>
          <w:rFonts w:ascii="Arial" w:hAnsi="Arial" w:eastAsia="Arial" w:cs="Arial"/>
          <w:sz w:val="24"/>
          <w:szCs w:val="24"/>
        </w:rPr>
      </w:pPr>
      <w:r>
        <w:rPr>
          <w:rFonts w:ascii="Arial" w:hAnsi="Arial" w:eastAsia="Arial" w:cs="Arial"/>
          <w:b/>
          <w:bCs/>
          <w:sz w:val="24"/>
          <w:szCs w:val="24"/>
        </w:rPr>
        <w:t>AI Waste Recognition Module</w:t>
      </w:r>
      <w:r>
        <w:rPr>
          <w:rFonts w:ascii="Arial" w:hAnsi="Arial" w:eastAsia="Arial" w:cs="Arial"/>
          <w:sz w:val="24"/>
          <w:szCs w:val="24"/>
        </w:rPr>
        <w:t xml:space="preserve"> – identifies accepted waste material such as paper cups. </w:t>
      </w:r>
    </w:p>
    <w:p w14:paraId="61386F25">
      <w:pPr>
        <w:numPr>
          <w:ilvl w:val="0"/>
          <w:numId w:val="3"/>
        </w:numPr>
        <w:spacing w:after="0" w:line="480" w:lineRule="auto"/>
        <w:jc w:val="both"/>
        <w:rPr>
          <w:rFonts w:ascii="Arial" w:hAnsi="Arial" w:eastAsia="Arial" w:cs="Arial"/>
          <w:sz w:val="24"/>
          <w:szCs w:val="24"/>
        </w:rPr>
      </w:pPr>
      <w:r>
        <w:rPr>
          <w:rFonts w:ascii="Arial" w:hAnsi="Arial" w:eastAsia="Arial" w:cs="Arial"/>
          <w:b/>
          <w:bCs/>
          <w:sz w:val="24"/>
          <w:szCs w:val="24"/>
        </w:rPr>
        <w:t>Automated Reward Module</w:t>
      </w:r>
      <w:r>
        <w:rPr>
          <w:rFonts w:ascii="Arial" w:hAnsi="Arial" w:eastAsia="Arial" w:cs="Arial"/>
          <w:sz w:val="24"/>
          <w:szCs w:val="24"/>
        </w:rPr>
        <w:t xml:space="preserve"> – activates alcohol spray after successful disposal. </w:t>
      </w:r>
    </w:p>
    <w:p w14:paraId="2D54D12E">
      <w:pPr>
        <w:numPr>
          <w:ilvl w:val="0"/>
          <w:numId w:val="3"/>
        </w:numPr>
        <w:spacing w:after="0" w:line="480" w:lineRule="auto"/>
        <w:jc w:val="both"/>
        <w:rPr>
          <w:rFonts w:ascii="Arial" w:hAnsi="Arial" w:eastAsia="Arial" w:cs="Arial"/>
          <w:sz w:val="24"/>
          <w:szCs w:val="24"/>
        </w:rPr>
      </w:pPr>
      <w:r>
        <w:rPr>
          <w:rFonts w:ascii="Arial" w:hAnsi="Arial" w:eastAsia="Arial" w:cs="Arial"/>
          <w:b/>
          <w:bCs/>
          <w:sz w:val="24"/>
          <w:szCs w:val="24"/>
        </w:rPr>
        <w:t>Monitoring and Reports Module</w:t>
      </w:r>
      <w:r>
        <w:rPr>
          <w:rFonts w:ascii="Arial" w:hAnsi="Arial" w:eastAsia="Arial" w:cs="Arial"/>
          <w:sz w:val="24"/>
          <w:szCs w:val="24"/>
        </w:rPr>
        <w:t xml:space="preserve"> – records user interactions and system usage. </w:t>
      </w:r>
    </w:p>
    <w:p w14:paraId="0CA6D56A">
      <w:pPr>
        <w:numPr>
          <w:ilvl w:val="0"/>
          <w:numId w:val="3"/>
        </w:numPr>
        <w:spacing w:after="0" w:line="480" w:lineRule="auto"/>
        <w:jc w:val="both"/>
        <w:rPr>
          <w:rFonts w:ascii="Arial" w:hAnsi="Arial" w:eastAsia="Arial" w:cs="Arial"/>
          <w:sz w:val="24"/>
          <w:szCs w:val="24"/>
        </w:rPr>
      </w:pPr>
      <w:r>
        <w:rPr>
          <w:rFonts w:ascii="Arial" w:hAnsi="Arial" w:eastAsia="Arial" w:cs="Arial"/>
          <w:b/>
          <w:bCs/>
          <w:sz w:val="24"/>
          <w:szCs w:val="24"/>
        </w:rPr>
        <w:t>Push Notification Module</w:t>
      </w:r>
      <w:r>
        <w:rPr>
          <w:rFonts w:ascii="Arial" w:hAnsi="Arial" w:eastAsia="Arial" w:cs="Arial"/>
          <w:sz w:val="24"/>
          <w:szCs w:val="24"/>
        </w:rPr>
        <w:t xml:space="preserve"> – alerts administrators when the bin is already full. </w:t>
      </w:r>
    </w:p>
    <w:p w14:paraId="7D8EA543">
      <w:pPr>
        <w:spacing w:after="0" w:line="480" w:lineRule="auto"/>
        <w:jc w:val="both"/>
        <w:rPr>
          <w:rFonts w:ascii="Arial" w:hAnsi="Arial" w:eastAsia="Arial" w:cs="Arial"/>
          <w:sz w:val="24"/>
          <w:szCs w:val="24"/>
        </w:rPr>
      </w:pPr>
      <w:r>
        <w:rPr>
          <w:rFonts w:ascii="Arial" w:hAnsi="Arial" w:eastAsia="Arial" w:cs="Arial"/>
          <w:sz w:val="24"/>
          <w:szCs w:val="24"/>
        </w:rPr>
        <w:t>Each module was tested individually before full integration. Necessary adjustments were made based on trial runs and user feedback.</w:t>
      </w:r>
    </w:p>
    <w:p w14:paraId="7B840FB8">
      <w:pPr>
        <w:spacing w:after="0" w:line="480" w:lineRule="auto"/>
        <w:jc w:val="both"/>
        <w:rPr>
          <w:rFonts w:ascii="Arial" w:hAnsi="Arial" w:eastAsia="Arial" w:cs="Arial"/>
          <w:sz w:val="24"/>
          <w:szCs w:val="24"/>
        </w:rPr>
      </w:pPr>
    </w:p>
    <w:p w14:paraId="399C78ED">
      <w:pPr>
        <w:spacing w:after="0" w:line="480" w:lineRule="auto"/>
        <w:jc w:val="both"/>
        <w:rPr>
          <w:rFonts w:ascii="Arial" w:hAnsi="Arial" w:eastAsia="Arial" w:cs="Arial"/>
          <w:b/>
          <w:bCs/>
          <w:sz w:val="24"/>
          <w:szCs w:val="24"/>
        </w:rPr>
      </w:pPr>
      <w:r>
        <w:rPr>
          <w:rFonts w:ascii="Arial" w:hAnsi="Arial" w:eastAsia="Arial" w:cs="Arial"/>
          <w:b/>
          <w:bCs/>
          <w:sz w:val="24"/>
          <w:szCs w:val="24"/>
        </w:rPr>
        <w:t>Software Testing</w:t>
      </w:r>
    </w:p>
    <w:p w14:paraId="2DBE4EB7">
      <w:pPr>
        <w:spacing w:after="0" w:line="480" w:lineRule="auto"/>
        <w:jc w:val="both"/>
        <w:rPr>
          <w:rFonts w:ascii="Arial" w:hAnsi="Arial" w:eastAsia="Arial" w:cs="Arial"/>
          <w:sz w:val="24"/>
          <w:szCs w:val="24"/>
        </w:rPr>
      </w:pPr>
      <w:r>
        <w:rPr>
          <w:rFonts w:ascii="Arial" w:hAnsi="Arial" w:eastAsia="Arial" w:cs="Arial"/>
          <w:sz w:val="24"/>
          <w:szCs w:val="24"/>
        </w:rPr>
        <w:t>The system was tested multiple times to ensure that the prototype responds correctly based on expected input conditions.</w:t>
      </w:r>
    </w:p>
    <w:p w14:paraId="2EE4A4CD">
      <w:pPr>
        <w:spacing w:after="0" w:line="480" w:lineRule="auto"/>
        <w:jc w:val="both"/>
        <w:rPr>
          <w:rFonts w:ascii="Arial" w:hAnsi="Arial" w:eastAsia="Arial" w:cs="Arial"/>
          <w:sz w:val="24"/>
          <w:szCs w:val="24"/>
        </w:rPr>
      </w:pPr>
      <w:r>
        <w:rPr>
          <w:rFonts w:ascii="Arial" w:hAnsi="Arial" w:eastAsia="Arial" w:cs="Arial"/>
          <w:sz w:val="24"/>
          <w:szCs w:val="24"/>
        </w:rPr>
        <w:t>Testing included:</w:t>
      </w:r>
    </w:p>
    <w:p w14:paraId="144DD474">
      <w:pPr>
        <w:numPr>
          <w:ilvl w:val="0"/>
          <w:numId w:val="4"/>
        </w:numPr>
        <w:spacing w:after="0" w:line="480" w:lineRule="auto"/>
        <w:jc w:val="both"/>
        <w:rPr>
          <w:rFonts w:ascii="Arial" w:hAnsi="Arial" w:eastAsia="Arial" w:cs="Arial"/>
          <w:sz w:val="24"/>
          <w:szCs w:val="24"/>
        </w:rPr>
      </w:pPr>
      <w:r>
        <w:rPr>
          <w:rFonts w:ascii="Arial" w:hAnsi="Arial" w:eastAsia="Arial" w:cs="Arial"/>
          <w:sz w:val="24"/>
          <w:szCs w:val="24"/>
        </w:rPr>
        <w:t xml:space="preserve">Waste object recognition accuracy </w:t>
      </w:r>
    </w:p>
    <w:p w14:paraId="48AB2737">
      <w:pPr>
        <w:numPr>
          <w:ilvl w:val="0"/>
          <w:numId w:val="4"/>
        </w:numPr>
        <w:spacing w:after="0" w:line="480" w:lineRule="auto"/>
        <w:jc w:val="both"/>
        <w:rPr>
          <w:rFonts w:ascii="Arial" w:hAnsi="Arial" w:eastAsia="Arial" w:cs="Arial"/>
          <w:sz w:val="24"/>
          <w:szCs w:val="24"/>
        </w:rPr>
      </w:pPr>
      <w:r>
        <w:rPr>
          <w:rFonts w:ascii="Arial" w:hAnsi="Arial" w:eastAsia="Arial" w:cs="Arial"/>
          <w:sz w:val="24"/>
          <w:szCs w:val="24"/>
        </w:rPr>
        <w:t xml:space="preserve">Servo motor response after classification </w:t>
      </w:r>
    </w:p>
    <w:p w14:paraId="612D5EE7">
      <w:pPr>
        <w:numPr>
          <w:ilvl w:val="0"/>
          <w:numId w:val="4"/>
        </w:numPr>
        <w:spacing w:after="0" w:line="480" w:lineRule="auto"/>
        <w:jc w:val="both"/>
        <w:rPr>
          <w:rFonts w:ascii="Arial" w:hAnsi="Arial" w:eastAsia="Arial" w:cs="Arial"/>
          <w:sz w:val="24"/>
          <w:szCs w:val="24"/>
        </w:rPr>
      </w:pPr>
      <w:r>
        <w:rPr>
          <w:rFonts w:ascii="Arial" w:hAnsi="Arial" w:eastAsia="Arial" w:cs="Arial"/>
          <w:sz w:val="24"/>
          <w:szCs w:val="24"/>
        </w:rPr>
        <w:t xml:space="preserve">Sensor detection for full bin monitoring </w:t>
      </w:r>
      <w:bookmarkStart w:id="213" w:name="_GoBack"/>
      <w:bookmarkEnd w:id="213"/>
    </w:p>
    <w:p w14:paraId="3EAF5F93">
      <w:pPr>
        <w:numPr>
          <w:ilvl w:val="0"/>
          <w:numId w:val="0"/>
        </w:numPr>
        <w:spacing w:after="0" w:line="480" w:lineRule="auto"/>
        <w:ind w:left="360" w:leftChars="0"/>
        <w:jc w:val="both"/>
        <w:rPr>
          <w:rFonts w:ascii="Arial" w:hAnsi="Arial" w:eastAsia="Arial" w:cs="Arial"/>
          <w:sz w:val="24"/>
          <w:szCs w:val="24"/>
        </w:rPr>
      </w:pPr>
    </w:p>
    <w:p w14:paraId="1DAAEE79">
      <w:pPr>
        <w:numPr>
          <w:ilvl w:val="0"/>
          <w:numId w:val="4"/>
        </w:numPr>
        <w:spacing w:after="0" w:line="480" w:lineRule="auto"/>
        <w:jc w:val="both"/>
        <w:rPr>
          <w:rFonts w:ascii="Arial" w:hAnsi="Arial" w:eastAsia="Arial" w:cs="Arial"/>
          <w:sz w:val="24"/>
          <w:szCs w:val="24"/>
        </w:rPr>
      </w:pPr>
      <w:r>
        <w:rPr>
          <w:rFonts w:ascii="Arial" w:hAnsi="Arial" w:eastAsia="Arial" w:cs="Arial"/>
          <w:sz w:val="24"/>
          <w:szCs w:val="24"/>
        </w:rPr>
        <w:t xml:space="preserve">Alcohol reward activation </w:t>
      </w:r>
    </w:p>
    <w:p w14:paraId="0F67EDDE">
      <w:pPr>
        <w:numPr>
          <w:ilvl w:val="0"/>
          <w:numId w:val="4"/>
        </w:numPr>
        <w:spacing w:after="0" w:line="480" w:lineRule="auto"/>
        <w:jc w:val="both"/>
        <w:rPr>
          <w:rFonts w:ascii="Arial" w:hAnsi="Arial" w:eastAsia="Arial" w:cs="Arial"/>
          <w:sz w:val="24"/>
          <w:szCs w:val="24"/>
        </w:rPr>
      </w:pPr>
      <w:r>
        <w:rPr>
          <w:rFonts w:ascii="Arial" w:hAnsi="Arial" w:eastAsia="Arial" w:cs="Arial"/>
          <w:sz w:val="24"/>
          <w:szCs w:val="24"/>
        </w:rPr>
        <w:t xml:space="preserve">LCD output messages </w:t>
      </w:r>
    </w:p>
    <w:p w14:paraId="594F4337">
      <w:pPr>
        <w:numPr>
          <w:ilvl w:val="0"/>
          <w:numId w:val="4"/>
        </w:numPr>
        <w:spacing w:after="0" w:line="480" w:lineRule="auto"/>
        <w:jc w:val="both"/>
        <w:rPr>
          <w:rFonts w:ascii="Arial" w:hAnsi="Arial" w:eastAsia="Arial" w:cs="Arial"/>
          <w:sz w:val="24"/>
          <w:szCs w:val="24"/>
        </w:rPr>
      </w:pPr>
      <w:r>
        <w:rPr>
          <w:rFonts w:ascii="Arial" w:hAnsi="Arial" w:eastAsia="Arial" w:cs="Arial"/>
          <w:sz w:val="24"/>
          <w:szCs w:val="24"/>
        </w:rPr>
        <w:t xml:space="preserve">Notification trigger when bin is full </w:t>
      </w:r>
    </w:p>
    <w:p w14:paraId="6D1ED11B">
      <w:pPr>
        <w:spacing w:after="0" w:line="480" w:lineRule="auto"/>
        <w:jc w:val="both"/>
        <w:rPr>
          <w:rFonts w:ascii="Arial" w:hAnsi="Arial" w:eastAsia="Arial" w:cs="Arial"/>
          <w:sz w:val="24"/>
          <w:szCs w:val="24"/>
        </w:rPr>
      </w:pPr>
      <w:r>
        <w:rPr>
          <w:rFonts w:ascii="Arial" w:hAnsi="Arial" w:eastAsia="Arial" w:cs="Arial"/>
          <w:sz w:val="24"/>
          <w:szCs w:val="24"/>
        </w:rPr>
        <w:t>The results of testing showed that the system was functioning properly and was ready for user evaluation.</w:t>
      </w:r>
    </w:p>
    <w:p w14:paraId="1BC007C5">
      <w:pPr>
        <w:spacing w:after="0" w:line="480" w:lineRule="auto"/>
        <w:jc w:val="both"/>
        <w:rPr>
          <w:rFonts w:ascii="Arial" w:hAnsi="Arial" w:eastAsia="Arial" w:cs="Arial"/>
          <w:sz w:val="24"/>
          <w:szCs w:val="24"/>
        </w:rPr>
      </w:pPr>
    </w:p>
    <w:p w14:paraId="58E46BC7">
      <w:pPr>
        <w:pStyle w:val="3"/>
        <w:rPr>
          <w:rFonts w:ascii="Arial" w:hAnsi="Arial" w:eastAsia="Arial" w:cs="Arial"/>
          <w:b/>
          <w:bCs/>
          <w:lang w:val="en-US"/>
        </w:rPr>
      </w:pPr>
      <w:bookmarkStart w:id="51" w:name="_Toc14233"/>
      <w:r>
        <w:rPr>
          <w:rFonts w:ascii="Arial" w:hAnsi="Arial" w:eastAsia="Arial" w:cs="Arial"/>
          <w:b/>
          <w:bCs/>
          <w:lang w:val="en-US"/>
        </w:rPr>
        <w:t>Software Evaluation</w:t>
      </w:r>
      <w:bookmarkEnd w:id="51"/>
    </w:p>
    <w:p w14:paraId="6D658BAE">
      <w:pPr>
        <w:pStyle w:val="3"/>
        <w:rPr>
          <w:rFonts w:ascii="Arial" w:hAnsi="Arial" w:eastAsia="Arial" w:cs="Arial"/>
          <w:lang w:val="en-US"/>
        </w:rPr>
      </w:pPr>
      <w:bookmarkStart w:id="52" w:name="_Toc25351"/>
      <w:r>
        <w:rPr>
          <w:rFonts w:ascii="Arial" w:hAnsi="Arial" w:eastAsia="Arial" w:cs="Arial"/>
          <w:b w:val="0"/>
          <w:bCs w:val="0"/>
          <w:lang w:val="en-US"/>
        </w:rPr>
        <w:t>Based on the software testing results, ClearSort demonstrated stable and consistent behavior across functionality, efficiency, compatibility, usability, reliability, and portability checks. The following section presents the system evaluation results together with the interpretation of the weighted means.</w:t>
      </w:r>
      <w:bookmarkEnd w:id="52"/>
    </w:p>
    <w:p w14:paraId="083FC9DE">
      <w:pPr>
        <w:pStyle w:val="7"/>
        <w:rPr>
          <w:rFonts w:ascii="Arial" w:hAnsi="Arial" w:eastAsia="Arial" w:cs="Arial"/>
          <w:b w:val="0"/>
          <w:bCs w:val="0"/>
          <w:sz w:val="24"/>
          <w:szCs w:val="24"/>
          <w:lang w:val="en-US"/>
        </w:rPr>
      </w:pPr>
      <w:r>
        <w:rPr>
          <w:b/>
          <w:bCs/>
          <w:sz w:val="24"/>
          <w:szCs w:val="24"/>
        </w:rPr>
        <w:t xml:space="preserve">Table </w:t>
      </w:r>
      <w:r>
        <w:rPr>
          <w:b/>
          <w:bCs/>
          <w:sz w:val="24"/>
          <w:szCs w:val="24"/>
        </w:rPr>
        <w:fldChar w:fldCharType="begin"/>
      </w:r>
      <w:r>
        <w:rPr>
          <w:b/>
          <w:bCs/>
          <w:sz w:val="24"/>
          <w:szCs w:val="24"/>
        </w:rPr>
        <w:instrText xml:space="preserve"> SEQ Table \* ARABIC </w:instrText>
      </w:r>
      <w:r>
        <w:rPr>
          <w:b/>
          <w:bCs/>
          <w:sz w:val="24"/>
          <w:szCs w:val="24"/>
        </w:rPr>
        <w:fldChar w:fldCharType="separate"/>
      </w:r>
      <w:r>
        <w:rPr>
          <w:b/>
          <w:bCs/>
          <w:sz w:val="24"/>
          <w:szCs w:val="24"/>
        </w:rPr>
        <w:t>3</w:t>
      </w:r>
      <w:r>
        <w:rPr>
          <w:b/>
          <w:bCs/>
          <w:sz w:val="24"/>
          <w:szCs w:val="24"/>
        </w:rPr>
        <w:fldChar w:fldCharType="end"/>
      </w:r>
      <w:bookmarkStart w:id="53" w:name="_Toc26931"/>
      <w:r>
        <w:rPr>
          <w:rFonts w:ascii="Arial" w:hAnsi="Arial" w:eastAsia="Arial" w:cs="Arial"/>
          <w:b/>
          <w:bCs/>
          <w:sz w:val="24"/>
          <w:szCs w:val="24"/>
          <w:lang w:val="en-US"/>
        </w:rPr>
        <w:t xml:space="preserve">. </w:t>
      </w:r>
      <w:r>
        <w:rPr>
          <w:rFonts w:ascii="Arial" w:hAnsi="Arial" w:eastAsia="Arial" w:cs="Arial"/>
          <w:b w:val="0"/>
          <w:bCs w:val="0"/>
          <w:sz w:val="24"/>
          <w:szCs w:val="24"/>
          <w:lang w:val="en-US"/>
        </w:rPr>
        <w:t>Functional suitability assessment of the software</w:t>
      </w:r>
      <w:bookmarkEnd w:id="53"/>
    </w:p>
    <w:tbl>
      <w:tblPr>
        <w:tblW w:w="9113"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11"/>
        <w:gridCol w:w="1329"/>
        <w:gridCol w:w="2373"/>
      </w:tblGrid>
      <w:tr w14:paraId="7252E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94" w:hRule="atLeast"/>
          <w:tblHeader/>
          <w:tblCellSpacing w:w="15" w:type="dxa"/>
        </w:trPr>
        <w:tc>
          <w:tcPr>
            <w:tcW w:w="5366" w:type="dxa"/>
            <w:tcBorders>
              <w:top w:val="single" w:color="000000" w:sz="12" w:space="0"/>
              <w:bottom w:val="single" w:color="000000" w:sz="4" w:space="0"/>
              <w:tl2br w:val="nil"/>
            </w:tcBorders>
            <w:shd w:val="clear" w:color="auto" w:fill="FFFFFF"/>
            <w:vAlign w:val="center"/>
          </w:tcPr>
          <w:p w14:paraId="54B3D0A1">
            <w:pPr>
              <w:pStyle w:val="3"/>
              <w:rPr>
                <w:rFonts w:ascii="Arial" w:hAnsi="Arial" w:eastAsia="Arial" w:cs="Arial"/>
                <w:b/>
                <w:bCs w:val="0"/>
                <w:lang w:val="en-US"/>
              </w:rPr>
            </w:pPr>
            <w:bookmarkStart w:id="54" w:name="_Toc22255"/>
            <w:r>
              <w:rPr>
                <w:rFonts w:ascii="Arial" w:hAnsi="Arial" w:eastAsia="Arial" w:cs="Arial"/>
                <w:b/>
                <w:bCs w:val="0"/>
                <w:lang w:val="en-US" w:eastAsia="zh-CN"/>
              </w:rPr>
              <w:t>Functional Suitability</w:t>
            </w:r>
            <w:bookmarkEnd w:id="54"/>
          </w:p>
        </w:tc>
        <w:tc>
          <w:tcPr>
            <w:tcW w:w="1299" w:type="dxa"/>
            <w:tcBorders>
              <w:top w:val="single" w:color="000000" w:sz="12" w:space="0"/>
              <w:bottom w:val="single" w:color="000000" w:sz="4" w:space="0"/>
            </w:tcBorders>
            <w:shd w:val="clear" w:color="auto" w:fill="FFFFFF"/>
            <w:vAlign w:val="center"/>
          </w:tcPr>
          <w:p w14:paraId="0F62896E">
            <w:pPr>
              <w:pStyle w:val="3"/>
              <w:jc w:val="center"/>
              <w:rPr>
                <w:rFonts w:ascii="Arial" w:hAnsi="Arial" w:eastAsia="Arial" w:cs="Arial"/>
                <w:b/>
                <w:bCs w:val="0"/>
                <w:lang w:val="en-US"/>
              </w:rPr>
            </w:pPr>
            <w:bookmarkStart w:id="55" w:name="_Toc18707"/>
            <w:r>
              <w:rPr>
                <w:rFonts w:ascii="Arial" w:hAnsi="Arial" w:eastAsia="Arial" w:cs="Arial"/>
                <w:b/>
                <w:bCs w:val="0"/>
                <w:lang w:val="en-US" w:eastAsia="zh-CN"/>
              </w:rPr>
              <w:t>Weighted Mean</w:t>
            </w:r>
            <w:bookmarkEnd w:id="55"/>
          </w:p>
        </w:tc>
        <w:tc>
          <w:tcPr>
            <w:tcW w:w="2328" w:type="dxa"/>
            <w:tcBorders>
              <w:top w:val="single" w:color="000000" w:sz="12" w:space="0"/>
              <w:bottom w:val="single" w:color="000000" w:sz="4" w:space="0"/>
            </w:tcBorders>
            <w:shd w:val="clear" w:color="auto" w:fill="FFFFFF"/>
            <w:vAlign w:val="center"/>
          </w:tcPr>
          <w:p w14:paraId="33DB39D8">
            <w:pPr>
              <w:pStyle w:val="3"/>
              <w:jc w:val="center"/>
              <w:rPr>
                <w:rFonts w:ascii="Arial" w:hAnsi="Arial" w:eastAsia="Arial" w:cs="Arial"/>
                <w:b/>
                <w:bCs w:val="0"/>
                <w:lang w:val="en-US"/>
              </w:rPr>
            </w:pPr>
            <w:bookmarkStart w:id="56" w:name="_Toc14275"/>
            <w:r>
              <w:rPr>
                <w:rFonts w:ascii="Arial" w:hAnsi="Arial" w:eastAsia="Arial" w:cs="Arial"/>
                <w:b/>
                <w:bCs w:val="0"/>
                <w:lang w:val="en-US" w:eastAsia="zh-CN"/>
              </w:rPr>
              <w:t>Verbal Interpretation</w:t>
            </w:r>
            <w:bookmarkEnd w:id="56"/>
          </w:p>
        </w:tc>
      </w:tr>
      <w:tr w14:paraId="49821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366" w:type="dxa"/>
            <w:tcBorders>
              <w:top w:val="single" w:color="000000" w:sz="4" w:space="0"/>
            </w:tcBorders>
            <w:shd w:val="clear" w:color="auto" w:fill="FFFFFF"/>
            <w:vAlign w:val="center"/>
          </w:tcPr>
          <w:p w14:paraId="141AF30D">
            <w:pPr>
              <w:pStyle w:val="3"/>
              <w:jc w:val="left"/>
              <w:rPr>
                <w:rFonts w:ascii="Arial" w:hAnsi="Arial" w:eastAsia="Arial" w:cs="Arial"/>
                <w:b w:val="0"/>
                <w:bCs w:val="0"/>
                <w:lang w:val="en-US"/>
              </w:rPr>
            </w:pPr>
            <w:bookmarkStart w:id="57" w:name="_Toc20556"/>
            <w:r>
              <w:rPr>
                <w:rFonts w:ascii="Arial" w:hAnsi="Arial" w:eastAsia="Arial" w:cs="Arial"/>
                <w:b w:val="0"/>
                <w:bCs w:val="0"/>
                <w:lang w:val="en-US" w:eastAsia="zh-CN"/>
              </w:rPr>
              <w:t>1. The system performs its intended waste classification functions accurately.</w:t>
            </w:r>
            <w:bookmarkEnd w:id="57"/>
          </w:p>
        </w:tc>
        <w:tc>
          <w:tcPr>
            <w:tcW w:w="1299" w:type="dxa"/>
            <w:tcBorders>
              <w:top w:val="single" w:color="000000" w:sz="4" w:space="0"/>
            </w:tcBorders>
            <w:shd w:val="clear" w:color="auto" w:fill="FFFFFF"/>
            <w:vAlign w:val="center"/>
          </w:tcPr>
          <w:p w14:paraId="12892A34">
            <w:pPr>
              <w:pStyle w:val="3"/>
              <w:jc w:val="center"/>
              <w:rPr>
                <w:rFonts w:ascii="Arial" w:hAnsi="Arial" w:eastAsia="Arial" w:cs="Arial"/>
                <w:b w:val="0"/>
                <w:bCs w:val="0"/>
                <w:lang w:val="en-US"/>
              </w:rPr>
            </w:pPr>
            <w:bookmarkStart w:id="58" w:name="_Toc32017"/>
            <w:r>
              <w:rPr>
                <w:rFonts w:ascii="Arial" w:hAnsi="Arial" w:eastAsia="Arial" w:cs="Arial"/>
                <w:b w:val="0"/>
                <w:bCs w:val="0"/>
                <w:lang w:val="en-US" w:eastAsia="zh-CN"/>
              </w:rPr>
              <w:t>4.50</w:t>
            </w:r>
            <w:bookmarkEnd w:id="58"/>
          </w:p>
        </w:tc>
        <w:tc>
          <w:tcPr>
            <w:tcW w:w="2328" w:type="dxa"/>
            <w:tcBorders>
              <w:top w:val="single" w:color="000000" w:sz="4" w:space="0"/>
            </w:tcBorders>
            <w:shd w:val="clear" w:color="auto" w:fill="FFFFFF"/>
            <w:vAlign w:val="center"/>
          </w:tcPr>
          <w:p w14:paraId="75575AA2">
            <w:pPr>
              <w:pStyle w:val="3"/>
              <w:jc w:val="center"/>
              <w:rPr>
                <w:rFonts w:ascii="Arial" w:hAnsi="Arial" w:eastAsia="Arial" w:cs="Arial"/>
                <w:b w:val="0"/>
                <w:bCs w:val="0"/>
                <w:lang w:val="en-US"/>
              </w:rPr>
            </w:pPr>
            <w:bookmarkStart w:id="59" w:name="_Toc26392"/>
            <w:r>
              <w:rPr>
                <w:rFonts w:ascii="Arial" w:hAnsi="Arial" w:eastAsia="Arial" w:cs="Arial"/>
                <w:b w:val="0"/>
                <w:bCs w:val="0"/>
                <w:lang w:val="en-US" w:eastAsia="zh-CN"/>
              </w:rPr>
              <w:t>Excellent</w:t>
            </w:r>
            <w:bookmarkEnd w:id="59"/>
          </w:p>
        </w:tc>
      </w:tr>
      <w:tr w14:paraId="24305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366" w:type="dxa"/>
            <w:shd w:val="clear" w:color="auto" w:fill="FFFFFF"/>
            <w:vAlign w:val="center"/>
          </w:tcPr>
          <w:p w14:paraId="00BEED0D">
            <w:pPr>
              <w:pStyle w:val="3"/>
              <w:jc w:val="left"/>
              <w:rPr>
                <w:rFonts w:ascii="Arial" w:hAnsi="Arial" w:eastAsia="Arial" w:cs="Arial"/>
                <w:b w:val="0"/>
                <w:bCs w:val="0"/>
                <w:lang w:val="en-US"/>
              </w:rPr>
            </w:pPr>
            <w:bookmarkStart w:id="60" w:name="_Toc7602"/>
            <w:r>
              <w:rPr>
                <w:rFonts w:ascii="Arial" w:hAnsi="Arial" w:eastAsia="Arial" w:cs="Arial"/>
                <w:b w:val="0"/>
                <w:bCs w:val="0"/>
                <w:lang w:val="en-US" w:eastAsia="zh-CN"/>
              </w:rPr>
              <w:t>2. The system successfully recognizes and processes paper waste disposal activities.</w:t>
            </w:r>
            <w:bookmarkEnd w:id="60"/>
          </w:p>
        </w:tc>
        <w:tc>
          <w:tcPr>
            <w:tcW w:w="1299" w:type="dxa"/>
            <w:shd w:val="clear" w:color="auto" w:fill="FFFFFF"/>
            <w:vAlign w:val="center"/>
          </w:tcPr>
          <w:p w14:paraId="728517AE">
            <w:pPr>
              <w:pStyle w:val="3"/>
              <w:jc w:val="center"/>
              <w:rPr>
                <w:rFonts w:ascii="Arial" w:hAnsi="Arial" w:eastAsia="Arial" w:cs="Arial"/>
                <w:b w:val="0"/>
                <w:bCs w:val="0"/>
                <w:lang w:val="en-US"/>
              </w:rPr>
            </w:pPr>
            <w:bookmarkStart w:id="61" w:name="_Toc2759"/>
            <w:r>
              <w:rPr>
                <w:rFonts w:ascii="Arial" w:hAnsi="Arial" w:eastAsia="Arial" w:cs="Arial"/>
                <w:b w:val="0"/>
                <w:bCs w:val="0"/>
                <w:lang w:val="en-US" w:eastAsia="zh-CN"/>
              </w:rPr>
              <w:t>4.49</w:t>
            </w:r>
            <w:bookmarkEnd w:id="61"/>
          </w:p>
        </w:tc>
        <w:tc>
          <w:tcPr>
            <w:tcW w:w="2328" w:type="dxa"/>
            <w:shd w:val="clear" w:color="auto" w:fill="FFFFFF"/>
            <w:vAlign w:val="center"/>
          </w:tcPr>
          <w:p w14:paraId="119BF025">
            <w:pPr>
              <w:pStyle w:val="3"/>
              <w:jc w:val="center"/>
              <w:rPr>
                <w:rFonts w:ascii="Arial" w:hAnsi="Arial" w:eastAsia="Arial" w:cs="Arial"/>
                <w:b w:val="0"/>
                <w:bCs w:val="0"/>
                <w:lang w:val="en-US"/>
              </w:rPr>
            </w:pPr>
            <w:bookmarkStart w:id="62" w:name="_Toc1038"/>
            <w:r>
              <w:rPr>
                <w:rFonts w:ascii="Arial" w:hAnsi="Arial" w:eastAsia="Arial" w:cs="Arial"/>
                <w:b w:val="0"/>
                <w:bCs w:val="0"/>
                <w:lang w:val="en-US" w:eastAsia="zh-CN"/>
              </w:rPr>
              <w:t>Excellent</w:t>
            </w:r>
            <w:bookmarkEnd w:id="62"/>
          </w:p>
        </w:tc>
      </w:tr>
      <w:tr w14:paraId="7410A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366" w:type="dxa"/>
            <w:shd w:val="clear" w:color="auto" w:fill="FFFFFF"/>
            <w:vAlign w:val="center"/>
          </w:tcPr>
          <w:p w14:paraId="192EA310">
            <w:pPr>
              <w:pStyle w:val="3"/>
              <w:jc w:val="left"/>
              <w:rPr>
                <w:rFonts w:ascii="Arial" w:hAnsi="Arial" w:eastAsia="Arial" w:cs="Arial"/>
                <w:b w:val="0"/>
                <w:bCs w:val="0"/>
                <w:lang w:val="en-US"/>
              </w:rPr>
            </w:pPr>
            <w:bookmarkStart w:id="63" w:name="_Toc15637"/>
            <w:r>
              <w:rPr>
                <w:rFonts w:ascii="Arial" w:hAnsi="Arial" w:eastAsia="Arial" w:cs="Arial"/>
                <w:b w:val="0"/>
                <w:bCs w:val="0"/>
                <w:lang w:val="en-US" w:eastAsia="zh-CN"/>
              </w:rPr>
              <w:t>3. The features of the system effectively support proper waste segregation and monitoring.</w:t>
            </w:r>
            <w:bookmarkEnd w:id="63"/>
          </w:p>
        </w:tc>
        <w:tc>
          <w:tcPr>
            <w:tcW w:w="1299" w:type="dxa"/>
            <w:shd w:val="clear" w:color="auto" w:fill="FFFFFF"/>
            <w:vAlign w:val="center"/>
          </w:tcPr>
          <w:p w14:paraId="25D193BC">
            <w:pPr>
              <w:pStyle w:val="3"/>
              <w:jc w:val="center"/>
              <w:rPr>
                <w:rFonts w:ascii="Arial" w:hAnsi="Arial" w:eastAsia="Arial" w:cs="Arial"/>
                <w:b w:val="0"/>
                <w:bCs w:val="0"/>
                <w:lang w:val="en-US"/>
              </w:rPr>
            </w:pPr>
            <w:bookmarkStart w:id="64" w:name="_Toc12317"/>
            <w:r>
              <w:rPr>
                <w:rFonts w:ascii="Arial" w:hAnsi="Arial" w:eastAsia="Arial" w:cs="Arial"/>
                <w:b w:val="0"/>
                <w:bCs w:val="0"/>
                <w:lang w:val="en-US" w:eastAsia="zh-CN"/>
              </w:rPr>
              <w:t>4.51</w:t>
            </w:r>
            <w:bookmarkEnd w:id="64"/>
          </w:p>
        </w:tc>
        <w:tc>
          <w:tcPr>
            <w:tcW w:w="2328" w:type="dxa"/>
            <w:shd w:val="clear" w:color="auto" w:fill="FFFFFF"/>
            <w:vAlign w:val="center"/>
          </w:tcPr>
          <w:p w14:paraId="03D314C9">
            <w:pPr>
              <w:pStyle w:val="3"/>
              <w:jc w:val="center"/>
              <w:rPr>
                <w:rFonts w:ascii="Arial" w:hAnsi="Arial" w:eastAsia="Arial" w:cs="Arial"/>
                <w:b w:val="0"/>
                <w:bCs w:val="0"/>
                <w:lang w:val="en-US"/>
              </w:rPr>
            </w:pPr>
            <w:bookmarkStart w:id="65" w:name="_Toc5787"/>
            <w:r>
              <w:rPr>
                <w:rFonts w:ascii="Arial" w:hAnsi="Arial" w:eastAsia="Arial" w:cs="Arial"/>
                <w:b w:val="0"/>
                <w:bCs w:val="0"/>
                <w:lang w:val="en-US" w:eastAsia="zh-CN"/>
              </w:rPr>
              <w:t>Excellent</w:t>
            </w:r>
            <w:bookmarkEnd w:id="65"/>
          </w:p>
        </w:tc>
      </w:tr>
      <w:tr w14:paraId="0B379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366" w:type="dxa"/>
            <w:tcBorders>
              <w:bottom w:val="single" w:color="000000" w:sz="12" w:space="0"/>
            </w:tcBorders>
            <w:shd w:val="clear" w:color="auto" w:fill="FFFFFF"/>
            <w:vAlign w:val="center"/>
          </w:tcPr>
          <w:p w14:paraId="44C214BD">
            <w:pPr>
              <w:pStyle w:val="3"/>
              <w:rPr>
                <w:rFonts w:ascii="Arial" w:hAnsi="Arial" w:eastAsia="Arial" w:cs="Arial"/>
                <w:b/>
                <w:bCs w:val="0"/>
                <w:lang w:val="en-US"/>
              </w:rPr>
            </w:pPr>
            <w:bookmarkStart w:id="66" w:name="_Toc5774"/>
            <w:r>
              <w:rPr>
                <w:rFonts w:ascii="Arial" w:hAnsi="Arial" w:eastAsia="Arial" w:cs="Arial"/>
                <w:b/>
                <w:bCs w:val="0"/>
                <w:lang w:val="en-US" w:eastAsia="zh-CN"/>
              </w:rPr>
              <w:t>General Weighted Mean</w:t>
            </w:r>
            <w:bookmarkEnd w:id="66"/>
          </w:p>
        </w:tc>
        <w:tc>
          <w:tcPr>
            <w:tcW w:w="1299" w:type="dxa"/>
            <w:tcBorders>
              <w:bottom w:val="single" w:color="000000" w:sz="12" w:space="0"/>
            </w:tcBorders>
            <w:shd w:val="clear" w:color="auto" w:fill="FFFFFF"/>
            <w:vAlign w:val="center"/>
          </w:tcPr>
          <w:p w14:paraId="4F11A9D0">
            <w:pPr>
              <w:pStyle w:val="3"/>
              <w:jc w:val="center"/>
              <w:rPr>
                <w:rFonts w:ascii="Arial" w:hAnsi="Arial" w:eastAsia="Arial" w:cs="Arial"/>
                <w:b/>
                <w:bCs w:val="0"/>
                <w:lang w:val="en-US"/>
              </w:rPr>
            </w:pPr>
            <w:bookmarkStart w:id="67" w:name="_Toc26080"/>
            <w:r>
              <w:rPr>
                <w:rFonts w:ascii="Arial" w:hAnsi="Arial" w:eastAsia="Arial" w:cs="Arial"/>
                <w:b/>
                <w:bCs w:val="0"/>
                <w:lang w:val="en-US" w:eastAsia="zh-CN"/>
              </w:rPr>
              <w:t>4.50</w:t>
            </w:r>
            <w:bookmarkEnd w:id="67"/>
          </w:p>
        </w:tc>
        <w:tc>
          <w:tcPr>
            <w:tcW w:w="2328" w:type="dxa"/>
            <w:tcBorders>
              <w:bottom w:val="single" w:color="000000" w:sz="12" w:space="0"/>
            </w:tcBorders>
            <w:shd w:val="clear" w:color="auto" w:fill="FFFFFF"/>
            <w:vAlign w:val="center"/>
          </w:tcPr>
          <w:p w14:paraId="71C868E6">
            <w:pPr>
              <w:pStyle w:val="3"/>
              <w:jc w:val="center"/>
              <w:rPr>
                <w:rFonts w:ascii="Arial" w:hAnsi="Arial" w:eastAsia="Arial" w:cs="Arial"/>
                <w:b/>
                <w:bCs w:val="0"/>
                <w:lang w:val="en-US"/>
              </w:rPr>
            </w:pPr>
            <w:bookmarkStart w:id="68" w:name="_Toc3603"/>
            <w:r>
              <w:rPr>
                <w:rFonts w:ascii="Arial" w:hAnsi="Arial" w:eastAsia="Arial" w:cs="Arial"/>
                <w:b/>
                <w:bCs w:val="0"/>
                <w:lang w:val="en-US" w:eastAsia="zh-CN"/>
              </w:rPr>
              <w:t>Excellent</w:t>
            </w:r>
            <w:bookmarkEnd w:id="68"/>
          </w:p>
        </w:tc>
      </w:tr>
    </w:tbl>
    <w:p w14:paraId="5C0B1BA8">
      <w:pPr>
        <w:pStyle w:val="3"/>
        <w:rPr>
          <w:rFonts w:ascii="Arial" w:hAnsi="Arial" w:eastAsia="Arial" w:cs="Arial"/>
          <w:b w:val="0"/>
          <w:bCs w:val="0"/>
          <w:lang w:val="en-US"/>
        </w:rPr>
      </w:pPr>
      <w:bookmarkStart w:id="69" w:name="_Toc2035"/>
      <w:r>
        <w:rPr>
          <w:rFonts w:ascii="Arial" w:hAnsi="Arial" w:eastAsia="Arial" w:cs="Arial"/>
          <w:lang w:val="en-US"/>
        </w:rPr>
        <w:t xml:space="preserve">Table 3 </w:t>
      </w:r>
      <w:r>
        <w:rPr>
          <w:rFonts w:ascii="Arial" w:hAnsi="Arial" w:eastAsia="Arial" w:cs="Arial"/>
          <w:b w:val="0"/>
          <w:bCs w:val="0"/>
          <w:lang w:val="en-US"/>
        </w:rPr>
        <w:t>shows the functional suitability assessment results of the software based on completeness, correctness, and appropriateness of the system functions. Functional completeness obtained a weighted mean of 4.50 with a verbal interpretation of Excellent, indicating that ClearSort provides the required features expected by the users. Functional correctness obtained 4.49, also interpreted as Excellent, which implies that the system produces accurate waste classification and monitoring outputs. Functional appropriateness obtained the highest indicator mean of 4.51 and was likewise rated Excellent, showing that the system features effectively support waste segregation activities within the school environment. Overall, the system achieved a general weighted mean of 4.50, resulting in an Excellent rating for functional suitability.</w:t>
      </w:r>
      <w:bookmarkEnd w:id="69"/>
    </w:p>
    <w:p w14:paraId="25C6E28B">
      <w:pPr>
        <w:rPr>
          <w:lang w:val="en-US"/>
        </w:rPr>
      </w:pPr>
    </w:p>
    <w:p w14:paraId="132DA24C">
      <w:pPr>
        <w:pStyle w:val="7"/>
        <w:rPr>
          <w:rFonts w:ascii="Arial" w:hAnsi="Arial" w:eastAsia="Arial" w:cs="Arial"/>
          <w:b w:val="0"/>
          <w:bCs w:val="0"/>
          <w:sz w:val="24"/>
          <w:szCs w:val="24"/>
          <w:lang w:val="en-US"/>
        </w:rPr>
      </w:pPr>
      <w:r>
        <w:rPr>
          <w:b/>
          <w:bCs/>
          <w:sz w:val="24"/>
          <w:szCs w:val="24"/>
        </w:rPr>
        <w:t xml:space="preserve">Table </w:t>
      </w:r>
      <w:r>
        <w:rPr>
          <w:b/>
          <w:bCs/>
          <w:sz w:val="24"/>
          <w:szCs w:val="24"/>
        </w:rPr>
        <w:fldChar w:fldCharType="begin"/>
      </w:r>
      <w:r>
        <w:rPr>
          <w:b/>
          <w:bCs/>
          <w:sz w:val="24"/>
          <w:szCs w:val="24"/>
        </w:rPr>
        <w:instrText xml:space="preserve"> SEQ Table \* ARABIC </w:instrText>
      </w:r>
      <w:r>
        <w:rPr>
          <w:b/>
          <w:bCs/>
          <w:sz w:val="24"/>
          <w:szCs w:val="24"/>
        </w:rPr>
        <w:fldChar w:fldCharType="separate"/>
      </w:r>
      <w:r>
        <w:rPr>
          <w:b/>
          <w:bCs/>
          <w:sz w:val="24"/>
          <w:szCs w:val="24"/>
        </w:rPr>
        <w:t>4</w:t>
      </w:r>
      <w:r>
        <w:rPr>
          <w:b/>
          <w:bCs/>
          <w:sz w:val="24"/>
          <w:szCs w:val="24"/>
        </w:rPr>
        <w:fldChar w:fldCharType="end"/>
      </w:r>
      <w:bookmarkStart w:id="70" w:name="_Toc10270"/>
      <w:r>
        <w:rPr>
          <w:rFonts w:ascii="Arial" w:hAnsi="Arial" w:eastAsia="Arial" w:cs="Arial"/>
          <w:b/>
          <w:bCs/>
          <w:sz w:val="24"/>
          <w:szCs w:val="24"/>
          <w:lang w:val="en-US"/>
        </w:rPr>
        <w:t xml:space="preserve">. </w:t>
      </w:r>
      <w:r>
        <w:rPr>
          <w:rFonts w:ascii="Arial" w:hAnsi="Arial" w:eastAsia="Arial" w:cs="Arial"/>
          <w:b w:val="0"/>
          <w:bCs w:val="0"/>
          <w:sz w:val="24"/>
          <w:szCs w:val="24"/>
          <w:lang w:val="en-US"/>
        </w:rPr>
        <w:t>Performance efficiency assessment of the software</w:t>
      </w:r>
      <w:bookmarkEnd w:id="70"/>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75"/>
        <w:gridCol w:w="1505"/>
        <w:gridCol w:w="2050"/>
      </w:tblGrid>
      <w:tr w14:paraId="5CDCD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12" w:space="0"/>
              <w:bottom w:val="single" w:color="000000" w:sz="4" w:space="0"/>
              <w:tl2br w:val="nil"/>
            </w:tcBorders>
            <w:shd w:val="clear" w:color="auto" w:fill="FFFFFF"/>
            <w:vAlign w:val="center"/>
          </w:tcPr>
          <w:p w14:paraId="26483DA1">
            <w:pPr>
              <w:pStyle w:val="3"/>
              <w:rPr>
                <w:rFonts w:ascii="Arial" w:hAnsi="Arial" w:eastAsia="Arial" w:cs="Arial"/>
                <w:b/>
                <w:bCs w:val="0"/>
                <w:lang w:val="en-US"/>
              </w:rPr>
            </w:pPr>
            <w:bookmarkStart w:id="71" w:name="_Toc25631"/>
            <w:r>
              <w:rPr>
                <w:rFonts w:ascii="Arial" w:hAnsi="Arial" w:eastAsia="Arial" w:cs="Arial"/>
                <w:b/>
                <w:bCs w:val="0"/>
                <w:lang w:val="en-US" w:eastAsia="zh-CN"/>
              </w:rPr>
              <w:t>Performance Efficiency</w:t>
            </w:r>
            <w:bookmarkEnd w:id="71"/>
          </w:p>
        </w:tc>
        <w:tc>
          <w:tcPr>
            <w:tcW w:w="1475" w:type="dxa"/>
            <w:tcBorders>
              <w:top w:val="single" w:color="000000" w:sz="12" w:space="0"/>
              <w:bottom w:val="single" w:color="000000" w:sz="4" w:space="0"/>
            </w:tcBorders>
            <w:shd w:val="clear" w:color="auto" w:fill="FFFFFF"/>
            <w:vAlign w:val="center"/>
          </w:tcPr>
          <w:p w14:paraId="4BD5BF81">
            <w:pPr>
              <w:pStyle w:val="3"/>
              <w:jc w:val="center"/>
              <w:rPr>
                <w:rFonts w:ascii="Arial" w:hAnsi="Arial" w:eastAsia="Arial" w:cs="Arial"/>
                <w:b/>
                <w:bCs w:val="0"/>
                <w:lang w:val="en-US"/>
              </w:rPr>
            </w:pPr>
            <w:bookmarkStart w:id="72" w:name="_Toc20132"/>
            <w:r>
              <w:rPr>
                <w:rFonts w:ascii="Arial" w:hAnsi="Arial" w:eastAsia="Arial" w:cs="Arial"/>
                <w:b/>
                <w:bCs w:val="0"/>
                <w:lang w:val="en-US" w:eastAsia="zh-CN"/>
              </w:rPr>
              <w:t>Weighted Mean</w:t>
            </w:r>
            <w:bookmarkEnd w:id="72"/>
          </w:p>
        </w:tc>
        <w:tc>
          <w:tcPr>
            <w:tcW w:w="2005" w:type="dxa"/>
            <w:tcBorders>
              <w:top w:val="single" w:color="000000" w:sz="12" w:space="0"/>
              <w:bottom w:val="single" w:color="000000" w:sz="4" w:space="0"/>
            </w:tcBorders>
            <w:shd w:val="clear" w:color="auto" w:fill="FFFFFF"/>
            <w:vAlign w:val="center"/>
          </w:tcPr>
          <w:p w14:paraId="26C92F7D">
            <w:pPr>
              <w:pStyle w:val="3"/>
              <w:jc w:val="center"/>
              <w:rPr>
                <w:rFonts w:ascii="Arial" w:hAnsi="Arial" w:eastAsia="Arial" w:cs="Arial"/>
                <w:b/>
                <w:bCs w:val="0"/>
                <w:lang w:val="en-US"/>
              </w:rPr>
            </w:pPr>
            <w:bookmarkStart w:id="73" w:name="_Toc15524"/>
            <w:r>
              <w:rPr>
                <w:rFonts w:ascii="Arial" w:hAnsi="Arial" w:eastAsia="Arial" w:cs="Arial"/>
                <w:b/>
                <w:bCs w:val="0"/>
                <w:lang w:val="en-US" w:eastAsia="zh-CN"/>
              </w:rPr>
              <w:t>Verbal Interpretation</w:t>
            </w:r>
            <w:bookmarkEnd w:id="73"/>
          </w:p>
        </w:tc>
      </w:tr>
      <w:tr w14:paraId="2D264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tcBorders>
            <w:shd w:val="clear" w:color="auto" w:fill="FFFFFF"/>
            <w:vAlign w:val="center"/>
          </w:tcPr>
          <w:p w14:paraId="6EE1FD24">
            <w:pPr>
              <w:pStyle w:val="3"/>
              <w:jc w:val="left"/>
              <w:rPr>
                <w:rFonts w:ascii="Arial" w:hAnsi="Arial" w:eastAsia="Arial" w:cs="Arial"/>
                <w:b w:val="0"/>
                <w:bCs w:val="0"/>
                <w:lang w:val="en-US"/>
              </w:rPr>
            </w:pPr>
            <w:bookmarkStart w:id="74" w:name="_Toc10728"/>
            <w:r>
              <w:rPr>
                <w:rFonts w:ascii="Arial" w:hAnsi="Arial" w:eastAsia="Arial" w:cs="Arial"/>
                <w:b w:val="0"/>
                <w:bCs w:val="0"/>
                <w:lang w:val="en-US" w:eastAsia="zh-CN"/>
              </w:rPr>
              <w:t>1. The system responds efficiently during waste detection and classification.</w:t>
            </w:r>
            <w:bookmarkEnd w:id="74"/>
          </w:p>
        </w:tc>
        <w:tc>
          <w:tcPr>
            <w:tcW w:w="1475" w:type="dxa"/>
            <w:tcBorders>
              <w:top w:val="single" w:color="000000" w:sz="4" w:space="0"/>
            </w:tcBorders>
            <w:shd w:val="clear" w:color="auto" w:fill="FFFFFF"/>
            <w:vAlign w:val="center"/>
          </w:tcPr>
          <w:p w14:paraId="0B6AECE0">
            <w:pPr>
              <w:pStyle w:val="3"/>
              <w:jc w:val="center"/>
              <w:rPr>
                <w:rFonts w:ascii="Arial" w:hAnsi="Arial" w:eastAsia="Arial" w:cs="Arial"/>
                <w:b w:val="0"/>
                <w:bCs w:val="0"/>
                <w:lang w:val="en-US"/>
              </w:rPr>
            </w:pPr>
            <w:bookmarkStart w:id="75" w:name="_Toc15493"/>
            <w:r>
              <w:rPr>
                <w:rFonts w:ascii="Arial" w:hAnsi="Arial" w:eastAsia="Arial" w:cs="Arial"/>
                <w:b w:val="0"/>
                <w:bCs w:val="0"/>
                <w:lang w:val="en-US" w:eastAsia="zh-CN"/>
              </w:rPr>
              <w:t>4.45</w:t>
            </w:r>
            <w:bookmarkEnd w:id="75"/>
          </w:p>
        </w:tc>
        <w:tc>
          <w:tcPr>
            <w:tcW w:w="2005" w:type="dxa"/>
            <w:tcBorders>
              <w:top w:val="single" w:color="000000" w:sz="4" w:space="0"/>
            </w:tcBorders>
            <w:shd w:val="clear" w:color="auto" w:fill="FFFFFF"/>
            <w:vAlign w:val="center"/>
          </w:tcPr>
          <w:p w14:paraId="155DE320">
            <w:pPr>
              <w:pStyle w:val="3"/>
              <w:jc w:val="center"/>
              <w:rPr>
                <w:rFonts w:ascii="Arial" w:hAnsi="Arial" w:eastAsia="Arial" w:cs="Arial"/>
                <w:b w:val="0"/>
                <w:bCs w:val="0"/>
                <w:lang w:val="en-US"/>
              </w:rPr>
            </w:pPr>
            <w:bookmarkStart w:id="76" w:name="_Toc13538"/>
            <w:r>
              <w:rPr>
                <w:rFonts w:ascii="Arial" w:hAnsi="Arial" w:eastAsia="Arial" w:cs="Arial"/>
                <w:b w:val="0"/>
                <w:bCs w:val="0"/>
                <w:lang w:val="en-US" w:eastAsia="zh-CN"/>
              </w:rPr>
              <w:t>Excellent</w:t>
            </w:r>
            <w:bookmarkEnd w:id="76"/>
          </w:p>
        </w:tc>
      </w:tr>
      <w:tr w14:paraId="305A6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35FEC248">
            <w:pPr>
              <w:pStyle w:val="3"/>
              <w:jc w:val="left"/>
              <w:rPr>
                <w:rFonts w:ascii="Arial" w:hAnsi="Arial" w:eastAsia="Arial" w:cs="Arial"/>
                <w:b w:val="0"/>
                <w:bCs w:val="0"/>
                <w:lang w:val="en-US"/>
              </w:rPr>
            </w:pPr>
            <w:bookmarkStart w:id="77" w:name="_Toc15582"/>
            <w:r>
              <w:rPr>
                <w:rFonts w:ascii="Arial" w:hAnsi="Arial" w:eastAsia="Arial" w:cs="Arial"/>
                <w:b w:val="0"/>
                <w:bCs w:val="0"/>
                <w:lang w:val="en-US" w:eastAsia="zh-CN"/>
              </w:rPr>
              <w:t>2. The system performs without noticeable delays during operation.</w:t>
            </w:r>
            <w:bookmarkEnd w:id="77"/>
          </w:p>
        </w:tc>
        <w:tc>
          <w:tcPr>
            <w:tcW w:w="1475" w:type="dxa"/>
            <w:shd w:val="clear" w:color="auto" w:fill="FFFFFF"/>
            <w:vAlign w:val="center"/>
          </w:tcPr>
          <w:p w14:paraId="0C3305BE">
            <w:pPr>
              <w:pStyle w:val="3"/>
              <w:jc w:val="center"/>
              <w:rPr>
                <w:rFonts w:ascii="Arial" w:hAnsi="Arial" w:eastAsia="Arial" w:cs="Arial"/>
                <w:b w:val="0"/>
                <w:bCs w:val="0"/>
                <w:lang w:val="en-US"/>
              </w:rPr>
            </w:pPr>
            <w:bookmarkStart w:id="78" w:name="_Toc3237"/>
            <w:r>
              <w:rPr>
                <w:rFonts w:ascii="Arial" w:hAnsi="Arial" w:eastAsia="Arial" w:cs="Arial"/>
                <w:b w:val="0"/>
                <w:bCs w:val="0"/>
                <w:lang w:val="en-US" w:eastAsia="zh-CN"/>
              </w:rPr>
              <w:t>4.42</w:t>
            </w:r>
            <w:bookmarkEnd w:id="78"/>
          </w:p>
        </w:tc>
        <w:tc>
          <w:tcPr>
            <w:tcW w:w="2005" w:type="dxa"/>
            <w:shd w:val="clear" w:color="auto" w:fill="FFFFFF"/>
            <w:vAlign w:val="center"/>
          </w:tcPr>
          <w:p w14:paraId="3BD07E53">
            <w:pPr>
              <w:pStyle w:val="3"/>
              <w:jc w:val="center"/>
              <w:rPr>
                <w:rFonts w:ascii="Arial" w:hAnsi="Arial" w:eastAsia="Arial" w:cs="Arial"/>
                <w:b w:val="0"/>
                <w:bCs w:val="0"/>
                <w:lang w:val="en-US"/>
              </w:rPr>
            </w:pPr>
            <w:bookmarkStart w:id="79" w:name="_Toc30033"/>
            <w:r>
              <w:rPr>
                <w:rFonts w:ascii="Arial" w:hAnsi="Arial" w:eastAsia="Arial" w:cs="Arial"/>
                <w:b w:val="0"/>
                <w:bCs w:val="0"/>
                <w:lang w:val="en-US" w:eastAsia="zh-CN"/>
              </w:rPr>
              <w:t>Excellent</w:t>
            </w:r>
            <w:bookmarkEnd w:id="79"/>
          </w:p>
        </w:tc>
      </w:tr>
      <w:tr w14:paraId="2A9EA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4D304831">
            <w:pPr>
              <w:pStyle w:val="3"/>
              <w:jc w:val="left"/>
              <w:rPr>
                <w:rFonts w:ascii="Arial" w:hAnsi="Arial" w:eastAsia="Arial" w:cs="Arial"/>
                <w:b w:val="0"/>
                <w:bCs w:val="0"/>
                <w:lang w:val="en-US"/>
              </w:rPr>
            </w:pPr>
            <w:bookmarkStart w:id="80" w:name="_Toc17845"/>
            <w:r>
              <w:rPr>
                <w:rFonts w:ascii="Arial" w:hAnsi="Arial" w:eastAsia="Arial" w:cs="Arial"/>
                <w:b w:val="0"/>
                <w:bCs w:val="0"/>
                <w:lang w:val="en-US" w:eastAsia="zh-CN"/>
              </w:rPr>
              <w:t>3. The system processes waste disposal activities smoothly and consistently.</w:t>
            </w:r>
            <w:bookmarkEnd w:id="80"/>
          </w:p>
        </w:tc>
        <w:tc>
          <w:tcPr>
            <w:tcW w:w="1475" w:type="dxa"/>
            <w:shd w:val="clear" w:color="auto" w:fill="FFFFFF"/>
            <w:vAlign w:val="center"/>
          </w:tcPr>
          <w:p w14:paraId="292CC432">
            <w:pPr>
              <w:pStyle w:val="3"/>
              <w:jc w:val="center"/>
              <w:rPr>
                <w:rFonts w:ascii="Arial" w:hAnsi="Arial" w:eastAsia="Arial" w:cs="Arial"/>
                <w:b w:val="0"/>
                <w:bCs w:val="0"/>
                <w:lang w:val="en-US"/>
              </w:rPr>
            </w:pPr>
            <w:bookmarkStart w:id="81" w:name="_Toc15867"/>
            <w:r>
              <w:rPr>
                <w:rFonts w:ascii="Arial" w:hAnsi="Arial" w:eastAsia="Arial" w:cs="Arial"/>
                <w:b w:val="0"/>
                <w:bCs w:val="0"/>
                <w:lang w:val="en-US" w:eastAsia="zh-CN"/>
              </w:rPr>
              <w:t>4.45</w:t>
            </w:r>
            <w:bookmarkEnd w:id="81"/>
          </w:p>
        </w:tc>
        <w:tc>
          <w:tcPr>
            <w:tcW w:w="2005" w:type="dxa"/>
            <w:shd w:val="clear" w:color="auto" w:fill="FFFFFF"/>
            <w:vAlign w:val="center"/>
          </w:tcPr>
          <w:p w14:paraId="33E5E28F">
            <w:pPr>
              <w:pStyle w:val="3"/>
              <w:jc w:val="center"/>
              <w:rPr>
                <w:rFonts w:ascii="Arial" w:hAnsi="Arial" w:eastAsia="Arial" w:cs="Arial"/>
                <w:b w:val="0"/>
                <w:bCs w:val="0"/>
                <w:lang w:val="en-US"/>
              </w:rPr>
            </w:pPr>
            <w:bookmarkStart w:id="82" w:name="_Toc16072"/>
            <w:r>
              <w:rPr>
                <w:rFonts w:ascii="Arial" w:hAnsi="Arial" w:eastAsia="Arial" w:cs="Arial"/>
                <w:b w:val="0"/>
                <w:bCs w:val="0"/>
                <w:lang w:val="en-US" w:eastAsia="zh-CN"/>
              </w:rPr>
              <w:t>Excellent</w:t>
            </w:r>
            <w:bookmarkEnd w:id="82"/>
          </w:p>
        </w:tc>
      </w:tr>
      <w:tr w14:paraId="314ED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FFFFFF"/>
            <w:vAlign w:val="center"/>
          </w:tcPr>
          <w:p w14:paraId="177539B7">
            <w:pPr>
              <w:pStyle w:val="3"/>
              <w:rPr>
                <w:rFonts w:ascii="Arial" w:hAnsi="Arial" w:eastAsia="Arial" w:cs="Arial"/>
                <w:b/>
                <w:bCs w:val="0"/>
                <w:lang w:val="en-US"/>
              </w:rPr>
            </w:pPr>
            <w:bookmarkStart w:id="83" w:name="_Toc19894"/>
            <w:r>
              <w:rPr>
                <w:rFonts w:ascii="Arial" w:hAnsi="Arial" w:eastAsia="Arial" w:cs="Arial"/>
                <w:b/>
                <w:bCs w:val="0"/>
                <w:lang w:val="en-US" w:eastAsia="zh-CN"/>
              </w:rPr>
              <w:t>General Weighted Mean</w:t>
            </w:r>
            <w:bookmarkEnd w:id="83"/>
          </w:p>
        </w:tc>
        <w:tc>
          <w:tcPr>
            <w:tcW w:w="1475" w:type="dxa"/>
            <w:tcBorders>
              <w:bottom w:val="single" w:color="000000" w:sz="12" w:space="0"/>
            </w:tcBorders>
            <w:shd w:val="clear" w:color="auto" w:fill="FFFFFF"/>
            <w:vAlign w:val="center"/>
          </w:tcPr>
          <w:p w14:paraId="27A6C826">
            <w:pPr>
              <w:pStyle w:val="3"/>
              <w:jc w:val="center"/>
              <w:rPr>
                <w:rFonts w:ascii="Arial" w:hAnsi="Arial" w:eastAsia="Arial" w:cs="Arial"/>
                <w:b/>
                <w:bCs w:val="0"/>
                <w:lang w:val="en-US"/>
              </w:rPr>
            </w:pPr>
            <w:bookmarkStart w:id="84" w:name="_Toc16986"/>
            <w:r>
              <w:rPr>
                <w:rFonts w:ascii="Arial" w:hAnsi="Arial" w:eastAsia="Arial" w:cs="Arial"/>
                <w:b/>
                <w:bCs w:val="0"/>
                <w:lang w:val="en-US" w:eastAsia="zh-CN"/>
              </w:rPr>
              <w:t>4.44</w:t>
            </w:r>
            <w:bookmarkEnd w:id="84"/>
          </w:p>
        </w:tc>
        <w:tc>
          <w:tcPr>
            <w:tcW w:w="2005" w:type="dxa"/>
            <w:tcBorders>
              <w:bottom w:val="single" w:color="000000" w:sz="12" w:space="0"/>
            </w:tcBorders>
            <w:shd w:val="clear" w:color="auto" w:fill="FFFFFF"/>
            <w:vAlign w:val="center"/>
          </w:tcPr>
          <w:p w14:paraId="6A79C1EE">
            <w:pPr>
              <w:pStyle w:val="3"/>
              <w:jc w:val="center"/>
              <w:rPr>
                <w:rFonts w:ascii="Arial" w:hAnsi="Arial" w:eastAsia="Arial" w:cs="Arial"/>
                <w:b/>
                <w:bCs w:val="0"/>
                <w:lang w:val="en-US"/>
              </w:rPr>
            </w:pPr>
            <w:bookmarkStart w:id="85" w:name="_Toc16344"/>
            <w:r>
              <w:rPr>
                <w:rFonts w:ascii="Arial" w:hAnsi="Arial" w:eastAsia="Arial" w:cs="Arial"/>
                <w:b/>
                <w:bCs w:val="0"/>
                <w:lang w:val="en-US" w:eastAsia="zh-CN"/>
              </w:rPr>
              <w:t>Excellent</w:t>
            </w:r>
            <w:bookmarkEnd w:id="85"/>
          </w:p>
        </w:tc>
      </w:tr>
    </w:tbl>
    <w:p w14:paraId="040584EA">
      <w:pPr>
        <w:pStyle w:val="3"/>
        <w:rPr>
          <w:rFonts w:ascii="Arial" w:hAnsi="Arial" w:eastAsia="Arial" w:cs="Arial"/>
          <w:b w:val="0"/>
          <w:bCs w:val="0"/>
          <w:lang w:val="en-US"/>
        </w:rPr>
      </w:pPr>
      <w:bookmarkStart w:id="86" w:name="_Toc13836"/>
      <w:r>
        <w:rPr>
          <w:rFonts w:ascii="Arial" w:hAnsi="Arial" w:eastAsia="Arial" w:cs="Arial"/>
          <w:lang w:val="en-US"/>
        </w:rPr>
        <w:t xml:space="preserve">Table 4 </w:t>
      </w:r>
      <w:r>
        <w:rPr>
          <w:rFonts w:ascii="Arial" w:hAnsi="Arial" w:eastAsia="Arial" w:cs="Arial"/>
          <w:b w:val="0"/>
          <w:bCs w:val="0"/>
          <w:lang w:val="en-US"/>
        </w:rPr>
        <w:t>presents the performance efficiency assessment results of the software. Response efficiency during waste detection obtained a weighted mean of 4.45 interpreted as Excellent, indicating that the system reacts quickly during operation. Delay-free performance obtained 4.42 with an Excellent interpretation, suggesting that users experienced minimal lag during usage. Smooth processing of disposal activities obtained 4.45, also rated Excellent, reflecting stable system performance during operation. Overall, the criterion achieved a general weighted mean of 4.44, interpreted as Excellent, indicating that ClearSort performs efficiently under expected operating conditions.</w:t>
      </w:r>
      <w:bookmarkEnd w:id="86"/>
    </w:p>
    <w:p w14:paraId="1DBB63A5">
      <w:pPr>
        <w:rPr>
          <w:lang w:val="en-US"/>
        </w:rPr>
      </w:pPr>
    </w:p>
    <w:p w14:paraId="58758D16">
      <w:pPr>
        <w:pStyle w:val="7"/>
        <w:rPr>
          <w:rFonts w:ascii="Arial" w:hAnsi="Arial" w:eastAsia="Arial" w:cs="Arial"/>
          <w:sz w:val="24"/>
          <w:szCs w:val="24"/>
          <w:lang w:val="en-US"/>
        </w:rPr>
      </w:pPr>
      <w:r>
        <w:rPr>
          <w:b/>
          <w:bCs/>
          <w:sz w:val="24"/>
          <w:szCs w:val="24"/>
        </w:rPr>
        <w:t xml:space="preserve">Table </w:t>
      </w:r>
      <w:r>
        <w:rPr>
          <w:b/>
          <w:bCs/>
          <w:sz w:val="24"/>
          <w:szCs w:val="24"/>
        </w:rPr>
        <w:fldChar w:fldCharType="begin"/>
      </w:r>
      <w:r>
        <w:rPr>
          <w:b/>
          <w:bCs/>
          <w:sz w:val="24"/>
          <w:szCs w:val="24"/>
        </w:rPr>
        <w:instrText xml:space="preserve"> SEQ Table \* ARABIC </w:instrText>
      </w:r>
      <w:r>
        <w:rPr>
          <w:b/>
          <w:bCs/>
          <w:sz w:val="24"/>
          <w:szCs w:val="24"/>
        </w:rPr>
        <w:fldChar w:fldCharType="separate"/>
      </w:r>
      <w:r>
        <w:rPr>
          <w:b/>
          <w:bCs/>
          <w:sz w:val="24"/>
          <w:szCs w:val="24"/>
        </w:rPr>
        <w:t>5</w:t>
      </w:r>
      <w:r>
        <w:rPr>
          <w:b/>
          <w:bCs/>
          <w:sz w:val="24"/>
          <w:szCs w:val="24"/>
        </w:rPr>
        <w:fldChar w:fldCharType="end"/>
      </w:r>
      <w:bookmarkStart w:id="87" w:name="_Toc1816"/>
      <w:r>
        <w:rPr>
          <w:rFonts w:ascii="Arial" w:hAnsi="Arial" w:eastAsia="Arial" w:cs="Arial"/>
          <w:b/>
          <w:bCs/>
          <w:sz w:val="24"/>
          <w:szCs w:val="24"/>
          <w:lang w:val="en-US"/>
        </w:rPr>
        <w:t>.</w:t>
      </w:r>
      <w:r>
        <w:rPr>
          <w:rFonts w:ascii="Arial" w:hAnsi="Arial" w:eastAsia="Arial" w:cs="Arial"/>
          <w:sz w:val="24"/>
          <w:szCs w:val="24"/>
          <w:lang w:val="en-US"/>
        </w:rPr>
        <w:t xml:space="preserve"> Compatibility assessment of the software</w:t>
      </w:r>
      <w:bookmarkEnd w:id="87"/>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85"/>
        <w:gridCol w:w="1408"/>
        <w:gridCol w:w="1937"/>
      </w:tblGrid>
      <w:tr w14:paraId="678F8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000000" w:sz="12" w:space="0"/>
              <w:bottom w:val="single" w:color="000000" w:sz="4" w:space="0"/>
              <w:tl2br w:val="nil"/>
            </w:tcBorders>
            <w:shd w:val="clear" w:color="auto" w:fill="FFFFFF"/>
            <w:vAlign w:val="center"/>
          </w:tcPr>
          <w:p w14:paraId="14E5DF6F">
            <w:pPr>
              <w:pStyle w:val="3"/>
              <w:rPr>
                <w:rFonts w:ascii="Arial" w:hAnsi="Arial" w:eastAsia="Arial" w:cs="Arial"/>
                <w:b/>
                <w:bCs w:val="0"/>
                <w:lang w:val="en-US"/>
              </w:rPr>
            </w:pPr>
            <w:bookmarkStart w:id="88" w:name="_Toc17559"/>
            <w:r>
              <w:rPr>
                <w:rFonts w:ascii="Arial" w:hAnsi="Arial" w:eastAsia="Arial" w:cs="Arial"/>
                <w:b/>
                <w:bCs w:val="0"/>
                <w:lang w:val="en-US" w:eastAsia="zh-CN"/>
              </w:rPr>
              <w:t>Compatibility</w:t>
            </w:r>
            <w:bookmarkEnd w:id="88"/>
          </w:p>
        </w:tc>
        <w:tc>
          <w:tcPr>
            <w:tcW w:w="0" w:type="auto"/>
            <w:tcBorders>
              <w:top w:val="single" w:color="000000" w:sz="12" w:space="0"/>
              <w:bottom w:val="single" w:color="000000" w:sz="4" w:space="0"/>
            </w:tcBorders>
            <w:shd w:val="clear" w:color="auto" w:fill="FFFFFF"/>
            <w:vAlign w:val="center"/>
          </w:tcPr>
          <w:p w14:paraId="6460501A">
            <w:pPr>
              <w:pStyle w:val="3"/>
              <w:jc w:val="center"/>
              <w:rPr>
                <w:rFonts w:ascii="Arial" w:hAnsi="Arial" w:eastAsia="Arial" w:cs="Arial"/>
                <w:b/>
                <w:bCs w:val="0"/>
                <w:lang w:val="en-US"/>
              </w:rPr>
            </w:pPr>
            <w:bookmarkStart w:id="89" w:name="_Toc19951"/>
            <w:r>
              <w:rPr>
                <w:rFonts w:ascii="Arial" w:hAnsi="Arial" w:eastAsia="Arial" w:cs="Arial"/>
                <w:b/>
                <w:bCs w:val="0"/>
                <w:lang w:val="en-US" w:eastAsia="zh-CN"/>
              </w:rPr>
              <w:t>Weighted Mean</w:t>
            </w:r>
            <w:bookmarkEnd w:id="89"/>
          </w:p>
        </w:tc>
        <w:tc>
          <w:tcPr>
            <w:tcW w:w="0" w:type="auto"/>
            <w:tcBorders>
              <w:top w:val="single" w:color="000000" w:sz="12" w:space="0"/>
              <w:bottom w:val="single" w:color="000000" w:sz="4" w:space="0"/>
            </w:tcBorders>
            <w:shd w:val="clear" w:color="auto" w:fill="FFFFFF"/>
            <w:vAlign w:val="center"/>
          </w:tcPr>
          <w:p w14:paraId="564B663E">
            <w:pPr>
              <w:pStyle w:val="3"/>
              <w:jc w:val="center"/>
              <w:rPr>
                <w:rFonts w:ascii="Arial" w:hAnsi="Arial" w:eastAsia="Arial" w:cs="Arial"/>
                <w:b/>
                <w:bCs w:val="0"/>
                <w:lang w:val="en-US"/>
              </w:rPr>
            </w:pPr>
            <w:bookmarkStart w:id="90" w:name="_Toc14761"/>
            <w:r>
              <w:rPr>
                <w:rFonts w:ascii="Arial" w:hAnsi="Arial" w:eastAsia="Arial" w:cs="Arial"/>
                <w:b/>
                <w:bCs w:val="0"/>
                <w:lang w:val="en-US" w:eastAsia="zh-CN"/>
              </w:rPr>
              <w:t>Verbal Interpretation</w:t>
            </w:r>
            <w:bookmarkEnd w:id="90"/>
          </w:p>
        </w:tc>
      </w:tr>
      <w:tr w14:paraId="6C6BD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tcBorders>
            <w:shd w:val="clear" w:color="auto" w:fill="FFFFFF"/>
            <w:vAlign w:val="center"/>
          </w:tcPr>
          <w:p w14:paraId="19065AFA">
            <w:pPr>
              <w:pStyle w:val="3"/>
              <w:jc w:val="left"/>
              <w:rPr>
                <w:rFonts w:ascii="Arial" w:hAnsi="Arial" w:eastAsia="Arial" w:cs="Arial"/>
                <w:b w:val="0"/>
                <w:bCs w:val="0"/>
                <w:lang w:val="en-US"/>
              </w:rPr>
            </w:pPr>
            <w:bookmarkStart w:id="91" w:name="_Toc11045"/>
            <w:r>
              <w:rPr>
                <w:rFonts w:ascii="Arial" w:hAnsi="Arial" w:eastAsia="Arial" w:cs="Arial"/>
                <w:b w:val="0"/>
                <w:bCs w:val="0"/>
                <w:lang w:val="en-US" w:eastAsia="zh-CN"/>
              </w:rPr>
              <w:t>1. The hardware and software components work properly together.</w:t>
            </w:r>
            <w:bookmarkEnd w:id="91"/>
          </w:p>
        </w:tc>
        <w:tc>
          <w:tcPr>
            <w:tcW w:w="0" w:type="auto"/>
            <w:tcBorders>
              <w:top w:val="single" w:color="000000" w:sz="4" w:space="0"/>
            </w:tcBorders>
            <w:shd w:val="clear" w:color="auto" w:fill="FFFFFF"/>
            <w:vAlign w:val="center"/>
          </w:tcPr>
          <w:p w14:paraId="0473809F">
            <w:pPr>
              <w:pStyle w:val="3"/>
              <w:jc w:val="center"/>
              <w:rPr>
                <w:rFonts w:ascii="Arial" w:hAnsi="Arial" w:eastAsia="Arial" w:cs="Arial"/>
                <w:b w:val="0"/>
                <w:bCs w:val="0"/>
                <w:lang w:val="en-US"/>
              </w:rPr>
            </w:pPr>
            <w:bookmarkStart w:id="92" w:name="_Toc5348"/>
            <w:r>
              <w:rPr>
                <w:rFonts w:ascii="Arial" w:hAnsi="Arial" w:eastAsia="Arial" w:cs="Arial"/>
                <w:b w:val="0"/>
                <w:bCs w:val="0"/>
                <w:lang w:val="en-US" w:eastAsia="zh-CN"/>
              </w:rPr>
              <w:t>4.53</w:t>
            </w:r>
            <w:bookmarkEnd w:id="92"/>
          </w:p>
        </w:tc>
        <w:tc>
          <w:tcPr>
            <w:tcW w:w="0" w:type="auto"/>
            <w:tcBorders>
              <w:top w:val="single" w:color="000000" w:sz="4" w:space="0"/>
            </w:tcBorders>
            <w:shd w:val="clear" w:color="auto" w:fill="FFFFFF"/>
            <w:vAlign w:val="center"/>
          </w:tcPr>
          <w:p w14:paraId="6BCFC969">
            <w:pPr>
              <w:pStyle w:val="3"/>
              <w:jc w:val="center"/>
              <w:rPr>
                <w:rFonts w:ascii="Arial" w:hAnsi="Arial" w:eastAsia="Arial" w:cs="Arial"/>
                <w:b w:val="0"/>
                <w:bCs w:val="0"/>
                <w:lang w:val="en-US"/>
              </w:rPr>
            </w:pPr>
            <w:bookmarkStart w:id="93" w:name="_Toc18555"/>
            <w:r>
              <w:rPr>
                <w:rFonts w:ascii="Arial" w:hAnsi="Arial" w:eastAsia="Arial" w:cs="Arial"/>
                <w:b w:val="0"/>
                <w:bCs w:val="0"/>
                <w:lang w:val="en-US" w:eastAsia="zh-CN"/>
              </w:rPr>
              <w:t>Excellent</w:t>
            </w:r>
            <w:bookmarkEnd w:id="93"/>
          </w:p>
        </w:tc>
      </w:tr>
      <w:tr w14:paraId="247FF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44667F53">
            <w:pPr>
              <w:pStyle w:val="3"/>
              <w:jc w:val="left"/>
              <w:rPr>
                <w:rFonts w:ascii="Arial" w:hAnsi="Arial" w:eastAsia="Arial" w:cs="Arial"/>
                <w:b w:val="0"/>
                <w:bCs w:val="0"/>
                <w:lang w:val="en-US"/>
              </w:rPr>
            </w:pPr>
            <w:bookmarkStart w:id="94" w:name="_Toc6380"/>
            <w:r>
              <w:rPr>
                <w:rFonts w:ascii="Arial" w:hAnsi="Arial" w:eastAsia="Arial" w:cs="Arial"/>
                <w:b w:val="0"/>
                <w:bCs w:val="0"/>
                <w:lang w:val="en-US" w:eastAsia="zh-CN"/>
              </w:rPr>
              <w:t>2. The system allows smooth communication between sensors, modules, and monitoring components.</w:t>
            </w:r>
            <w:bookmarkEnd w:id="94"/>
          </w:p>
        </w:tc>
        <w:tc>
          <w:tcPr>
            <w:tcW w:w="0" w:type="auto"/>
            <w:shd w:val="clear" w:color="auto" w:fill="FFFFFF"/>
            <w:vAlign w:val="center"/>
          </w:tcPr>
          <w:p w14:paraId="068182DC">
            <w:pPr>
              <w:pStyle w:val="3"/>
              <w:jc w:val="center"/>
              <w:rPr>
                <w:rFonts w:ascii="Arial" w:hAnsi="Arial" w:eastAsia="Arial" w:cs="Arial"/>
                <w:b w:val="0"/>
                <w:bCs w:val="0"/>
                <w:lang w:val="en-US"/>
              </w:rPr>
            </w:pPr>
            <w:bookmarkStart w:id="95" w:name="_Toc27884"/>
            <w:r>
              <w:rPr>
                <w:rFonts w:ascii="Arial" w:hAnsi="Arial" w:eastAsia="Arial" w:cs="Arial"/>
                <w:b w:val="0"/>
                <w:bCs w:val="0"/>
                <w:lang w:val="en-US" w:eastAsia="zh-CN"/>
              </w:rPr>
              <w:t>4.49</w:t>
            </w:r>
            <w:bookmarkEnd w:id="95"/>
          </w:p>
        </w:tc>
        <w:tc>
          <w:tcPr>
            <w:tcW w:w="0" w:type="auto"/>
            <w:shd w:val="clear" w:color="auto" w:fill="FFFFFF"/>
            <w:vAlign w:val="center"/>
          </w:tcPr>
          <w:p w14:paraId="1227FB62">
            <w:pPr>
              <w:pStyle w:val="3"/>
              <w:jc w:val="center"/>
              <w:rPr>
                <w:rFonts w:ascii="Arial" w:hAnsi="Arial" w:eastAsia="Arial" w:cs="Arial"/>
                <w:b w:val="0"/>
                <w:bCs w:val="0"/>
                <w:lang w:val="en-US"/>
              </w:rPr>
            </w:pPr>
            <w:bookmarkStart w:id="96" w:name="_Toc19495"/>
            <w:r>
              <w:rPr>
                <w:rFonts w:ascii="Arial" w:hAnsi="Arial" w:eastAsia="Arial" w:cs="Arial"/>
                <w:b w:val="0"/>
                <w:bCs w:val="0"/>
                <w:lang w:val="en-US" w:eastAsia="zh-CN"/>
              </w:rPr>
              <w:t>Excellent</w:t>
            </w:r>
            <w:bookmarkEnd w:id="96"/>
          </w:p>
        </w:tc>
      </w:tr>
      <w:tr w14:paraId="73B27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FFFFFF"/>
            <w:vAlign w:val="center"/>
          </w:tcPr>
          <w:p w14:paraId="1E0E34A4">
            <w:pPr>
              <w:pStyle w:val="3"/>
              <w:rPr>
                <w:rFonts w:ascii="Arial" w:hAnsi="Arial" w:eastAsia="Arial" w:cs="Arial"/>
                <w:b/>
                <w:bCs w:val="0"/>
                <w:lang w:val="en-US"/>
              </w:rPr>
            </w:pPr>
            <w:bookmarkStart w:id="97" w:name="_Toc23343"/>
            <w:r>
              <w:rPr>
                <w:rFonts w:ascii="Arial" w:hAnsi="Arial" w:eastAsia="Arial" w:cs="Arial"/>
                <w:b/>
                <w:bCs w:val="0"/>
                <w:lang w:val="en-US" w:eastAsia="zh-CN"/>
              </w:rPr>
              <w:t>General Weighted Mean</w:t>
            </w:r>
            <w:bookmarkEnd w:id="97"/>
          </w:p>
        </w:tc>
        <w:tc>
          <w:tcPr>
            <w:tcW w:w="0" w:type="auto"/>
            <w:tcBorders>
              <w:bottom w:val="single" w:color="000000" w:sz="12" w:space="0"/>
            </w:tcBorders>
            <w:shd w:val="clear" w:color="auto" w:fill="FFFFFF"/>
            <w:vAlign w:val="center"/>
          </w:tcPr>
          <w:p w14:paraId="34E21EBB">
            <w:pPr>
              <w:pStyle w:val="3"/>
              <w:jc w:val="center"/>
              <w:rPr>
                <w:rFonts w:ascii="Arial" w:hAnsi="Arial" w:eastAsia="Arial" w:cs="Arial"/>
                <w:b/>
                <w:bCs w:val="0"/>
                <w:lang w:val="en-US"/>
              </w:rPr>
            </w:pPr>
            <w:bookmarkStart w:id="98" w:name="_Toc11419"/>
            <w:r>
              <w:rPr>
                <w:rFonts w:ascii="Arial" w:hAnsi="Arial" w:eastAsia="Arial" w:cs="Arial"/>
                <w:b/>
                <w:bCs w:val="0"/>
                <w:lang w:val="en-US" w:eastAsia="zh-CN"/>
              </w:rPr>
              <w:t>4.51</w:t>
            </w:r>
            <w:bookmarkEnd w:id="98"/>
          </w:p>
        </w:tc>
        <w:tc>
          <w:tcPr>
            <w:tcW w:w="0" w:type="auto"/>
            <w:tcBorders>
              <w:bottom w:val="single" w:color="000000" w:sz="12" w:space="0"/>
            </w:tcBorders>
            <w:shd w:val="clear" w:color="auto" w:fill="FFFFFF"/>
            <w:vAlign w:val="center"/>
          </w:tcPr>
          <w:p w14:paraId="12441BE6">
            <w:pPr>
              <w:pStyle w:val="3"/>
              <w:jc w:val="center"/>
              <w:rPr>
                <w:rFonts w:ascii="Arial" w:hAnsi="Arial" w:eastAsia="Arial" w:cs="Arial"/>
                <w:b/>
                <w:bCs w:val="0"/>
                <w:lang w:val="en-US"/>
              </w:rPr>
            </w:pPr>
            <w:bookmarkStart w:id="99" w:name="_Toc28348"/>
            <w:r>
              <w:rPr>
                <w:rFonts w:ascii="Arial" w:hAnsi="Arial" w:eastAsia="Arial" w:cs="Arial"/>
                <w:b/>
                <w:bCs w:val="0"/>
                <w:lang w:val="en-US" w:eastAsia="zh-CN"/>
              </w:rPr>
              <w:t>Excellent</w:t>
            </w:r>
            <w:bookmarkEnd w:id="99"/>
          </w:p>
        </w:tc>
      </w:tr>
    </w:tbl>
    <w:p w14:paraId="763FD95C">
      <w:pPr>
        <w:pStyle w:val="3"/>
        <w:rPr>
          <w:rFonts w:ascii="Arial" w:hAnsi="Arial" w:eastAsia="Arial" w:cs="Arial"/>
          <w:lang w:val="en-US"/>
        </w:rPr>
      </w:pPr>
    </w:p>
    <w:p w14:paraId="7B5ABAA3">
      <w:pPr>
        <w:pStyle w:val="3"/>
        <w:rPr>
          <w:rFonts w:ascii="Arial" w:hAnsi="Arial" w:eastAsia="Arial" w:cs="Arial"/>
          <w:b w:val="0"/>
          <w:bCs w:val="0"/>
          <w:lang w:val="en-US"/>
        </w:rPr>
      </w:pPr>
      <w:bookmarkStart w:id="100" w:name="_Toc12122"/>
      <w:r>
        <w:rPr>
          <w:rFonts w:ascii="Arial" w:hAnsi="Arial" w:eastAsia="Arial" w:cs="Arial"/>
          <w:lang w:val="en-US"/>
        </w:rPr>
        <w:t xml:space="preserve">Table 5 </w:t>
      </w:r>
      <w:r>
        <w:rPr>
          <w:rFonts w:ascii="Arial" w:hAnsi="Arial" w:eastAsia="Arial" w:cs="Arial"/>
          <w:b w:val="0"/>
          <w:bCs w:val="0"/>
          <w:lang w:val="en-US"/>
        </w:rPr>
        <w:t>outlines the compatibility assessment results of the software. Compatibility between hardware and software components obtained a weighted mean of 4.53 with an Excellent interpretation, indicating that the integrated technologies function effectively together. Communication among sensors, monitoring modules, and system components obtained 4.49, also interpreted as Excellent, showing smooth coordination within the system. Overall, the criterion obtained a general weighted mean of 4.51, interpreted as Excellent, making compatibility the highest-rated criterion in the evaluation.</w:t>
      </w:r>
      <w:bookmarkEnd w:id="100"/>
    </w:p>
    <w:p w14:paraId="506B2A38">
      <w:pPr>
        <w:rPr>
          <w:lang w:val="en-US"/>
        </w:rPr>
      </w:pPr>
    </w:p>
    <w:p w14:paraId="478CABE0">
      <w:pPr>
        <w:pStyle w:val="7"/>
        <w:rPr>
          <w:rFonts w:ascii="Arial" w:hAnsi="Arial" w:eastAsia="Arial" w:cs="Arial"/>
          <w:b w:val="0"/>
          <w:bCs w:val="0"/>
          <w:sz w:val="24"/>
          <w:szCs w:val="24"/>
          <w:lang w:val="en-US"/>
        </w:rPr>
      </w:pPr>
      <w:r>
        <w:rPr>
          <w:b/>
          <w:bCs/>
          <w:sz w:val="24"/>
          <w:szCs w:val="24"/>
        </w:rPr>
        <w:t xml:space="preserve">Table </w:t>
      </w:r>
      <w:r>
        <w:rPr>
          <w:b/>
          <w:bCs/>
          <w:sz w:val="24"/>
          <w:szCs w:val="24"/>
        </w:rPr>
        <w:fldChar w:fldCharType="begin"/>
      </w:r>
      <w:r>
        <w:rPr>
          <w:b/>
          <w:bCs/>
          <w:sz w:val="24"/>
          <w:szCs w:val="24"/>
        </w:rPr>
        <w:instrText xml:space="preserve"> SEQ Table \* ARABIC </w:instrText>
      </w:r>
      <w:r>
        <w:rPr>
          <w:b/>
          <w:bCs/>
          <w:sz w:val="24"/>
          <w:szCs w:val="24"/>
        </w:rPr>
        <w:fldChar w:fldCharType="separate"/>
      </w:r>
      <w:r>
        <w:rPr>
          <w:b/>
          <w:bCs/>
          <w:sz w:val="24"/>
          <w:szCs w:val="24"/>
        </w:rPr>
        <w:t>6</w:t>
      </w:r>
      <w:r>
        <w:rPr>
          <w:b/>
          <w:bCs/>
          <w:sz w:val="24"/>
          <w:szCs w:val="24"/>
        </w:rPr>
        <w:fldChar w:fldCharType="end"/>
      </w:r>
      <w:bookmarkStart w:id="101" w:name="_Toc2813"/>
      <w:r>
        <w:rPr>
          <w:rFonts w:ascii="Arial" w:hAnsi="Arial" w:eastAsia="Arial" w:cs="Arial"/>
          <w:b/>
          <w:bCs/>
          <w:sz w:val="24"/>
          <w:szCs w:val="24"/>
          <w:lang w:val="en-US"/>
        </w:rPr>
        <w:t xml:space="preserve">. </w:t>
      </w:r>
      <w:r>
        <w:rPr>
          <w:rFonts w:ascii="Arial" w:hAnsi="Arial" w:eastAsia="Arial" w:cs="Arial"/>
          <w:b w:val="0"/>
          <w:bCs w:val="0"/>
          <w:sz w:val="24"/>
          <w:szCs w:val="24"/>
          <w:lang w:val="en-US"/>
        </w:rPr>
        <w:t>Usability assessment of the software</w:t>
      </w:r>
      <w:bookmarkEnd w:id="101"/>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18"/>
        <w:gridCol w:w="1378"/>
        <w:gridCol w:w="2134"/>
      </w:tblGrid>
      <w:tr w14:paraId="1C8C1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7" w:hRule="atLeast"/>
          <w:tblHeader/>
          <w:tblCellSpacing w:w="15" w:type="dxa"/>
        </w:trPr>
        <w:tc>
          <w:tcPr>
            <w:tcW w:w="5173" w:type="dxa"/>
            <w:tcBorders>
              <w:top w:val="single" w:color="000000" w:sz="12" w:space="0"/>
              <w:bottom w:val="single" w:color="000000" w:sz="4" w:space="0"/>
              <w:tl2br w:val="nil"/>
            </w:tcBorders>
            <w:shd w:val="clear" w:color="auto" w:fill="FFFFFF"/>
            <w:vAlign w:val="center"/>
          </w:tcPr>
          <w:p w14:paraId="17066950">
            <w:pPr>
              <w:pStyle w:val="3"/>
              <w:rPr>
                <w:rFonts w:ascii="Arial" w:hAnsi="Arial" w:eastAsia="Arial" w:cs="Arial"/>
                <w:b/>
                <w:bCs w:val="0"/>
                <w:lang w:val="en-US"/>
              </w:rPr>
            </w:pPr>
            <w:bookmarkStart w:id="102" w:name="_Toc6636"/>
            <w:r>
              <w:rPr>
                <w:rFonts w:ascii="Arial" w:hAnsi="Arial" w:eastAsia="Arial" w:cs="Arial"/>
                <w:b/>
                <w:bCs w:val="0"/>
                <w:lang w:val="en-US" w:eastAsia="zh-CN"/>
              </w:rPr>
              <w:t>Usability</w:t>
            </w:r>
            <w:bookmarkEnd w:id="102"/>
          </w:p>
        </w:tc>
        <w:tc>
          <w:tcPr>
            <w:tcW w:w="1348" w:type="dxa"/>
            <w:tcBorders>
              <w:top w:val="single" w:color="000000" w:sz="12" w:space="0"/>
              <w:bottom w:val="single" w:color="000000" w:sz="4" w:space="0"/>
            </w:tcBorders>
            <w:shd w:val="clear" w:color="auto" w:fill="FFFFFF"/>
            <w:vAlign w:val="center"/>
          </w:tcPr>
          <w:p w14:paraId="5126081A">
            <w:pPr>
              <w:pStyle w:val="3"/>
              <w:jc w:val="center"/>
              <w:rPr>
                <w:rFonts w:ascii="Arial" w:hAnsi="Arial" w:eastAsia="Arial" w:cs="Arial"/>
                <w:b/>
                <w:bCs w:val="0"/>
                <w:lang w:val="en-US"/>
              </w:rPr>
            </w:pPr>
            <w:bookmarkStart w:id="103" w:name="_Toc20646"/>
            <w:r>
              <w:rPr>
                <w:rFonts w:ascii="Arial" w:hAnsi="Arial" w:eastAsia="Arial" w:cs="Arial"/>
                <w:b/>
                <w:bCs w:val="0"/>
                <w:lang w:val="en-US" w:eastAsia="zh-CN"/>
              </w:rPr>
              <w:t>Weighted Mean</w:t>
            </w:r>
            <w:bookmarkEnd w:id="103"/>
          </w:p>
        </w:tc>
        <w:tc>
          <w:tcPr>
            <w:tcW w:w="0" w:type="auto"/>
            <w:tcBorders>
              <w:top w:val="single" w:color="000000" w:sz="12" w:space="0"/>
              <w:bottom w:val="single" w:color="000000" w:sz="4" w:space="0"/>
            </w:tcBorders>
            <w:shd w:val="clear" w:color="auto" w:fill="FFFFFF"/>
            <w:vAlign w:val="center"/>
          </w:tcPr>
          <w:p w14:paraId="71DAF0A0">
            <w:pPr>
              <w:pStyle w:val="3"/>
              <w:jc w:val="center"/>
              <w:rPr>
                <w:rFonts w:ascii="Arial" w:hAnsi="Arial" w:eastAsia="Arial" w:cs="Arial"/>
                <w:b/>
                <w:bCs w:val="0"/>
                <w:lang w:val="en-US"/>
              </w:rPr>
            </w:pPr>
            <w:bookmarkStart w:id="104" w:name="_Toc5660"/>
            <w:r>
              <w:rPr>
                <w:rFonts w:ascii="Arial" w:hAnsi="Arial" w:eastAsia="Arial" w:cs="Arial"/>
                <w:b/>
                <w:bCs w:val="0"/>
                <w:lang w:val="en-US" w:eastAsia="zh-CN"/>
              </w:rPr>
              <w:t>Verbal Interpretation</w:t>
            </w:r>
            <w:bookmarkEnd w:id="104"/>
          </w:p>
        </w:tc>
      </w:tr>
      <w:tr w14:paraId="74D3F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173" w:type="dxa"/>
            <w:tcBorders>
              <w:top w:val="single" w:color="000000" w:sz="4" w:space="0"/>
            </w:tcBorders>
            <w:shd w:val="clear" w:color="auto" w:fill="FFFFFF"/>
            <w:vAlign w:val="center"/>
          </w:tcPr>
          <w:p w14:paraId="662C85AA">
            <w:pPr>
              <w:pStyle w:val="3"/>
              <w:jc w:val="left"/>
              <w:rPr>
                <w:rFonts w:ascii="Arial" w:hAnsi="Arial" w:eastAsia="Arial" w:cs="Arial"/>
                <w:b w:val="0"/>
                <w:bCs w:val="0"/>
                <w:lang w:val="en-US"/>
              </w:rPr>
            </w:pPr>
            <w:bookmarkStart w:id="105" w:name="_Toc25084"/>
            <w:r>
              <w:rPr>
                <w:rFonts w:ascii="Arial" w:hAnsi="Arial" w:eastAsia="Arial" w:cs="Arial"/>
                <w:b w:val="0"/>
                <w:bCs w:val="0"/>
                <w:lang w:val="en-US" w:eastAsia="zh-CN"/>
              </w:rPr>
              <w:t>1. The system is easy to understand and operate.</w:t>
            </w:r>
            <w:bookmarkEnd w:id="105"/>
          </w:p>
        </w:tc>
        <w:tc>
          <w:tcPr>
            <w:tcW w:w="1348" w:type="dxa"/>
            <w:tcBorders>
              <w:top w:val="single" w:color="000000" w:sz="4" w:space="0"/>
            </w:tcBorders>
            <w:shd w:val="clear" w:color="auto" w:fill="FFFFFF"/>
            <w:vAlign w:val="center"/>
          </w:tcPr>
          <w:p w14:paraId="18B1BE83">
            <w:pPr>
              <w:pStyle w:val="3"/>
              <w:jc w:val="center"/>
              <w:rPr>
                <w:rFonts w:ascii="Arial" w:hAnsi="Arial" w:eastAsia="Arial" w:cs="Arial"/>
                <w:b w:val="0"/>
                <w:bCs w:val="0"/>
                <w:lang w:val="en-US"/>
              </w:rPr>
            </w:pPr>
            <w:bookmarkStart w:id="106" w:name="_Toc24069"/>
            <w:r>
              <w:rPr>
                <w:rFonts w:ascii="Arial" w:hAnsi="Arial" w:eastAsia="Arial" w:cs="Arial"/>
                <w:b w:val="0"/>
                <w:bCs w:val="0"/>
                <w:lang w:val="en-US" w:eastAsia="zh-CN"/>
              </w:rPr>
              <w:t>4.45</w:t>
            </w:r>
            <w:bookmarkEnd w:id="106"/>
          </w:p>
        </w:tc>
        <w:tc>
          <w:tcPr>
            <w:tcW w:w="0" w:type="auto"/>
            <w:tcBorders>
              <w:top w:val="single" w:color="000000" w:sz="4" w:space="0"/>
            </w:tcBorders>
            <w:shd w:val="clear" w:color="auto" w:fill="FFFFFF"/>
            <w:vAlign w:val="center"/>
          </w:tcPr>
          <w:p w14:paraId="5655B14E">
            <w:pPr>
              <w:pStyle w:val="3"/>
              <w:jc w:val="center"/>
              <w:rPr>
                <w:rFonts w:ascii="Arial" w:hAnsi="Arial" w:eastAsia="Arial" w:cs="Arial"/>
                <w:b w:val="0"/>
                <w:bCs w:val="0"/>
                <w:lang w:val="en-US"/>
              </w:rPr>
            </w:pPr>
            <w:bookmarkStart w:id="107" w:name="_Toc28064"/>
            <w:r>
              <w:rPr>
                <w:rFonts w:ascii="Arial" w:hAnsi="Arial" w:eastAsia="Arial" w:cs="Arial"/>
                <w:b w:val="0"/>
                <w:bCs w:val="0"/>
                <w:lang w:val="en-US" w:eastAsia="zh-CN"/>
              </w:rPr>
              <w:t>Excellent</w:t>
            </w:r>
            <w:bookmarkEnd w:id="107"/>
          </w:p>
        </w:tc>
      </w:tr>
      <w:tr w14:paraId="3EC69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173" w:type="dxa"/>
            <w:shd w:val="clear" w:color="auto" w:fill="FFFFFF"/>
            <w:vAlign w:val="center"/>
          </w:tcPr>
          <w:p w14:paraId="7EBC3EE3">
            <w:pPr>
              <w:pStyle w:val="3"/>
              <w:jc w:val="left"/>
              <w:rPr>
                <w:rFonts w:ascii="Arial" w:hAnsi="Arial" w:eastAsia="Arial" w:cs="Arial"/>
                <w:b w:val="0"/>
                <w:bCs w:val="0"/>
                <w:lang w:val="en-US"/>
              </w:rPr>
            </w:pPr>
            <w:bookmarkStart w:id="108" w:name="_Toc2974"/>
            <w:r>
              <w:rPr>
                <w:rFonts w:ascii="Arial" w:hAnsi="Arial" w:eastAsia="Arial" w:cs="Arial"/>
                <w:b w:val="0"/>
                <w:bCs w:val="0"/>
                <w:lang w:val="en-US" w:eastAsia="zh-CN"/>
              </w:rPr>
              <w:t>2. The interface and output messages are clear and organized.</w:t>
            </w:r>
            <w:bookmarkEnd w:id="108"/>
          </w:p>
        </w:tc>
        <w:tc>
          <w:tcPr>
            <w:tcW w:w="1348" w:type="dxa"/>
            <w:shd w:val="clear" w:color="auto" w:fill="FFFFFF"/>
            <w:vAlign w:val="center"/>
          </w:tcPr>
          <w:p w14:paraId="2BB971C5">
            <w:pPr>
              <w:pStyle w:val="3"/>
              <w:jc w:val="center"/>
              <w:rPr>
                <w:rFonts w:ascii="Arial" w:hAnsi="Arial" w:eastAsia="Arial" w:cs="Arial"/>
                <w:b w:val="0"/>
                <w:bCs w:val="0"/>
                <w:lang w:val="en-US"/>
              </w:rPr>
            </w:pPr>
            <w:bookmarkStart w:id="109" w:name="_Toc868"/>
            <w:r>
              <w:rPr>
                <w:rFonts w:ascii="Arial" w:hAnsi="Arial" w:eastAsia="Arial" w:cs="Arial"/>
                <w:b w:val="0"/>
                <w:bCs w:val="0"/>
                <w:lang w:val="en-US" w:eastAsia="zh-CN"/>
              </w:rPr>
              <w:t>4.42</w:t>
            </w:r>
            <w:bookmarkEnd w:id="109"/>
          </w:p>
        </w:tc>
        <w:tc>
          <w:tcPr>
            <w:tcW w:w="0" w:type="auto"/>
            <w:shd w:val="clear" w:color="auto" w:fill="FFFFFF"/>
            <w:vAlign w:val="center"/>
          </w:tcPr>
          <w:p w14:paraId="3A1FD95D">
            <w:pPr>
              <w:pStyle w:val="3"/>
              <w:jc w:val="center"/>
              <w:rPr>
                <w:rFonts w:ascii="Arial" w:hAnsi="Arial" w:eastAsia="Arial" w:cs="Arial"/>
                <w:b w:val="0"/>
                <w:bCs w:val="0"/>
                <w:lang w:val="en-US"/>
              </w:rPr>
            </w:pPr>
            <w:bookmarkStart w:id="110" w:name="_Toc15941"/>
            <w:r>
              <w:rPr>
                <w:rFonts w:ascii="Arial" w:hAnsi="Arial" w:eastAsia="Arial" w:cs="Arial"/>
                <w:b w:val="0"/>
                <w:bCs w:val="0"/>
                <w:lang w:val="en-US" w:eastAsia="zh-CN"/>
              </w:rPr>
              <w:t>Excellent</w:t>
            </w:r>
            <w:bookmarkEnd w:id="110"/>
          </w:p>
        </w:tc>
      </w:tr>
      <w:tr w14:paraId="63499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173" w:type="dxa"/>
            <w:shd w:val="clear" w:color="auto" w:fill="FFFFFF"/>
            <w:vAlign w:val="center"/>
          </w:tcPr>
          <w:p w14:paraId="21D4DAE2">
            <w:pPr>
              <w:pStyle w:val="3"/>
              <w:jc w:val="left"/>
              <w:rPr>
                <w:rFonts w:ascii="Arial" w:hAnsi="Arial" w:eastAsia="Arial" w:cs="Arial"/>
                <w:b w:val="0"/>
                <w:bCs w:val="0"/>
                <w:lang w:val="en-US"/>
              </w:rPr>
            </w:pPr>
            <w:bookmarkStart w:id="111" w:name="_Toc8376"/>
            <w:r>
              <w:rPr>
                <w:rFonts w:ascii="Arial" w:hAnsi="Arial" w:eastAsia="Arial" w:cs="Arial"/>
                <w:b w:val="0"/>
                <w:bCs w:val="0"/>
                <w:lang w:val="en-US" w:eastAsia="zh-CN"/>
              </w:rPr>
              <w:t>3. Users can easily learn how to use the system.</w:t>
            </w:r>
            <w:bookmarkEnd w:id="111"/>
          </w:p>
        </w:tc>
        <w:tc>
          <w:tcPr>
            <w:tcW w:w="1348" w:type="dxa"/>
            <w:shd w:val="clear" w:color="auto" w:fill="FFFFFF"/>
            <w:vAlign w:val="center"/>
          </w:tcPr>
          <w:p w14:paraId="3BCE25C8">
            <w:pPr>
              <w:pStyle w:val="3"/>
              <w:jc w:val="center"/>
              <w:rPr>
                <w:rFonts w:ascii="Arial" w:hAnsi="Arial" w:eastAsia="Arial" w:cs="Arial"/>
                <w:b w:val="0"/>
                <w:bCs w:val="0"/>
                <w:lang w:val="en-US"/>
              </w:rPr>
            </w:pPr>
            <w:bookmarkStart w:id="112" w:name="_Toc4871"/>
            <w:r>
              <w:rPr>
                <w:rFonts w:ascii="Arial" w:hAnsi="Arial" w:eastAsia="Arial" w:cs="Arial"/>
                <w:b w:val="0"/>
                <w:bCs w:val="0"/>
                <w:lang w:val="en-US" w:eastAsia="zh-CN"/>
              </w:rPr>
              <w:t>4.44</w:t>
            </w:r>
            <w:bookmarkEnd w:id="112"/>
          </w:p>
        </w:tc>
        <w:tc>
          <w:tcPr>
            <w:tcW w:w="0" w:type="auto"/>
            <w:shd w:val="clear" w:color="auto" w:fill="FFFFFF"/>
            <w:vAlign w:val="center"/>
          </w:tcPr>
          <w:p w14:paraId="547058C1">
            <w:pPr>
              <w:pStyle w:val="3"/>
              <w:jc w:val="center"/>
              <w:rPr>
                <w:rFonts w:ascii="Arial" w:hAnsi="Arial" w:eastAsia="Arial" w:cs="Arial"/>
                <w:b w:val="0"/>
                <w:bCs w:val="0"/>
                <w:lang w:val="en-US"/>
              </w:rPr>
            </w:pPr>
            <w:bookmarkStart w:id="113" w:name="_Toc13908"/>
            <w:r>
              <w:rPr>
                <w:rFonts w:ascii="Arial" w:hAnsi="Arial" w:eastAsia="Arial" w:cs="Arial"/>
                <w:b w:val="0"/>
                <w:bCs w:val="0"/>
                <w:lang w:val="en-US" w:eastAsia="zh-CN"/>
              </w:rPr>
              <w:t>Excellent</w:t>
            </w:r>
            <w:bookmarkEnd w:id="113"/>
          </w:p>
        </w:tc>
      </w:tr>
      <w:tr w14:paraId="37B61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173" w:type="dxa"/>
            <w:shd w:val="clear" w:color="auto" w:fill="FFFFFF"/>
            <w:vAlign w:val="center"/>
          </w:tcPr>
          <w:p w14:paraId="36174FAD">
            <w:pPr>
              <w:pStyle w:val="3"/>
              <w:jc w:val="left"/>
              <w:rPr>
                <w:rFonts w:ascii="Arial" w:hAnsi="Arial" w:eastAsia="Arial" w:cs="Arial"/>
                <w:b w:val="0"/>
                <w:bCs w:val="0"/>
                <w:lang w:val="en-US"/>
              </w:rPr>
            </w:pPr>
            <w:bookmarkStart w:id="114" w:name="_Toc18484"/>
            <w:r>
              <w:rPr>
                <w:rFonts w:ascii="Arial" w:hAnsi="Arial" w:eastAsia="Arial" w:cs="Arial"/>
                <w:b w:val="0"/>
                <w:bCs w:val="0"/>
                <w:lang w:val="en-US" w:eastAsia="zh-CN"/>
              </w:rPr>
              <w:t>4. The operation flow of the system is simple and user-friendly.</w:t>
            </w:r>
            <w:bookmarkEnd w:id="114"/>
          </w:p>
        </w:tc>
        <w:tc>
          <w:tcPr>
            <w:tcW w:w="1348" w:type="dxa"/>
            <w:shd w:val="clear" w:color="auto" w:fill="FFFFFF"/>
            <w:vAlign w:val="center"/>
          </w:tcPr>
          <w:p w14:paraId="0751BE35">
            <w:pPr>
              <w:pStyle w:val="3"/>
              <w:jc w:val="center"/>
              <w:rPr>
                <w:rFonts w:ascii="Arial" w:hAnsi="Arial" w:eastAsia="Arial" w:cs="Arial"/>
                <w:b w:val="0"/>
                <w:bCs w:val="0"/>
                <w:lang w:val="en-US"/>
              </w:rPr>
            </w:pPr>
            <w:bookmarkStart w:id="115" w:name="_Toc8172"/>
            <w:r>
              <w:rPr>
                <w:rFonts w:ascii="Arial" w:hAnsi="Arial" w:eastAsia="Arial" w:cs="Arial"/>
                <w:b w:val="0"/>
                <w:bCs w:val="0"/>
                <w:lang w:val="en-US" w:eastAsia="zh-CN"/>
              </w:rPr>
              <w:t>4.41</w:t>
            </w:r>
            <w:bookmarkEnd w:id="115"/>
          </w:p>
        </w:tc>
        <w:tc>
          <w:tcPr>
            <w:tcW w:w="0" w:type="auto"/>
            <w:shd w:val="clear" w:color="auto" w:fill="FFFFFF"/>
            <w:vAlign w:val="center"/>
          </w:tcPr>
          <w:p w14:paraId="3B374201">
            <w:pPr>
              <w:pStyle w:val="3"/>
              <w:jc w:val="center"/>
              <w:rPr>
                <w:rFonts w:ascii="Arial" w:hAnsi="Arial" w:eastAsia="Arial" w:cs="Arial"/>
                <w:b w:val="0"/>
                <w:bCs w:val="0"/>
                <w:lang w:val="en-US"/>
              </w:rPr>
            </w:pPr>
            <w:bookmarkStart w:id="116" w:name="_Toc11951"/>
            <w:r>
              <w:rPr>
                <w:rFonts w:ascii="Arial" w:hAnsi="Arial" w:eastAsia="Arial" w:cs="Arial"/>
                <w:b w:val="0"/>
                <w:bCs w:val="0"/>
                <w:lang w:val="en-US" w:eastAsia="zh-CN"/>
              </w:rPr>
              <w:t>Excellent</w:t>
            </w:r>
            <w:bookmarkEnd w:id="116"/>
          </w:p>
        </w:tc>
      </w:tr>
      <w:tr w14:paraId="4E914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173" w:type="dxa"/>
            <w:tcBorders>
              <w:bottom w:val="single" w:color="000000" w:sz="12" w:space="0"/>
            </w:tcBorders>
            <w:shd w:val="clear" w:color="auto" w:fill="FFFFFF"/>
            <w:vAlign w:val="center"/>
          </w:tcPr>
          <w:p w14:paraId="1A8B9461">
            <w:pPr>
              <w:pStyle w:val="3"/>
              <w:rPr>
                <w:rFonts w:ascii="Arial" w:hAnsi="Arial" w:eastAsia="Arial" w:cs="Arial"/>
                <w:b/>
                <w:bCs w:val="0"/>
                <w:lang w:val="en-US"/>
              </w:rPr>
            </w:pPr>
            <w:bookmarkStart w:id="117" w:name="_Toc18129"/>
            <w:r>
              <w:rPr>
                <w:rFonts w:ascii="Arial" w:hAnsi="Arial" w:eastAsia="Arial" w:cs="Arial"/>
                <w:b/>
                <w:bCs w:val="0"/>
                <w:lang w:val="en-US" w:eastAsia="zh-CN"/>
              </w:rPr>
              <w:t>General Weighted Mean</w:t>
            </w:r>
            <w:bookmarkEnd w:id="117"/>
          </w:p>
        </w:tc>
        <w:tc>
          <w:tcPr>
            <w:tcW w:w="1348" w:type="dxa"/>
            <w:tcBorders>
              <w:bottom w:val="single" w:color="000000" w:sz="12" w:space="0"/>
            </w:tcBorders>
            <w:shd w:val="clear" w:color="auto" w:fill="FFFFFF"/>
            <w:vAlign w:val="center"/>
          </w:tcPr>
          <w:p w14:paraId="0A78BC5D">
            <w:pPr>
              <w:pStyle w:val="3"/>
              <w:jc w:val="center"/>
              <w:rPr>
                <w:rFonts w:ascii="Arial" w:hAnsi="Arial" w:eastAsia="Arial" w:cs="Arial"/>
                <w:b/>
                <w:bCs w:val="0"/>
                <w:lang w:val="en-US"/>
              </w:rPr>
            </w:pPr>
            <w:bookmarkStart w:id="118" w:name="_Toc24214"/>
            <w:r>
              <w:rPr>
                <w:rFonts w:ascii="Arial" w:hAnsi="Arial" w:eastAsia="Arial" w:cs="Arial"/>
                <w:b/>
                <w:bCs w:val="0"/>
                <w:lang w:val="en-US" w:eastAsia="zh-CN"/>
              </w:rPr>
              <w:t>4.43</w:t>
            </w:r>
            <w:bookmarkEnd w:id="118"/>
          </w:p>
        </w:tc>
        <w:tc>
          <w:tcPr>
            <w:tcW w:w="0" w:type="auto"/>
            <w:tcBorders>
              <w:bottom w:val="single" w:color="000000" w:sz="12" w:space="0"/>
            </w:tcBorders>
            <w:shd w:val="clear" w:color="auto" w:fill="FFFFFF"/>
            <w:vAlign w:val="center"/>
          </w:tcPr>
          <w:p w14:paraId="28B5804C">
            <w:pPr>
              <w:pStyle w:val="3"/>
              <w:jc w:val="center"/>
              <w:rPr>
                <w:rFonts w:ascii="Arial" w:hAnsi="Arial" w:eastAsia="Arial" w:cs="Arial"/>
                <w:b/>
                <w:bCs w:val="0"/>
                <w:lang w:val="en-US"/>
              </w:rPr>
            </w:pPr>
            <w:bookmarkStart w:id="119" w:name="_Toc11897"/>
            <w:r>
              <w:rPr>
                <w:rFonts w:ascii="Arial" w:hAnsi="Arial" w:eastAsia="Arial" w:cs="Arial"/>
                <w:b/>
                <w:bCs w:val="0"/>
                <w:lang w:val="en-US" w:eastAsia="zh-CN"/>
              </w:rPr>
              <w:t>Excellent</w:t>
            </w:r>
            <w:bookmarkEnd w:id="119"/>
          </w:p>
        </w:tc>
      </w:tr>
    </w:tbl>
    <w:p w14:paraId="5711122E">
      <w:pPr>
        <w:pStyle w:val="3"/>
        <w:rPr>
          <w:rFonts w:ascii="Arial" w:hAnsi="Arial" w:eastAsia="Arial" w:cs="Arial"/>
          <w:lang w:val="en-US"/>
        </w:rPr>
      </w:pPr>
    </w:p>
    <w:p w14:paraId="2356B08C">
      <w:pPr>
        <w:pStyle w:val="3"/>
        <w:rPr>
          <w:rFonts w:ascii="Arial" w:hAnsi="Arial" w:eastAsia="Arial" w:cs="Arial"/>
          <w:b w:val="0"/>
          <w:bCs w:val="0"/>
          <w:lang w:val="en-US"/>
        </w:rPr>
      </w:pPr>
      <w:bookmarkStart w:id="120" w:name="_Toc4651"/>
      <w:r>
        <w:rPr>
          <w:rFonts w:ascii="Arial" w:hAnsi="Arial" w:eastAsia="Arial" w:cs="Arial"/>
          <w:lang w:val="en-US"/>
        </w:rPr>
        <w:t>Table 6</w:t>
      </w:r>
      <w:r>
        <w:rPr>
          <w:rFonts w:ascii="Arial" w:hAnsi="Arial" w:eastAsia="Arial" w:cs="Arial"/>
          <w:b w:val="0"/>
          <w:bCs w:val="0"/>
          <w:lang w:val="en-US"/>
        </w:rPr>
        <w:t xml:space="preserve"> presents the usability assessment results of ClearSort. Ease of understanding and operation obtained a weighted mean of 4.45 interpreted as Excellent, indicating that users can interact with the system with minimal difficulty. Clarity and organization of the interface and output messages obtained 4.42, while learnability obtained 4.44, both interpreted as Excellent. Simplicity of system operation obtained 4.41 and was likewise rated Excellent, reflecting user-friendly navigation and operation flow. Overall, the criterion achieved a general weighted mean of 4.43, interpreted as Excellent, indicating strong user acceptance of the system design.</w:t>
      </w:r>
      <w:bookmarkEnd w:id="120"/>
    </w:p>
    <w:p w14:paraId="3832A1C4">
      <w:pPr>
        <w:pStyle w:val="3"/>
        <w:rPr>
          <w:rFonts w:ascii="Arial" w:hAnsi="Arial" w:eastAsia="Arial" w:cs="Arial"/>
          <w:lang w:val="en-US"/>
        </w:rPr>
      </w:pPr>
    </w:p>
    <w:p w14:paraId="6CB46D7C">
      <w:pPr>
        <w:pStyle w:val="7"/>
        <w:rPr>
          <w:b/>
          <w:bCs/>
          <w:sz w:val="21"/>
          <w:szCs w:val="24"/>
        </w:rPr>
      </w:pPr>
    </w:p>
    <w:p w14:paraId="28DE67DE">
      <w:pPr>
        <w:pStyle w:val="7"/>
        <w:rPr>
          <w:rFonts w:ascii="Arial" w:hAnsi="Arial" w:eastAsia="Arial" w:cs="Arial"/>
          <w:b w:val="0"/>
          <w:bCs w:val="0"/>
          <w:sz w:val="24"/>
          <w:szCs w:val="24"/>
          <w:lang w:val="en-US"/>
        </w:rPr>
      </w:pPr>
      <w:r>
        <w:rPr>
          <w:b/>
          <w:bCs/>
          <w:sz w:val="24"/>
          <w:szCs w:val="24"/>
        </w:rPr>
        <w:t xml:space="preserve">Table </w:t>
      </w:r>
      <w:r>
        <w:rPr>
          <w:b/>
          <w:bCs/>
          <w:sz w:val="24"/>
          <w:szCs w:val="24"/>
        </w:rPr>
        <w:fldChar w:fldCharType="begin"/>
      </w:r>
      <w:r>
        <w:rPr>
          <w:b/>
          <w:bCs/>
          <w:sz w:val="24"/>
          <w:szCs w:val="24"/>
        </w:rPr>
        <w:instrText xml:space="preserve"> SEQ Table \* ARABIC </w:instrText>
      </w:r>
      <w:r>
        <w:rPr>
          <w:b/>
          <w:bCs/>
          <w:sz w:val="24"/>
          <w:szCs w:val="24"/>
        </w:rPr>
        <w:fldChar w:fldCharType="separate"/>
      </w:r>
      <w:r>
        <w:rPr>
          <w:b/>
          <w:bCs/>
          <w:sz w:val="24"/>
          <w:szCs w:val="24"/>
        </w:rPr>
        <w:t>7</w:t>
      </w:r>
      <w:r>
        <w:rPr>
          <w:b/>
          <w:bCs/>
          <w:sz w:val="24"/>
          <w:szCs w:val="24"/>
        </w:rPr>
        <w:fldChar w:fldCharType="end"/>
      </w:r>
      <w:bookmarkStart w:id="121" w:name="_Toc30265"/>
      <w:r>
        <w:rPr>
          <w:rFonts w:ascii="Arial" w:hAnsi="Arial" w:eastAsia="Arial" w:cs="Arial"/>
          <w:b/>
          <w:bCs/>
          <w:sz w:val="24"/>
          <w:szCs w:val="24"/>
          <w:lang w:val="en-US"/>
        </w:rPr>
        <w:t xml:space="preserve">. </w:t>
      </w:r>
      <w:r>
        <w:rPr>
          <w:rFonts w:ascii="Arial" w:hAnsi="Arial" w:eastAsia="Arial" w:cs="Arial"/>
          <w:b w:val="0"/>
          <w:bCs w:val="0"/>
          <w:sz w:val="24"/>
          <w:szCs w:val="24"/>
          <w:lang w:val="en-US"/>
        </w:rPr>
        <w:t>Reliability assessment of the software</w:t>
      </w:r>
      <w:bookmarkEnd w:id="121"/>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82"/>
        <w:gridCol w:w="1567"/>
        <w:gridCol w:w="2081"/>
      </w:tblGrid>
      <w:tr w14:paraId="7A275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5037" w:type="dxa"/>
            <w:tcBorders>
              <w:top w:val="single" w:color="000000" w:sz="12" w:space="0"/>
              <w:bottom w:val="single" w:color="000000" w:sz="4" w:space="0"/>
              <w:tl2br w:val="nil"/>
            </w:tcBorders>
            <w:shd w:val="clear" w:color="auto" w:fill="FFFFFF"/>
            <w:vAlign w:val="center"/>
          </w:tcPr>
          <w:p w14:paraId="4B19C8D8">
            <w:pPr>
              <w:pStyle w:val="3"/>
              <w:rPr>
                <w:rFonts w:ascii="Arial" w:hAnsi="Arial" w:eastAsia="Arial" w:cs="Arial"/>
                <w:b/>
                <w:bCs w:val="0"/>
                <w:lang w:val="en-US"/>
              </w:rPr>
            </w:pPr>
            <w:bookmarkStart w:id="122" w:name="_Toc25138"/>
            <w:r>
              <w:rPr>
                <w:rFonts w:ascii="Arial" w:hAnsi="Arial" w:eastAsia="Arial" w:cs="Arial"/>
                <w:b/>
                <w:bCs w:val="0"/>
                <w:lang w:val="en-US" w:eastAsia="zh-CN"/>
              </w:rPr>
              <w:t>Reliability</w:t>
            </w:r>
            <w:bookmarkEnd w:id="122"/>
          </w:p>
        </w:tc>
        <w:tc>
          <w:tcPr>
            <w:tcW w:w="1537" w:type="dxa"/>
            <w:tcBorders>
              <w:top w:val="single" w:color="000000" w:sz="12" w:space="0"/>
              <w:bottom w:val="single" w:color="000000" w:sz="4" w:space="0"/>
            </w:tcBorders>
            <w:shd w:val="clear" w:color="auto" w:fill="FFFFFF"/>
            <w:vAlign w:val="center"/>
          </w:tcPr>
          <w:p w14:paraId="6923FD2F">
            <w:pPr>
              <w:pStyle w:val="3"/>
              <w:jc w:val="center"/>
              <w:rPr>
                <w:rFonts w:ascii="Arial" w:hAnsi="Arial" w:eastAsia="Arial" w:cs="Arial"/>
                <w:b/>
                <w:bCs w:val="0"/>
                <w:lang w:val="en-US"/>
              </w:rPr>
            </w:pPr>
            <w:bookmarkStart w:id="123" w:name="_Toc24885"/>
            <w:r>
              <w:rPr>
                <w:rFonts w:ascii="Arial" w:hAnsi="Arial" w:eastAsia="Arial" w:cs="Arial"/>
                <w:b/>
                <w:bCs w:val="0"/>
                <w:lang w:val="en-US" w:eastAsia="zh-CN"/>
              </w:rPr>
              <w:t>Weighted Mean</w:t>
            </w:r>
            <w:bookmarkEnd w:id="123"/>
          </w:p>
        </w:tc>
        <w:tc>
          <w:tcPr>
            <w:tcW w:w="0" w:type="auto"/>
            <w:tcBorders>
              <w:top w:val="single" w:color="000000" w:sz="12" w:space="0"/>
              <w:bottom w:val="single" w:color="000000" w:sz="4" w:space="0"/>
            </w:tcBorders>
            <w:shd w:val="clear" w:color="auto" w:fill="FFFFFF"/>
            <w:vAlign w:val="center"/>
          </w:tcPr>
          <w:p w14:paraId="1B7CFA1E">
            <w:pPr>
              <w:pStyle w:val="3"/>
              <w:jc w:val="center"/>
              <w:rPr>
                <w:rFonts w:ascii="Arial" w:hAnsi="Arial" w:eastAsia="Arial" w:cs="Arial"/>
                <w:b/>
                <w:bCs w:val="0"/>
                <w:lang w:val="en-US"/>
              </w:rPr>
            </w:pPr>
            <w:bookmarkStart w:id="124" w:name="_Toc13718"/>
            <w:r>
              <w:rPr>
                <w:rFonts w:ascii="Arial" w:hAnsi="Arial" w:eastAsia="Arial" w:cs="Arial"/>
                <w:b/>
                <w:bCs w:val="0"/>
                <w:lang w:val="en-US" w:eastAsia="zh-CN"/>
              </w:rPr>
              <w:t>Verbal Interpretation</w:t>
            </w:r>
            <w:bookmarkEnd w:id="124"/>
          </w:p>
        </w:tc>
      </w:tr>
      <w:tr w14:paraId="04CA3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037" w:type="dxa"/>
            <w:tcBorders>
              <w:top w:val="single" w:color="000000" w:sz="4" w:space="0"/>
            </w:tcBorders>
            <w:shd w:val="clear" w:color="auto" w:fill="FFFFFF"/>
            <w:vAlign w:val="center"/>
          </w:tcPr>
          <w:p w14:paraId="346601A5">
            <w:pPr>
              <w:pStyle w:val="3"/>
              <w:jc w:val="left"/>
              <w:rPr>
                <w:rFonts w:ascii="Arial" w:hAnsi="Arial" w:eastAsia="Arial" w:cs="Arial"/>
                <w:b w:val="0"/>
                <w:bCs w:val="0"/>
                <w:lang w:val="en-US"/>
              </w:rPr>
            </w:pPr>
            <w:bookmarkStart w:id="125" w:name="_Toc10282"/>
            <w:r>
              <w:rPr>
                <w:rFonts w:ascii="Arial" w:hAnsi="Arial" w:eastAsia="Arial" w:cs="Arial"/>
                <w:b w:val="0"/>
                <w:bCs w:val="0"/>
                <w:lang w:val="en-US" w:eastAsia="zh-CN"/>
              </w:rPr>
              <w:t>1. The system operates consistently during usage.</w:t>
            </w:r>
            <w:bookmarkEnd w:id="125"/>
          </w:p>
        </w:tc>
        <w:tc>
          <w:tcPr>
            <w:tcW w:w="1537" w:type="dxa"/>
            <w:tcBorders>
              <w:top w:val="single" w:color="000000" w:sz="4" w:space="0"/>
            </w:tcBorders>
            <w:shd w:val="clear" w:color="auto" w:fill="FFFFFF"/>
            <w:vAlign w:val="center"/>
          </w:tcPr>
          <w:p w14:paraId="561DDB0F">
            <w:pPr>
              <w:pStyle w:val="3"/>
              <w:jc w:val="center"/>
              <w:rPr>
                <w:rFonts w:ascii="Arial" w:hAnsi="Arial" w:eastAsia="Arial" w:cs="Arial"/>
                <w:b w:val="0"/>
                <w:bCs w:val="0"/>
                <w:lang w:val="en-US"/>
              </w:rPr>
            </w:pPr>
            <w:bookmarkStart w:id="126" w:name="_Toc5496"/>
            <w:r>
              <w:rPr>
                <w:rFonts w:ascii="Arial" w:hAnsi="Arial" w:eastAsia="Arial" w:cs="Arial"/>
                <w:b w:val="0"/>
                <w:bCs w:val="0"/>
                <w:lang w:val="en-US" w:eastAsia="zh-CN"/>
              </w:rPr>
              <w:t>4.44</w:t>
            </w:r>
            <w:bookmarkEnd w:id="126"/>
          </w:p>
        </w:tc>
        <w:tc>
          <w:tcPr>
            <w:tcW w:w="0" w:type="auto"/>
            <w:tcBorders>
              <w:top w:val="single" w:color="000000" w:sz="4" w:space="0"/>
            </w:tcBorders>
            <w:shd w:val="clear" w:color="auto" w:fill="FFFFFF"/>
            <w:vAlign w:val="center"/>
          </w:tcPr>
          <w:p w14:paraId="013F351C">
            <w:pPr>
              <w:pStyle w:val="3"/>
              <w:jc w:val="center"/>
              <w:rPr>
                <w:rFonts w:ascii="Arial" w:hAnsi="Arial" w:eastAsia="Arial" w:cs="Arial"/>
                <w:b w:val="0"/>
                <w:bCs w:val="0"/>
                <w:lang w:val="en-US"/>
              </w:rPr>
            </w:pPr>
            <w:bookmarkStart w:id="127" w:name="_Toc480"/>
            <w:r>
              <w:rPr>
                <w:rFonts w:ascii="Arial" w:hAnsi="Arial" w:eastAsia="Arial" w:cs="Arial"/>
                <w:b w:val="0"/>
                <w:bCs w:val="0"/>
                <w:lang w:val="en-US" w:eastAsia="zh-CN"/>
              </w:rPr>
              <w:t>Excellent</w:t>
            </w:r>
            <w:bookmarkEnd w:id="127"/>
          </w:p>
        </w:tc>
      </w:tr>
      <w:tr w14:paraId="16177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037" w:type="dxa"/>
            <w:shd w:val="clear" w:color="auto" w:fill="FFFFFF"/>
            <w:vAlign w:val="center"/>
          </w:tcPr>
          <w:p w14:paraId="15672A97">
            <w:pPr>
              <w:pStyle w:val="3"/>
              <w:jc w:val="left"/>
              <w:rPr>
                <w:rFonts w:ascii="Arial" w:hAnsi="Arial" w:eastAsia="Arial" w:cs="Arial"/>
                <w:b w:val="0"/>
                <w:bCs w:val="0"/>
                <w:lang w:val="en-US"/>
              </w:rPr>
            </w:pPr>
            <w:bookmarkStart w:id="128" w:name="_Toc21857"/>
            <w:r>
              <w:rPr>
                <w:rFonts w:ascii="Arial" w:hAnsi="Arial" w:eastAsia="Arial" w:cs="Arial"/>
                <w:b w:val="0"/>
                <w:bCs w:val="0"/>
                <w:lang w:val="en-US" w:eastAsia="zh-CN"/>
              </w:rPr>
              <w:t>2. The system performs accurately with minimal operational errors.</w:t>
            </w:r>
            <w:bookmarkEnd w:id="128"/>
          </w:p>
        </w:tc>
        <w:tc>
          <w:tcPr>
            <w:tcW w:w="1537" w:type="dxa"/>
            <w:shd w:val="clear" w:color="auto" w:fill="FFFFFF"/>
            <w:vAlign w:val="center"/>
          </w:tcPr>
          <w:p w14:paraId="661BD780">
            <w:pPr>
              <w:pStyle w:val="3"/>
              <w:jc w:val="center"/>
              <w:rPr>
                <w:rFonts w:ascii="Arial" w:hAnsi="Arial" w:eastAsia="Arial" w:cs="Arial"/>
                <w:b w:val="0"/>
                <w:bCs w:val="0"/>
                <w:lang w:val="en-US"/>
              </w:rPr>
            </w:pPr>
            <w:bookmarkStart w:id="129" w:name="_Toc12189"/>
            <w:r>
              <w:rPr>
                <w:rFonts w:ascii="Arial" w:hAnsi="Arial" w:eastAsia="Arial" w:cs="Arial"/>
                <w:b w:val="0"/>
                <w:bCs w:val="0"/>
                <w:lang w:val="en-US" w:eastAsia="zh-CN"/>
              </w:rPr>
              <w:t>4.41</w:t>
            </w:r>
            <w:bookmarkEnd w:id="129"/>
          </w:p>
        </w:tc>
        <w:tc>
          <w:tcPr>
            <w:tcW w:w="0" w:type="auto"/>
            <w:shd w:val="clear" w:color="auto" w:fill="FFFFFF"/>
            <w:vAlign w:val="center"/>
          </w:tcPr>
          <w:p w14:paraId="70270127">
            <w:pPr>
              <w:pStyle w:val="3"/>
              <w:jc w:val="center"/>
              <w:rPr>
                <w:rFonts w:ascii="Arial" w:hAnsi="Arial" w:eastAsia="Arial" w:cs="Arial"/>
                <w:b w:val="0"/>
                <w:bCs w:val="0"/>
                <w:lang w:val="en-US"/>
              </w:rPr>
            </w:pPr>
            <w:bookmarkStart w:id="130" w:name="_Toc1501"/>
            <w:r>
              <w:rPr>
                <w:rFonts w:ascii="Arial" w:hAnsi="Arial" w:eastAsia="Arial" w:cs="Arial"/>
                <w:b w:val="0"/>
                <w:bCs w:val="0"/>
                <w:lang w:val="en-US" w:eastAsia="zh-CN"/>
              </w:rPr>
              <w:t>Excellent</w:t>
            </w:r>
            <w:bookmarkEnd w:id="130"/>
          </w:p>
        </w:tc>
      </w:tr>
      <w:tr w14:paraId="6BC3F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037" w:type="dxa"/>
            <w:shd w:val="clear" w:color="auto" w:fill="FFFFFF"/>
            <w:vAlign w:val="center"/>
          </w:tcPr>
          <w:p w14:paraId="380D2864">
            <w:pPr>
              <w:pStyle w:val="3"/>
              <w:jc w:val="left"/>
              <w:rPr>
                <w:rFonts w:ascii="Arial" w:hAnsi="Arial" w:eastAsia="Arial" w:cs="Arial"/>
                <w:b w:val="0"/>
                <w:bCs w:val="0"/>
                <w:lang w:val="en-US"/>
              </w:rPr>
            </w:pPr>
            <w:bookmarkStart w:id="131" w:name="_Toc27316"/>
            <w:r>
              <w:rPr>
                <w:rFonts w:ascii="Arial" w:hAnsi="Arial" w:eastAsia="Arial" w:cs="Arial"/>
                <w:b w:val="0"/>
                <w:bCs w:val="0"/>
                <w:lang w:val="en-US" w:eastAsia="zh-CN"/>
              </w:rPr>
              <w:t>3. The system maintains stable functionality during continuous operation.</w:t>
            </w:r>
            <w:bookmarkEnd w:id="131"/>
          </w:p>
        </w:tc>
        <w:tc>
          <w:tcPr>
            <w:tcW w:w="1537" w:type="dxa"/>
            <w:shd w:val="clear" w:color="auto" w:fill="FFFFFF"/>
            <w:vAlign w:val="center"/>
          </w:tcPr>
          <w:p w14:paraId="1B560BFC">
            <w:pPr>
              <w:pStyle w:val="3"/>
              <w:jc w:val="center"/>
              <w:rPr>
                <w:rFonts w:ascii="Arial" w:hAnsi="Arial" w:eastAsia="Arial" w:cs="Arial"/>
                <w:b w:val="0"/>
                <w:bCs w:val="0"/>
                <w:lang w:val="en-US"/>
              </w:rPr>
            </w:pPr>
            <w:bookmarkStart w:id="132" w:name="_Toc538"/>
            <w:r>
              <w:rPr>
                <w:rFonts w:ascii="Arial" w:hAnsi="Arial" w:eastAsia="Arial" w:cs="Arial"/>
                <w:b w:val="0"/>
                <w:bCs w:val="0"/>
                <w:lang w:val="en-US" w:eastAsia="zh-CN"/>
              </w:rPr>
              <w:t>4.44</w:t>
            </w:r>
            <w:bookmarkEnd w:id="132"/>
          </w:p>
        </w:tc>
        <w:tc>
          <w:tcPr>
            <w:tcW w:w="0" w:type="auto"/>
            <w:shd w:val="clear" w:color="auto" w:fill="FFFFFF"/>
            <w:vAlign w:val="center"/>
          </w:tcPr>
          <w:p w14:paraId="42993BEB">
            <w:pPr>
              <w:pStyle w:val="3"/>
              <w:jc w:val="center"/>
              <w:rPr>
                <w:rFonts w:ascii="Arial" w:hAnsi="Arial" w:eastAsia="Arial" w:cs="Arial"/>
                <w:b w:val="0"/>
                <w:bCs w:val="0"/>
                <w:lang w:val="en-US"/>
              </w:rPr>
            </w:pPr>
            <w:bookmarkStart w:id="133" w:name="_Toc13339"/>
            <w:r>
              <w:rPr>
                <w:rFonts w:ascii="Arial" w:hAnsi="Arial" w:eastAsia="Arial" w:cs="Arial"/>
                <w:b w:val="0"/>
                <w:bCs w:val="0"/>
                <w:lang w:val="en-US" w:eastAsia="zh-CN"/>
              </w:rPr>
              <w:t>Excellent</w:t>
            </w:r>
            <w:bookmarkEnd w:id="133"/>
          </w:p>
        </w:tc>
      </w:tr>
      <w:tr w14:paraId="11B7A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037" w:type="dxa"/>
            <w:tcBorders>
              <w:bottom w:val="single" w:color="000000" w:sz="12" w:space="0"/>
            </w:tcBorders>
            <w:shd w:val="clear" w:color="auto" w:fill="FFFFFF"/>
            <w:vAlign w:val="center"/>
          </w:tcPr>
          <w:p w14:paraId="1E1024F8">
            <w:pPr>
              <w:pStyle w:val="3"/>
              <w:rPr>
                <w:rFonts w:ascii="Arial" w:hAnsi="Arial" w:eastAsia="Arial" w:cs="Arial"/>
                <w:b/>
                <w:bCs w:val="0"/>
                <w:lang w:val="en-US"/>
              </w:rPr>
            </w:pPr>
            <w:bookmarkStart w:id="134" w:name="_Toc6064"/>
            <w:r>
              <w:rPr>
                <w:rFonts w:ascii="Arial" w:hAnsi="Arial" w:eastAsia="Arial" w:cs="Arial"/>
                <w:b/>
                <w:bCs w:val="0"/>
                <w:lang w:val="en-US" w:eastAsia="zh-CN"/>
              </w:rPr>
              <w:t>General Weighted Mean</w:t>
            </w:r>
            <w:bookmarkEnd w:id="134"/>
          </w:p>
        </w:tc>
        <w:tc>
          <w:tcPr>
            <w:tcW w:w="1537" w:type="dxa"/>
            <w:tcBorders>
              <w:bottom w:val="single" w:color="000000" w:sz="12" w:space="0"/>
            </w:tcBorders>
            <w:shd w:val="clear" w:color="auto" w:fill="FFFFFF"/>
            <w:vAlign w:val="center"/>
          </w:tcPr>
          <w:p w14:paraId="10233684">
            <w:pPr>
              <w:pStyle w:val="3"/>
              <w:jc w:val="center"/>
              <w:rPr>
                <w:rFonts w:ascii="Arial" w:hAnsi="Arial" w:eastAsia="Arial" w:cs="Arial"/>
                <w:b/>
                <w:bCs w:val="0"/>
                <w:lang w:val="en-US"/>
              </w:rPr>
            </w:pPr>
            <w:bookmarkStart w:id="135" w:name="_Toc6554"/>
            <w:r>
              <w:rPr>
                <w:rFonts w:ascii="Arial" w:hAnsi="Arial" w:eastAsia="Arial" w:cs="Arial"/>
                <w:b/>
                <w:bCs w:val="0"/>
                <w:lang w:val="en-US" w:eastAsia="zh-CN"/>
              </w:rPr>
              <w:t>4.43</w:t>
            </w:r>
            <w:bookmarkEnd w:id="135"/>
          </w:p>
        </w:tc>
        <w:tc>
          <w:tcPr>
            <w:tcW w:w="0" w:type="auto"/>
            <w:tcBorders>
              <w:bottom w:val="single" w:color="000000" w:sz="12" w:space="0"/>
            </w:tcBorders>
            <w:shd w:val="clear" w:color="auto" w:fill="FFFFFF"/>
            <w:vAlign w:val="center"/>
          </w:tcPr>
          <w:p w14:paraId="2C54D216">
            <w:pPr>
              <w:pStyle w:val="3"/>
              <w:jc w:val="center"/>
              <w:rPr>
                <w:rFonts w:ascii="Arial" w:hAnsi="Arial" w:eastAsia="Arial" w:cs="Arial"/>
                <w:b/>
                <w:bCs w:val="0"/>
                <w:lang w:val="en-US"/>
              </w:rPr>
            </w:pPr>
            <w:bookmarkStart w:id="136" w:name="_Toc399"/>
            <w:r>
              <w:rPr>
                <w:rFonts w:ascii="Arial" w:hAnsi="Arial" w:eastAsia="Arial" w:cs="Arial"/>
                <w:b/>
                <w:bCs w:val="0"/>
                <w:lang w:val="en-US" w:eastAsia="zh-CN"/>
              </w:rPr>
              <w:t>Excellent</w:t>
            </w:r>
            <w:bookmarkEnd w:id="136"/>
          </w:p>
        </w:tc>
      </w:tr>
    </w:tbl>
    <w:p w14:paraId="4067759B">
      <w:pPr>
        <w:pStyle w:val="3"/>
        <w:rPr>
          <w:rFonts w:ascii="Arial" w:hAnsi="Arial" w:eastAsia="Arial" w:cs="Arial"/>
          <w:lang w:val="en-US"/>
        </w:rPr>
      </w:pPr>
    </w:p>
    <w:p w14:paraId="688072D7">
      <w:pPr>
        <w:pStyle w:val="3"/>
        <w:rPr>
          <w:rFonts w:ascii="Arial" w:hAnsi="Arial" w:eastAsia="Arial" w:cs="Arial"/>
          <w:b w:val="0"/>
          <w:bCs w:val="0"/>
          <w:lang w:val="en-US"/>
        </w:rPr>
      </w:pPr>
      <w:bookmarkStart w:id="137" w:name="_Toc25987"/>
      <w:r>
        <w:rPr>
          <w:rFonts w:ascii="Arial" w:hAnsi="Arial" w:eastAsia="Arial" w:cs="Arial"/>
          <w:lang w:val="en-US"/>
        </w:rPr>
        <w:t xml:space="preserve">Table 7 </w:t>
      </w:r>
      <w:r>
        <w:rPr>
          <w:rFonts w:ascii="Arial" w:hAnsi="Arial" w:eastAsia="Arial" w:cs="Arial"/>
          <w:b w:val="0"/>
          <w:bCs w:val="0"/>
          <w:lang w:val="en-US"/>
        </w:rPr>
        <w:t>shows the reliability assessment results of ClearSort. Consistent operation during usage obtained a weighted mean of 4.44 interpreted as Excellent, indicating stable system behavior throughout testing and evaluation. Minimal operational errors obtained 4.41 with an Excellent interpretation, suggesting dependable performance during waste classification and monitoring. Stability during continuous operation obtained 4.44 and was likewise rated Excellent, reflecting the system’s capability to maintain reliable performance over time. Overall, the criterion achieved a general weighted mean of 4.43, interpreted as Excellent.</w:t>
      </w:r>
      <w:bookmarkEnd w:id="137"/>
    </w:p>
    <w:p w14:paraId="0F8116D5">
      <w:pPr>
        <w:rPr>
          <w:lang w:val="en-US"/>
        </w:rPr>
      </w:pPr>
    </w:p>
    <w:p w14:paraId="680ABA29">
      <w:pPr>
        <w:pStyle w:val="7"/>
        <w:rPr>
          <w:rFonts w:ascii="Arial" w:hAnsi="Arial" w:eastAsia="Arial" w:cs="Arial"/>
          <w:b w:val="0"/>
          <w:bCs w:val="0"/>
          <w:sz w:val="24"/>
          <w:szCs w:val="24"/>
          <w:lang w:val="en-US"/>
        </w:rPr>
      </w:pPr>
      <w:r>
        <w:rPr>
          <w:b/>
          <w:bCs/>
          <w:sz w:val="24"/>
          <w:szCs w:val="24"/>
        </w:rPr>
        <w:t xml:space="preserve">Table </w:t>
      </w:r>
      <w:r>
        <w:rPr>
          <w:b/>
          <w:bCs/>
          <w:sz w:val="24"/>
          <w:szCs w:val="24"/>
        </w:rPr>
        <w:fldChar w:fldCharType="begin"/>
      </w:r>
      <w:r>
        <w:rPr>
          <w:b/>
          <w:bCs/>
          <w:sz w:val="24"/>
          <w:szCs w:val="24"/>
        </w:rPr>
        <w:instrText xml:space="preserve"> SEQ Table \* ARABIC </w:instrText>
      </w:r>
      <w:r>
        <w:rPr>
          <w:b/>
          <w:bCs/>
          <w:sz w:val="24"/>
          <w:szCs w:val="24"/>
        </w:rPr>
        <w:fldChar w:fldCharType="separate"/>
      </w:r>
      <w:r>
        <w:rPr>
          <w:b/>
          <w:bCs/>
          <w:sz w:val="24"/>
          <w:szCs w:val="24"/>
        </w:rPr>
        <w:t>8</w:t>
      </w:r>
      <w:r>
        <w:rPr>
          <w:b/>
          <w:bCs/>
          <w:sz w:val="24"/>
          <w:szCs w:val="24"/>
        </w:rPr>
        <w:fldChar w:fldCharType="end"/>
      </w:r>
      <w:bookmarkStart w:id="138" w:name="_Toc2945"/>
      <w:r>
        <w:rPr>
          <w:rFonts w:ascii="Arial" w:hAnsi="Arial" w:eastAsia="Arial" w:cs="Arial"/>
          <w:b/>
          <w:bCs/>
          <w:sz w:val="24"/>
          <w:szCs w:val="24"/>
          <w:lang w:val="en-US"/>
        </w:rPr>
        <w:t xml:space="preserve">. </w:t>
      </w:r>
      <w:r>
        <w:rPr>
          <w:rFonts w:ascii="Arial" w:hAnsi="Arial" w:eastAsia="Arial" w:cs="Arial"/>
          <w:b w:val="0"/>
          <w:bCs w:val="0"/>
          <w:sz w:val="24"/>
          <w:szCs w:val="24"/>
          <w:lang w:val="en-US"/>
        </w:rPr>
        <w:t>Portability assessment of the software</w:t>
      </w:r>
      <w:bookmarkEnd w:id="138"/>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79"/>
        <w:gridCol w:w="1550"/>
        <w:gridCol w:w="2101"/>
      </w:tblGrid>
      <w:tr w14:paraId="6FF42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12" w:space="0"/>
              <w:bottom w:val="single" w:color="000000" w:sz="4" w:space="0"/>
              <w:tl2br w:val="nil"/>
            </w:tcBorders>
            <w:shd w:val="clear" w:color="auto" w:fill="FFFFFF"/>
            <w:vAlign w:val="center"/>
          </w:tcPr>
          <w:p w14:paraId="6AD73781">
            <w:pPr>
              <w:pStyle w:val="3"/>
              <w:rPr>
                <w:rFonts w:ascii="Arial" w:hAnsi="Arial" w:eastAsia="Arial" w:cs="Arial"/>
                <w:b/>
                <w:bCs w:val="0"/>
                <w:lang w:val="en-US"/>
              </w:rPr>
            </w:pPr>
            <w:bookmarkStart w:id="139" w:name="_Toc30559"/>
            <w:r>
              <w:rPr>
                <w:rFonts w:ascii="Arial" w:hAnsi="Arial" w:eastAsia="Arial" w:cs="Arial"/>
                <w:b/>
                <w:bCs w:val="0"/>
                <w:lang w:val="en-US" w:eastAsia="zh-CN"/>
              </w:rPr>
              <w:t>Portability</w:t>
            </w:r>
            <w:bookmarkEnd w:id="139"/>
          </w:p>
        </w:tc>
        <w:tc>
          <w:tcPr>
            <w:tcW w:w="0" w:type="auto"/>
            <w:tcBorders>
              <w:top w:val="single" w:color="000000" w:sz="12" w:space="0"/>
              <w:bottom w:val="single" w:color="000000" w:sz="4" w:space="0"/>
            </w:tcBorders>
            <w:shd w:val="clear" w:color="auto" w:fill="FFFFFF"/>
            <w:vAlign w:val="center"/>
          </w:tcPr>
          <w:p w14:paraId="61570730">
            <w:pPr>
              <w:pStyle w:val="3"/>
              <w:jc w:val="center"/>
              <w:rPr>
                <w:rFonts w:ascii="Arial" w:hAnsi="Arial" w:eastAsia="Arial" w:cs="Arial"/>
                <w:b/>
                <w:bCs w:val="0"/>
                <w:lang w:val="en-US"/>
              </w:rPr>
            </w:pPr>
            <w:bookmarkStart w:id="140" w:name="_Toc5393"/>
            <w:r>
              <w:rPr>
                <w:rFonts w:ascii="Arial" w:hAnsi="Arial" w:eastAsia="Arial" w:cs="Arial"/>
                <w:b/>
                <w:bCs w:val="0"/>
                <w:lang w:val="en-US" w:eastAsia="zh-CN"/>
              </w:rPr>
              <w:t>Weighted Mean</w:t>
            </w:r>
            <w:bookmarkEnd w:id="140"/>
          </w:p>
        </w:tc>
        <w:tc>
          <w:tcPr>
            <w:tcW w:w="0" w:type="auto"/>
            <w:tcBorders>
              <w:top w:val="single" w:color="000000" w:sz="12" w:space="0"/>
              <w:bottom w:val="single" w:color="000000" w:sz="4" w:space="0"/>
            </w:tcBorders>
            <w:shd w:val="clear" w:color="auto" w:fill="FFFFFF"/>
            <w:vAlign w:val="center"/>
          </w:tcPr>
          <w:p w14:paraId="3D7B697C">
            <w:pPr>
              <w:pStyle w:val="3"/>
              <w:jc w:val="center"/>
              <w:rPr>
                <w:rFonts w:ascii="Arial" w:hAnsi="Arial" w:eastAsia="Arial" w:cs="Arial"/>
                <w:b/>
                <w:bCs w:val="0"/>
                <w:lang w:val="en-US"/>
              </w:rPr>
            </w:pPr>
            <w:bookmarkStart w:id="141" w:name="_Toc23767"/>
            <w:r>
              <w:rPr>
                <w:rFonts w:ascii="Arial" w:hAnsi="Arial" w:eastAsia="Arial" w:cs="Arial"/>
                <w:b/>
                <w:bCs w:val="0"/>
                <w:lang w:val="en-US" w:eastAsia="zh-CN"/>
              </w:rPr>
              <w:t>Verbal Interpretation</w:t>
            </w:r>
            <w:bookmarkEnd w:id="141"/>
          </w:p>
        </w:tc>
      </w:tr>
      <w:tr w14:paraId="6C327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tcBorders>
            <w:shd w:val="clear" w:color="auto" w:fill="FFFFFF"/>
            <w:vAlign w:val="center"/>
          </w:tcPr>
          <w:p w14:paraId="25B1E2E9">
            <w:pPr>
              <w:pStyle w:val="3"/>
              <w:jc w:val="left"/>
              <w:rPr>
                <w:rFonts w:ascii="Arial" w:hAnsi="Arial" w:eastAsia="Arial" w:cs="Arial"/>
                <w:b w:val="0"/>
                <w:bCs w:val="0"/>
                <w:lang w:val="en-US"/>
              </w:rPr>
            </w:pPr>
            <w:bookmarkStart w:id="142" w:name="_Toc4835"/>
            <w:r>
              <w:rPr>
                <w:rFonts w:ascii="Arial" w:hAnsi="Arial" w:eastAsia="Arial" w:cs="Arial"/>
                <w:b w:val="0"/>
                <w:bCs w:val="0"/>
                <w:lang w:val="en-US" w:eastAsia="zh-CN"/>
              </w:rPr>
              <w:t>1. The system can be deployed in different school locations.</w:t>
            </w:r>
            <w:bookmarkEnd w:id="142"/>
          </w:p>
        </w:tc>
        <w:tc>
          <w:tcPr>
            <w:tcW w:w="0" w:type="auto"/>
            <w:tcBorders>
              <w:top w:val="single" w:color="000000" w:sz="4" w:space="0"/>
            </w:tcBorders>
            <w:shd w:val="clear" w:color="auto" w:fill="FFFFFF"/>
            <w:vAlign w:val="center"/>
          </w:tcPr>
          <w:p w14:paraId="1F2BB681">
            <w:pPr>
              <w:pStyle w:val="3"/>
              <w:jc w:val="center"/>
              <w:rPr>
                <w:rFonts w:ascii="Arial" w:hAnsi="Arial" w:eastAsia="Arial" w:cs="Arial"/>
                <w:b w:val="0"/>
                <w:bCs w:val="0"/>
                <w:lang w:val="en-US"/>
              </w:rPr>
            </w:pPr>
            <w:bookmarkStart w:id="143" w:name="_Toc14550"/>
            <w:r>
              <w:rPr>
                <w:rFonts w:ascii="Arial" w:hAnsi="Arial" w:eastAsia="Arial" w:cs="Arial"/>
                <w:b w:val="0"/>
                <w:bCs w:val="0"/>
                <w:lang w:val="en-US" w:eastAsia="zh-CN"/>
              </w:rPr>
              <w:t>4.42</w:t>
            </w:r>
            <w:bookmarkEnd w:id="143"/>
          </w:p>
        </w:tc>
        <w:tc>
          <w:tcPr>
            <w:tcW w:w="0" w:type="auto"/>
            <w:tcBorders>
              <w:top w:val="single" w:color="000000" w:sz="4" w:space="0"/>
            </w:tcBorders>
            <w:shd w:val="clear" w:color="auto" w:fill="FFFFFF"/>
            <w:vAlign w:val="center"/>
          </w:tcPr>
          <w:p w14:paraId="0F9ED0B4">
            <w:pPr>
              <w:pStyle w:val="3"/>
              <w:jc w:val="center"/>
              <w:rPr>
                <w:rFonts w:ascii="Arial" w:hAnsi="Arial" w:eastAsia="Arial" w:cs="Arial"/>
                <w:b w:val="0"/>
                <w:bCs w:val="0"/>
                <w:lang w:val="en-US"/>
              </w:rPr>
            </w:pPr>
            <w:bookmarkStart w:id="144" w:name="_Toc24110"/>
            <w:r>
              <w:rPr>
                <w:rFonts w:ascii="Arial" w:hAnsi="Arial" w:eastAsia="Arial" w:cs="Arial"/>
                <w:b w:val="0"/>
                <w:bCs w:val="0"/>
                <w:lang w:val="en-US" w:eastAsia="zh-CN"/>
              </w:rPr>
              <w:t>Excellent</w:t>
            </w:r>
            <w:bookmarkEnd w:id="144"/>
          </w:p>
        </w:tc>
      </w:tr>
      <w:tr w14:paraId="4AD4C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4AA90445">
            <w:pPr>
              <w:pStyle w:val="3"/>
              <w:jc w:val="left"/>
              <w:rPr>
                <w:rFonts w:ascii="Arial" w:hAnsi="Arial" w:eastAsia="Arial" w:cs="Arial"/>
                <w:b w:val="0"/>
                <w:bCs w:val="0"/>
                <w:lang w:val="en-US"/>
              </w:rPr>
            </w:pPr>
            <w:bookmarkStart w:id="145" w:name="_Toc6723"/>
            <w:r>
              <w:rPr>
                <w:rFonts w:ascii="Arial" w:hAnsi="Arial" w:eastAsia="Arial" w:cs="Arial"/>
                <w:b w:val="0"/>
                <w:bCs w:val="0"/>
                <w:lang w:val="en-US" w:eastAsia="zh-CN"/>
              </w:rPr>
              <w:t>2. The system can be adapted to different operational environments.</w:t>
            </w:r>
            <w:bookmarkEnd w:id="145"/>
          </w:p>
        </w:tc>
        <w:tc>
          <w:tcPr>
            <w:tcW w:w="0" w:type="auto"/>
            <w:shd w:val="clear" w:color="auto" w:fill="FFFFFF"/>
            <w:vAlign w:val="center"/>
          </w:tcPr>
          <w:p w14:paraId="7E488086">
            <w:pPr>
              <w:pStyle w:val="3"/>
              <w:jc w:val="center"/>
              <w:rPr>
                <w:rFonts w:ascii="Arial" w:hAnsi="Arial" w:eastAsia="Arial" w:cs="Arial"/>
                <w:b w:val="0"/>
                <w:bCs w:val="0"/>
                <w:lang w:val="en-US"/>
              </w:rPr>
            </w:pPr>
            <w:bookmarkStart w:id="146" w:name="_Toc19608"/>
            <w:r>
              <w:rPr>
                <w:rFonts w:ascii="Arial" w:hAnsi="Arial" w:eastAsia="Arial" w:cs="Arial"/>
                <w:b w:val="0"/>
                <w:bCs w:val="0"/>
                <w:lang w:val="en-US" w:eastAsia="zh-CN"/>
              </w:rPr>
              <w:t>4.39</w:t>
            </w:r>
            <w:bookmarkEnd w:id="146"/>
          </w:p>
        </w:tc>
        <w:tc>
          <w:tcPr>
            <w:tcW w:w="0" w:type="auto"/>
            <w:shd w:val="clear" w:color="auto" w:fill="FFFFFF"/>
            <w:vAlign w:val="center"/>
          </w:tcPr>
          <w:p w14:paraId="2FB069E7">
            <w:pPr>
              <w:pStyle w:val="3"/>
              <w:jc w:val="center"/>
              <w:rPr>
                <w:rFonts w:ascii="Arial" w:hAnsi="Arial" w:eastAsia="Arial" w:cs="Arial"/>
                <w:b w:val="0"/>
                <w:bCs w:val="0"/>
                <w:lang w:val="en-US"/>
              </w:rPr>
            </w:pPr>
            <w:bookmarkStart w:id="147" w:name="_Toc263"/>
            <w:r>
              <w:rPr>
                <w:rFonts w:ascii="Arial" w:hAnsi="Arial" w:eastAsia="Arial" w:cs="Arial"/>
                <w:b w:val="0"/>
                <w:bCs w:val="0"/>
                <w:lang w:val="en-US" w:eastAsia="zh-CN"/>
              </w:rPr>
              <w:t>Excellent</w:t>
            </w:r>
            <w:bookmarkEnd w:id="147"/>
          </w:p>
        </w:tc>
      </w:tr>
      <w:tr w14:paraId="782A8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4E8DA779">
            <w:pPr>
              <w:pStyle w:val="3"/>
              <w:jc w:val="left"/>
              <w:rPr>
                <w:rFonts w:ascii="Arial" w:hAnsi="Arial" w:eastAsia="Arial" w:cs="Arial"/>
                <w:b w:val="0"/>
                <w:bCs w:val="0"/>
                <w:lang w:val="en-US"/>
              </w:rPr>
            </w:pPr>
            <w:bookmarkStart w:id="148" w:name="_Toc17376"/>
            <w:r>
              <w:rPr>
                <w:rFonts w:ascii="Arial" w:hAnsi="Arial" w:eastAsia="Arial" w:cs="Arial"/>
                <w:b w:val="0"/>
                <w:bCs w:val="0"/>
                <w:lang w:val="en-US" w:eastAsia="zh-CN"/>
              </w:rPr>
              <w:t>3. The system components can be installed and maintained easily.</w:t>
            </w:r>
            <w:bookmarkEnd w:id="148"/>
          </w:p>
        </w:tc>
        <w:tc>
          <w:tcPr>
            <w:tcW w:w="0" w:type="auto"/>
            <w:shd w:val="clear" w:color="auto" w:fill="FFFFFF"/>
            <w:vAlign w:val="center"/>
          </w:tcPr>
          <w:p w14:paraId="1106C502">
            <w:pPr>
              <w:pStyle w:val="3"/>
              <w:jc w:val="center"/>
              <w:rPr>
                <w:rFonts w:ascii="Arial" w:hAnsi="Arial" w:eastAsia="Arial" w:cs="Arial"/>
                <w:b w:val="0"/>
                <w:bCs w:val="0"/>
                <w:lang w:val="en-US"/>
              </w:rPr>
            </w:pPr>
            <w:bookmarkStart w:id="149" w:name="_Toc21394"/>
            <w:r>
              <w:rPr>
                <w:rFonts w:ascii="Arial" w:hAnsi="Arial" w:eastAsia="Arial" w:cs="Arial"/>
                <w:b w:val="0"/>
                <w:bCs w:val="0"/>
                <w:lang w:val="en-US" w:eastAsia="zh-CN"/>
              </w:rPr>
              <w:t>4.39</w:t>
            </w:r>
            <w:bookmarkEnd w:id="149"/>
          </w:p>
        </w:tc>
        <w:tc>
          <w:tcPr>
            <w:tcW w:w="0" w:type="auto"/>
            <w:shd w:val="clear" w:color="auto" w:fill="FFFFFF"/>
            <w:vAlign w:val="center"/>
          </w:tcPr>
          <w:p w14:paraId="6CF48085">
            <w:pPr>
              <w:pStyle w:val="3"/>
              <w:jc w:val="center"/>
              <w:rPr>
                <w:rFonts w:ascii="Arial" w:hAnsi="Arial" w:eastAsia="Arial" w:cs="Arial"/>
                <w:b w:val="0"/>
                <w:bCs w:val="0"/>
                <w:lang w:val="en-US"/>
              </w:rPr>
            </w:pPr>
            <w:bookmarkStart w:id="150" w:name="_Toc29111"/>
            <w:r>
              <w:rPr>
                <w:rFonts w:ascii="Arial" w:hAnsi="Arial" w:eastAsia="Arial" w:cs="Arial"/>
                <w:b w:val="0"/>
                <w:bCs w:val="0"/>
                <w:lang w:val="en-US" w:eastAsia="zh-CN"/>
              </w:rPr>
              <w:t>Excellent</w:t>
            </w:r>
            <w:bookmarkEnd w:id="150"/>
          </w:p>
        </w:tc>
      </w:tr>
      <w:tr w14:paraId="3CC06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FFFFFF"/>
            <w:vAlign w:val="center"/>
          </w:tcPr>
          <w:p w14:paraId="7475E5C4">
            <w:pPr>
              <w:pStyle w:val="3"/>
              <w:rPr>
                <w:rFonts w:ascii="Arial" w:hAnsi="Arial" w:eastAsia="Arial" w:cs="Arial"/>
                <w:b/>
                <w:bCs w:val="0"/>
                <w:lang w:val="en-US"/>
              </w:rPr>
            </w:pPr>
            <w:bookmarkStart w:id="151" w:name="_Toc28106"/>
            <w:r>
              <w:rPr>
                <w:rFonts w:ascii="Arial" w:hAnsi="Arial" w:eastAsia="Arial" w:cs="Arial"/>
                <w:b/>
                <w:bCs w:val="0"/>
                <w:lang w:val="en-US" w:eastAsia="zh-CN"/>
              </w:rPr>
              <w:t>General Weighted Mean</w:t>
            </w:r>
            <w:bookmarkEnd w:id="151"/>
          </w:p>
        </w:tc>
        <w:tc>
          <w:tcPr>
            <w:tcW w:w="0" w:type="auto"/>
            <w:tcBorders>
              <w:bottom w:val="single" w:color="000000" w:sz="12" w:space="0"/>
            </w:tcBorders>
            <w:shd w:val="clear" w:color="auto" w:fill="FFFFFF"/>
            <w:vAlign w:val="center"/>
          </w:tcPr>
          <w:p w14:paraId="686A22B9">
            <w:pPr>
              <w:pStyle w:val="3"/>
              <w:jc w:val="center"/>
              <w:rPr>
                <w:rFonts w:ascii="Arial" w:hAnsi="Arial" w:eastAsia="Arial" w:cs="Arial"/>
                <w:b/>
                <w:bCs w:val="0"/>
                <w:lang w:val="en-US"/>
              </w:rPr>
            </w:pPr>
            <w:bookmarkStart w:id="152" w:name="_Toc31609"/>
            <w:r>
              <w:rPr>
                <w:rFonts w:ascii="Arial" w:hAnsi="Arial" w:eastAsia="Arial" w:cs="Arial"/>
                <w:b/>
                <w:bCs w:val="0"/>
                <w:lang w:val="en-US" w:eastAsia="zh-CN"/>
              </w:rPr>
              <w:t>4.40</w:t>
            </w:r>
            <w:bookmarkEnd w:id="152"/>
          </w:p>
        </w:tc>
        <w:tc>
          <w:tcPr>
            <w:tcW w:w="0" w:type="auto"/>
            <w:tcBorders>
              <w:bottom w:val="single" w:color="000000" w:sz="12" w:space="0"/>
            </w:tcBorders>
            <w:shd w:val="clear" w:color="auto" w:fill="FFFFFF"/>
            <w:vAlign w:val="center"/>
          </w:tcPr>
          <w:p w14:paraId="195EF04B">
            <w:pPr>
              <w:pStyle w:val="3"/>
              <w:jc w:val="center"/>
              <w:rPr>
                <w:rFonts w:ascii="Arial" w:hAnsi="Arial" w:eastAsia="Arial" w:cs="Arial"/>
                <w:b/>
                <w:bCs w:val="0"/>
                <w:lang w:val="en-US"/>
              </w:rPr>
            </w:pPr>
            <w:bookmarkStart w:id="153" w:name="_Toc31844"/>
            <w:r>
              <w:rPr>
                <w:rFonts w:ascii="Arial" w:hAnsi="Arial" w:eastAsia="Arial" w:cs="Arial"/>
                <w:b/>
                <w:bCs w:val="0"/>
                <w:lang w:val="en-US" w:eastAsia="zh-CN"/>
              </w:rPr>
              <w:t>Excellent</w:t>
            </w:r>
            <w:bookmarkEnd w:id="153"/>
          </w:p>
        </w:tc>
      </w:tr>
    </w:tbl>
    <w:p w14:paraId="73DF8F3E">
      <w:pPr>
        <w:pStyle w:val="3"/>
        <w:rPr>
          <w:rFonts w:ascii="Arial" w:hAnsi="Arial" w:eastAsia="Arial" w:cs="Arial"/>
          <w:lang w:val="en-US"/>
        </w:rPr>
      </w:pPr>
    </w:p>
    <w:p w14:paraId="4CBD5115">
      <w:pPr>
        <w:pStyle w:val="3"/>
        <w:rPr>
          <w:rFonts w:ascii="Arial" w:hAnsi="Arial" w:eastAsia="Arial" w:cs="Arial"/>
          <w:b w:val="0"/>
          <w:bCs w:val="0"/>
          <w:lang w:val="en-US"/>
        </w:rPr>
      </w:pPr>
      <w:bookmarkStart w:id="154" w:name="_Toc11436"/>
      <w:r>
        <w:rPr>
          <w:rFonts w:ascii="Arial" w:hAnsi="Arial" w:eastAsia="Arial" w:cs="Arial"/>
          <w:lang w:val="en-US"/>
        </w:rPr>
        <w:t>Table 8</w:t>
      </w:r>
      <w:r>
        <w:rPr>
          <w:rFonts w:ascii="Arial" w:hAnsi="Arial" w:eastAsia="Arial" w:cs="Arial"/>
          <w:b w:val="0"/>
          <w:bCs w:val="0"/>
          <w:lang w:val="en-US"/>
        </w:rPr>
        <w:t xml:space="preserve"> presents the portability assessment results of the software. Deployment capability across different school locations obtained a weighted mean of 4.42 interpreted as Excellent, indicating that the system can be implemented in various operational areas. Adaptability to different environments obtained 4.39, also interpreted as Excellent, suggesting flexibility in system deployment. Ease of installation and maintenance likewise obtained 4.39 with an Excellent interpretation. Overall, the criterion achieved a general weighted mean of 4.40, confirming that ClearSort is portable and practical for implementation within the institution.</w:t>
      </w:r>
      <w:bookmarkEnd w:id="154"/>
    </w:p>
    <w:p w14:paraId="52DF4782">
      <w:pPr>
        <w:pStyle w:val="7"/>
        <w:rPr>
          <w:rFonts w:ascii="Arial" w:hAnsi="Arial" w:eastAsia="Arial" w:cs="Arial"/>
          <w:b w:val="0"/>
          <w:bCs w:val="0"/>
          <w:sz w:val="24"/>
          <w:szCs w:val="24"/>
          <w:lang w:val="en-US"/>
        </w:rPr>
      </w:pPr>
      <w:r>
        <w:rPr>
          <w:b/>
          <w:bCs/>
          <w:sz w:val="24"/>
          <w:szCs w:val="24"/>
        </w:rPr>
        <w:t xml:space="preserve">Table </w:t>
      </w:r>
      <w:r>
        <w:rPr>
          <w:b/>
          <w:bCs/>
          <w:sz w:val="24"/>
          <w:szCs w:val="24"/>
        </w:rPr>
        <w:fldChar w:fldCharType="begin"/>
      </w:r>
      <w:r>
        <w:rPr>
          <w:b/>
          <w:bCs/>
          <w:sz w:val="24"/>
          <w:szCs w:val="24"/>
        </w:rPr>
        <w:instrText xml:space="preserve"> SEQ Table \* ARABIC </w:instrText>
      </w:r>
      <w:r>
        <w:rPr>
          <w:b/>
          <w:bCs/>
          <w:sz w:val="24"/>
          <w:szCs w:val="24"/>
        </w:rPr>
        <w:fldChar w:fldCharType="separate"/>
      </w:r>
      <w:r>
        <w:rPr>
          <w:b/>
          <w:bCs/>
          <w:sz w:val="24"/>
          <w:szCs w:val="24"/>
        </w:rPr>
        <w:t>9</w:t>
      </w:r>
      <w:r>
        <w:rPr>
          <w:b/>
          <w:bCs/>
          <w:sz w:val="24"/>
          <w:szCs w:val="24"/>
        </w:rPr>
        <w:fldChar w:fldCharType="end"/>
      </w:r>
      <w:bookmarkStart w:id="155" w:name="_Toc5953"/>
      <w:r>
        <w:rPr>
          <w:rFonts w:ascii="Arial" w:hAnsi="Arial" w:eastAsia="Arial" w:cs="Arial"/>
          <w:b/>
          <w:bCs/>
          <w:sz w:val="24"/>
          <w:szCs w:val="24"/>
          <w:lang w:val="en-US"/>
        </w:rPr>
        <w:t xml:space="preserve">. </w:t>
      </w:r>
      <w:r>
        <w:rPr>
          <w:rFonts w:ascii="Arial" w:hAnsi="Arial" w:eastAsia="Arial" w:cs="Arial"/>
          <w:b w:val="0"/>
          <w:bCs w:val="0"/>
          <w:sz w:val="24"/>
          <w:szCs w:val="24"/>
          <w:lang w:val="en-US"/>
        </w:rPr>
        <w:t>Summary of software quality assessment results</w:t>
      </w:r>
      <w:bookmarkEnd w:id="155"/>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72"/>
        <w:gridCol w:w="1788"/>
        <w:gridCol w:w="3217"/>
      </w:tblGrid>
      <w:tr w14:paraId="178AE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000000" w:sz="12" w:space="0"/>
              <w:bottom w:val="single" w:color="000000" w:sz="4" w:space="0"/>
              <w:tl2br w:val="nil"/>
            </w:tcBorders>
            <w:shd w:val="clear" w:color="auto" w:fill="FFFFFF"/>
            <w:vAlign w:val="center"/>
          </w:tcPr>
          <w:p w14:paraId="1106B844">
            <w:pPr>
              <w:pStyle w:val="3"/>
              <w:rPr>
                <w:rFonts w:ascii="Arial" w:hAnsi="Arial" w:eastAsia="Arial" w:cs="Arial"/>
                <w:b/>
                <w:bCs w:val="0"/>
                <w:lang w:val="en-US"/>
              </w:rPr>
            </w:pPr>
            <w:bookmarkStart w:id="156" w:name="_Toc12264"/>
            <w:r>
              <w:rPr>
                <w:rFonts w:ascii="Arial" w:hAnsi="Arial" w:eastAsia="Arial" w:cs="Arial"/>
                <w:b/>
                <w:bCs w:val="0"/>
                <w:lang w:val="en-US" w:eastAsia="zh-CN"/>
              </w:rPr>
              <w:t>Criteria</w:t>
            </w:r>
            <w:bookmarkEnd w:id="156"/>
          </w:p>
        </w:tc>
        <w:tc>
          <w:tcPr>
            <w:tcW w:w="1758" w:type="dxa"/>
            <w:tcBorders>
              <w:top w:val="single" w:color="000000" w:sz="12" w:space="0"/>
              <w:bottom w:val="single" w:color="000000" w:sz="4" w:space="0"/>
            </w:tcBorders>
            <w:shd w:val="clear" w:color="auto" w:fill="FFFFFF"/>
            <w:vAlign w:val="center"/>
          </w:tcPr>
          <w:p w14:paraId="1F8E9FF5">
            <w:pPr>
              <w:pStyle w:val="3"/>
              <w:jc w:val="center"/>
              <w:rPr>
                <w:rFonts w:ascii="Arial" w:hAnsi="Arial" w:eastAsia="Arial" w:cs="Arial"/>
                <w:b/>
                <w:bCs w:val="0"/>
                <w:lang w:val="en-US"/>
              </w:rPr>
            </w:pPr>
            <w:bookmarkStart w:id="157" w:name="_Toc8810"/>
            <w:r>
              <w:rPr>
                <w:rFonts w:ascii="Arial" w:hAnsi="Arial" w:eastAsia="Arial" w:cs="Arial"/>
                <w:b/>
                <w:bCs w:val="0"/>
                <w:lang w:val="en-US" w:eastAsia="zh-CN"/>
              </w:rPr>
              <w:t>W.M</w:t>
            </w:r>
            <w:bookmarkEnd w:id="157"/>
          </w:p>
        </w:tc>
        <w:tc>
          <w:tcPr>
            <w:tcW w:w="3172" w:type="dxa"/>
            <w:tcBorders>
              <w:top w:val="single" w:color="000000" w:sz="12" w:space="0"/>
              <w:bottom w:val="single" w:color="000000" w:sz="4" w:space="0"/>
            </w:tcBorders>
            <w:shd w:val="clear" w:color="auto" w:fill="FFFFFF"/>
            <w:vAlign w:val="center"/>
          </w:tcPr>
          <w:p w14:paraId="7E039DD6">
            <w:pPr>
              <w:pStyle w:val="3"/>
              <w:jc w:val="center"/>
              <w:rPr>
                <w:rFonts w:ascii="Arial" w:hAnsi="Arial" w:eastAsia="Arial" w:cs="Arial"/>
                <w:b/>
                <w:bCs w:val="0"/>
                <w:lang w:val="en-US"/>
              </w:rPr>
            </w:pPr>
            <w:bookmarkStart w:id="158" w:name="_Toc27890"/>
            <w:r>
              <w:rPr>
                <w:rFonts w:ascii="Arial" w:hAnsi="Arial" w:eastAsia="Arial" w:cs="Arial"/>
                <w:b/>
                <w:bCs w:val="0"/>
                <w:lang w:val="en-US" w:eastAsia="zh-CN"/>
              </w:rPr>
              <w:t>Verbal Interpretation</w:t>
            </w:r>
            <w:bookmarkEnd w:id="158"/>
          </w:p>
        </w:tc>
      </w:tr>
      <w:tr w14:paraId="57B49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tcBorders>
            <w:shd w:val="clear" w:color="auto" w:fill="FFFFFF"/>
            <w:vAlign w:val="center"/>
          </w:tcPr>
          <w:p w14:paraId="20C3CB37">
            <w:pPr>
              <w:pStyle w:val="3"/>
              <w:rPr>
                <w:rFonts w:ascii="Arial" w:hAnsi="Arial" w:eastAsia="Arial" w:cs="Arial"/>
                <w:b w:val="0"/>
                <w:bCs w:val="0"/>
                <w:lang w:val="en-US"/>
              </w:rPr>
            </w:pPr>
            <w:bookmarkStart w:id="159" w:name="_Toc8993"/>
            <w:r>
              <w:rPr>
                <w:rFonts w:ascii="Arial" w:hAnsi="Arial" w:eastAsia="Arial" w:cs="Arial"/>
                <w:b w:val="0"/>
                <w:bCs w:val="0"/>
                <w:lang w:val="en-US" w:eastAsia="zh-CN"/>
              </w:rPr>
              <w:t>Functional Suitability</w:t>
            </w:r>
            <w:bookmarkEnd w:id="159"/>
          </w:p>
        </w:tc>
        <w:tc>
          <w:tcPr>
            <w:tcW w:w="1758" w:type="dxa"/>
            <w:tcBorders>
              <w:top w:val="single" w:color="000000" w:sz="4" w:space="0"/>
            </w:tcBorders>
            <w:shd w:val="clear" w:color="auto" w:fill="FFFFFF"/>
            <w:vAlign w:val="center"/>
          </w:tcPr>
          <w:p w14:paraId="42DCF629">
            <w:pPr>
              <w:pStyle w:val="3"/>
              <w:jc w:val="center"/>
              <w:rPr>
                <w:rFonts w:ascii="Arial" w:hAnsi="Arial" w:eastAsia="Arial" w:cs="Arial"/>
                <w:b w:val="0"/>
                <w:bCs w:val="0"/>
                <w:lang w:val="en-US"/>
              </w:rPr>
            </w:pPr>
            <w:bookmarkStart w:id="160" w:name="_Toc2930"/>
            <w:r>
              <w:rPr>
                <w:rFonts w:ascii="Arial" w:hAnsi="Arial" w:eastAsia="Arial" w:cs="Arial"/>
                <w:b w:val="0"/>
                <w:bCs w:val="0"/>
                <w:lang w:val="en-US" w:eastAsia="zh-CN"/>
              </w:rPr>
              <w:t>4.50</w:t>
            </w:r>
            <w:bookmarkEnd w:id="160"/>
          </w:p>
        </w:tc>
        <w:tc>
          <w:tcPr>
            <w:tcW w:w="3172" w:type="dxa"/>
            <w:tcBorders>
              <w:top w:val="single" w:color="000000" w:sz="4" w:space="0"/>
            </w:tcBorders>
            <w:shd w:val="clear" w:color="auto" w:fill="FFFFFF"/>
            <w:vAlign w:val="center"/>
          </w:tcPr>
          <w:p w14:paraId="25D40AE9">
            <w:pPr>
              <w:pStyle w:val="3"/>
              <w:jc w:val="center"/>
              <w:rPr>
                <w:rFonts w:ascii="Arial" w:hAnsi="Arial" w:eastAsia="Arial" w:cs="Arial"/>
                <w:b w:val="0"/>
                <w:bCs w:val="0"/>
                <w:lang w:val="en-US"/>
              </w:rPr>
            </w:pPr>
            <w:bookmarkStart w:id="161" w:name="_Toc3406"/>
            <w:r>
              <w:rPr>
                <w:rFonts w:ascii="Arial" w:hAnsi="Arial" w:eastAsia="Arial" w:cs="Arial"/>
                <w:b w:val="0"/>
                <w:bCs w:val="0"/>
                <w:lang w:val="en-US" w:eastAsia="zh-CN"/>
              </w:rPr>
              <w:t>Excellent</w:t>
            </w:r>
            <w:bookmarkEnd w:id="161"/>
          </w:p>
        </w:tc>
      </w:tr>
      <w:tr w14:paraId="37060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19CDADE6">
            <w:pPr>
              <w:pStyle w:val="3"/>
              <w:rPr>
                <w:rFonts w:ascii="Arial" w:hAnsi="Arial" w:eastAsia="Arial" w:cs="Arial"/>
                <w:b w:val="0"/>
                <w:bCs w:val="0"/>
                <w:lang w:val="en-US"/>
              </w:rPr>
            </w:pPr>
            <w:bookmarkStart w:id="162" w:name="_Toc1275"/>
            <w:r>
              <w:rPr>
                <w:rFonts w:ascii="Arial" w:hAnsi="Arial" w:eastAsia="Arial" w:cs="Arial"/>
                <w:b w:val="0"/>
                <w:bCs w:val="0"/>
                <w:lang w:val="en-US" w:eastAsia="zh-CN"/>
              </w:rPr>
              <w:t>Performance Efficiency</w:t>
            </w:r>
            <w:bookmarkEnd w:id="162"/>
          </w:p>
        </w:tc>
        <w:tc>
          <w:tcPr>
            <w:tcW w:w="1758" w:type="dxa"/>
            <w:shd w:val="clear" w:color="auto" w:fill="FFFFFF"/>
            <w:vAlign w:val="center"/>
          </w:tcPr>
          <w:p w14:paraId="658D9F48">
            <w:pPr>
              <w:pStyle w:val="3"/>
              <w:jc w:val="center"/>
              <w:rPr>
                <w:rFonts w:ascii="Arial" w:hAnsi="Arial" w:eastAsia="Arial" w:cs="Arial"/>
                <w:b w:val="0"/>
                <w:bCs w:val="0"/>
                <w:lang w:val="en-US"/>
              </w:rPr>
            </w:pPr>
            <w:bookmarkStart w:id="163" w:name="_Toc23842"/>
            <w:r>
              <w:rPr>
                <w:rFonts w:ascii="Arial" w:hAnsi="Arial" w:eastAsia="Arial" w:cs="Arial"/>
                <w:b w:val="0"/>
                <w:bCs w:val="0"/>
                <w:lang w:val="en-US" w:eastAsia="zh-CN"/>
              </w:rPr>
              <w:t>4.44</w:t>
            </w:r>
            <w:bookmarkEnd w:id="163"/>
          </w:p>
        </w:tc>
        <w:tc>
          <w:tcPr>
            <w:tcW w:w="3172" w:type="dxa"/>
            <w:shd w:val="clear" w:color="auto" w:fill="FFFFFF"/>
            <w:vAlign w:val="center"/>
          </w:tcPr>
          <w:p w14:paraId="3AB07E3C">
            <w:pPr>
              <w:pStyle w:val="3"/>
              <w:jc w:val="center"/>
              <w:rPr>
                <w:rFonts w:ascii="Arial" w:hAnsi="Arial" w:eastAsia="Arial" w:cs="Arial"/>
                <w:b w:val="0"/>
                <w:bCs w:val="0"/>
                <w:lang w:val="en-US"/>
              </w:rPr>
            </w:pPr>
            <w:bookmarkStart w:id="164" w:name="_Toc12888"/>
            <w:r>
              <w:rPr>
                <w:rFonts w:ascii="Arial" w:hAnsi="Arial" w:eastAsia="Arial" w:cs="Arial"/>
                <w:b w:val="0"/>
                <w:bCs w:val="0"/>
                <w:lang w:val="en-US" w:eastAsia="zh-CN"/>
              </w:rPr>
              <w:t>Excellent</w:t>
            </w:r>
            <w:bookmarkEnd w:id="164"/>
          </w:p>
        </w:tc>
      </w:tr>
      <w:tr w14:paraId="64738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6B85A71A">
            <w:pPr>
              <w:pStyle w:val="3"/>
              <w:rPr>
                <w:rFonts w:ascii="Arial" w:hAnsi="Arial" w:eastAsia="Arial" w:cs="Arial"/>
                <w:b w:val="0"/>
                <w:bCs w:val="0"/>
                <w:lang w:val="en-US"/>
              </w:rPr>
            </w:pPr>
            <w:bookmarkStart w:id="165" w:name="_Toc2091"/>
            <w:r>
              <w:rPr>
                <w:rFonts w:ascii="Arial" w:hAnsi="Arial" w:eastAsia="Arial" w:cs="Arial"/>
                <w:b w:val="0"/>
                <w:bCs w:val="0"/>
                <w:lang w:val="en-US" w:eastAsia="zh-CN"/>
              </w:rPr>
              <w:t>Compatibility</w:t>
            </w:r>
            <w:bookmarkEnd w:id="165"/>
          </w:p>
        </w:tc>
        <w:tc>
          <w:tcPr>
            <w:tcW w:w="1758" w:type="dxa"/>
            <w:shd w:val="clear" w:color="auto" w:fill="FFFFFF"/>
            <w:vAlign w:val="center"/>
          </w:tcPr>
          <w:p w14:paraId="760F8626">
            <w:pPr>
              <w:pStyle w:val="3"/>
              <w:jc w:val="center"/>
              <w:rPr>
                <w:rFonts w:ascii="Arial" w:hAnsi="Arial" w:eastAsia="Arial" w:cs="Arial"/>
                <w:b w:val="0"/>
                <w:bCs w:val="0"/>
                <w:lang w:val="en-US"/>
              </w:rPr>
            </w:pPr>
            <w:bookmarkStart w:id="166" w:name="_Toc31490"/>
            <w:r>
              <w:rPr>
                <w:rFonts w:ascii="Arial" w:hAnsi="Arial" w:eastAsia="Arial" w:cs="Arial"/>
                <w:b w:val="0"/>
                <w:bCs w:val="0"/>
                <w:lang w:val="en-US" w:eastAsia="zh-CN"/>
              </w:rPr>
              <w:t>4.51</w:t>
            </w:r>
            <w:bookmarkEnd w:id="166"/>
          </w:p>
        </w:tc>
        <w:tc>
          <w:tcPr>
            <w:tcW w:w="3172" w:type="dxa"/>
            <w:shd w:val="clear" w:color="auto" w:fill="FFFFFF"/>
            <w:vAlign w:val="center"/>
          </w:tcPr>
          <w:p w14:paraId="0CF5B773">
            <w:pPr>
              <w:pStyle w:val="3"/>
              <w:jc w:val="center"/>
              <w:rPr>
                <w:rFonts w:ascii="Arial" w:hAnsi="Arial" w:eastAsia="Arial" w:cs="Arial"/>
                <w:b w:val="0"/>
                <w:bCs w:val="0"/>
                <w:lang w:val="en-US"/>
              </w:rPr>
            </w:pPr>
            <w:bookmarkStart w:id="167" w:name="_Toc10110"/>
            <w:r>
              <w:rPr>
                <w:rFonts w:ascii="Arial" w:hAnsi="Arial" w:eastAsia="Arial" w:cs="Arial"/>
                <w:b w:val="0"/>
                <w:bCs w:val="0"/>
                <w:lang w:val="en-US" w:eastAsia="zh-CN"/>
              </w:rPr>
              <w:t>Excellent</w:t>
            </w:r>
            <w:bookmarkEnd w:id="167"/>
          </w:p>
        </w:tc>
      </w:tr>
      <w:tr w14:paraId="30BF8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49D3249D">
            <w:pPr>
              <w:pStyle w:val="3"/>
              <w:rPr>
                <w:rFonts w:ascii="Arial" w:hAnsi="Arial" w:eastAsia="Arial" w:cs="Arial"/>
                <w:b w:val="0"/>
                <w:bCs w:val="0"/>
                <w:lang w:val="en-US"/>
              </w:rPr>
            </w:pPr>
            <w:bookmarkStart w:id="168" w:name="_Toc11574"/>
            <w:r>
              <w:rPr>
                <w:rFonts w:ascii="Arial" w:hAnsi="Arial" w:eastAsia="Arial" w:cs="Arial"/>
                <w:b w:val="0"/>
                <w:bCs w:val="0"/>
                <w:lang w:val="en-US" w:eastAsia="zh-CN"/>
              </w:rPr>
              <w:t>Usability</w:t>
            </w:r>
            <w:bookmarkEnd w:id="168"/>
          </w:p>
        </w:tc>
        <w:tc>
          <w:tcPr>
            <w:tcW w:w="1758" w:type="dxa"/>
            <w:shd w:val="clear" w:color="auto" w:fill="FFFFFF"/>
            <w:vAlign w:val="center"/>
          </w:tcPr>
          <w:p w14:paraId="32CF6388">
            <w:pPr>
              <w:pStyle w:val="3"/>
              <w:jc w:val="center"/>
              <w:rPr>
                <w:rFonts w:ascii="Arial" w:hAnsi="Arial" w:eastAsia="Arial" w:cs="Arial"/>
                <w:b w:val="0"/>
                <w:bCs w:val="0"/>
                <w:lang w:val="en-US"/>
              </w:rPr>
            </w:pPr>
            <w:bookmarkStart w:id="169" w:name="_Toc27636"/>
            <w:r>
              <w:rPr>
                <w:rFonts w:ascii="Arial" w:hAnsi="Arial" w:eastAsia="Arial" w:cs="Arial"/>
                <w:b w:val="0"/>
                <w:bCs w:val="0"/>
                <w:lang w:val="en-US" w:eastAsia="zh-CN"/>
              </w:rPr>
              <w:t>4.43</w:t>
            </w:r>
            <w:bookmarkEnd w:id="169"/>
          </w:p>
        </w:tc>
        <w:tc>
          <w:tcPr>
            <w:tcW w:w="3172" w:type="dxa"/>
            <w:shd w:val="clear" w:color="auto" w:fill="FFFFFF"/>
            <w:vAlign w:val="center"/>
          </w:tcPr>
          <w:p w14:paraId="084B22E5">
            <w:pPr>
              <w:pStyle w:val="3"/>
              <w:jc w:val="center"/>
              <w:rPr>
                <w:rFonts w:ascii="Arial" w:hAnsi="Arial" w:eastAsia="Arial" w:cs="Arial"/>
                <w:b w:val="0"/>
                <w:bCs w:val="0"/>
                <w:lang w:val="en-US"/>
              </w:rPr>
            </w:pPr>
            <w:bookmarkStart w:id="170" w:name="_Toc11190"/>
            <w:r>
              <w:rPr>
                <w:rFonts w:ascii="Arial" w:hAnsi="Arial" w:eastAsia="Arial" w:cs="Arial"/>
                <w:b w:val="0"/>
                <w:bCs w:val="0"/>
                <w:lang w:val="en-US" w:eastAsia="zh-CN"/>
              </w:rPr>
              <w:t>Excellent</w:t>
            </w:r>
            <w:bookmarkEnd w:id="170"/>
          </w:p>
        </w:tc>
      </w:tr>
      <w:tr w14:paraId="4751D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575AB5A6">
            <w:pPr>
              <w:pStyle w:val="3"/>
              <w:rPr>
                <w:rFonts w:ascii="Arial" w:hAnsi="Arial" w:eastAsia="Arial" w:cs="Arial"/>
                <w:b w:val="0"/>
                <w:bCs w:val="0"/>
                <w:lang w:val="en-US"/>
              </w:rPr>
            </w:pPr>
            <w:bookmarkStart w:id="171" w:name="_Toc30064"/>
            <w:r>
              <w:rPr>
                <w:rFonts w:ascii="Arial" w:hAnsi="Arial" w:eastAsia="Arial" w:cs="Arial"/>
                <w:b w:val="0"/>
                <w:bCs w:val="0"/>
                <w:lang w:val="en-US" w:eastAsia="zh-CN"/>
              </w:rPr>
              <w:t>Reliability</w:t>
            </w:r>
            <w:bookmarkEnd w:id="171"/>
          </w:p>
        </w:tc>
        <w:tc>
          <w:tcPr>
            <w:tcW w:w="1758" w:type="dxa"/>
            <w:shd w:val="clear" w:color="auto" w:fill="FFFFFF"/>
            <w:vAlign w:val="center"/>
          </w:tcPr>
          <w:p w14:paraId="5654F622">
            <w:pPr>
              <w:pStyle w:val="3"/>
              <w:jc w:val="center"/>
              <w:rPr>
                <w:rFonts w:ascii="Arial" w:hAnsi="Arial" w:eastAsia="Arial" w:cs="Arial"/>
                <w:b w:val="0"/>
                <w:bCs w:val="0"/>
                <w:lang w:val="en-US"/>
              </w:rPr>
            </w:pPr>
            <w:bookmarkStart w:id="172" w:name="_Toc18033"/>
            <w:r>
              <w:rPr>
                <w:rFonts w:ascii="Arial" w:hAnsi="Arial" w:eastAsia="Arial" w:cs="Arial"/>
                <w:b w:val="0"/>
                <w:bCs w:val="0"/>
                <w:lang w:val="en-US" w:eastAsia="zh-CN"/>
              </w:rPr>
              <w:t>4.43</w:t>
            </w:r>
            <w:bookmarkEnd w:id="172"/>
          </w:p>
        </w:tc>
        <w:tc>
          <w:tcPr>
            <w:tcW w:w="3172" w:type="dxa"/>
            <w:shd w:val="clear" w:color="auto" w:fill="FFFFFF"/>
            <w:vAlign w:val="center"/>
          </w:tcPr>
          <w:p w14:paraId="52D7BB9F">
            <w:pPr>
              <w:pStyle w:val="3"/>
              <w:jc w:val="center"/>
              <w:rPr>
                <w:rFonts w:ascii="Arial" w:hAnsi="Arial" w:eastAsia="Arial" w:cs="Arial"/>
                <w:b w:val="0"/>
                <w:bCs w:val="0"/>
                <w:lang w:val="en-US"/>
              </w:rPr>
            </w:pPr>
            <w:bookmarkStart w:id="173" w:name="_Toc11602"/>
            <w:r>
              <w:rPr>
                <w:rFonts w:ascii="Arial" w:hAnsi="Arial" w:eastAsia="Arial" w:cs="Arial"/>
                <w:b w:val="0"/>
                <w:bCs w:val="0"/>
                <w:lang w:val="en-US" w:eastAsia="zh-CN"/>
              </w:rPr>
              <w:t>Excellent</w:t>
            </w:r>
            <w:bookmarkEnd w:id="173"/>
          </w:p>
        </w:tc>
      </w:tr>
      <w:tr w14:paraId="46D6E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1C9DFE67">
            <w:pPr>
              <w:pStyle w:val="3"/>
              <w:rPr>
                <w:rFonts w:ascii="Arial" w:hAnsi="Arial" w:eastAsia="Arial" w:cs="Arial"/>
                <w:b w:val="0"/>
                <w:bCs w:val="0"/>
                <w:lang w:val="en-US"/>
              </w:rPr>
            </w:pPr>
            <w:bookmarkStart w:id="174" w:name="_Toc32178"/>
            <w:r>
              <w:rPr>
                <w:rFonts w:ascii="Arial" w:hAnsi="Arial" w:eastAsia="Arial" w:cs="Arial"/>
                <w:b w:val="0"/>
                <w:bCs w:val="0"/>
                <w:lang w:val="en-US" w:eastAsia="zh-CN"/>
              </w:rPr>
              <w:t>Portability</w:t>
            </w:r>
            <w:bookmarkEnd w:id="174"/>
          </w:p>
        </w:tc>
        <w:tc>
          <w:tcPr>
            <w:tcW w:w="1758" w:type="dxa"/>
            <w:shd w:val="clear" w:color="auto" w:fill="FFFFFF"/>
            <w:vAlign w:val="center"/>
          </w:tcPr>
          <w:p w14:paraId="496A3287">
            <w:pPr>
              <w:pStyle w:val="3"/>
              <w:jc w:val="center"/>
              <w:rPr>
                <w:rFonts w:ascii="Arial" w:hAnsi="Arial" w:eastAsia="Arial" w:cs="Arial"/>
                <w:b w:val="0"/>
                <w:bCs w:val="0"/>
                <w:lang w:val="en-US"/>
              </w:rPr>
            </w:pPr>
            <w:bookmarkStart w:id="175" w:name="_Toc1406"/>
            <w:r>
              <w:rPr>
                <w:rFonts w:ascii="Arial" w:hAnsi="Arial" w:eastAsia="Arial" w:cs="Arial"/>
                <w:b w:val="0"/>
                <w:bCs w:val="0"/>
                <w:lang w:val="en-US" w:eastAsia="zh-CN"/>
              </w:rPr>
              <w:t>4.40</w:t>
            </w:r>
            <w:bookmarkEnd w:id="175"/>
          </w:p>
        </w:tc>
        <w:tc>
          <w:tcPr>
            <w:tcW w:w="3172" w:type="dxa"/>
            <w:shd w:val="clear" w:color="auto" w:fill="FFFFFF"/>
            <w:vAlign w:val="center"/>
          </w:tcPr>
          <w:p w14:paraId="2E208ACE">
            <w:pPr>
              <w:pStyle w:val="3"/>
              <w:jc w:val="center"/>
              <w:rPr>
                <w:rFonts w:ascii="Arial" w:hAnsi="Arial" w:eastAsia="Arial" w:cs="Arial"/>
                <w:b w:val="0"/>
                <w:bCs w:val="0"/>
                <w:lang w:val="en-US"/>
              </w:rPr>
            </w:pPr>
            <w:bookmarkStart w:id="176" w:name="_Toc11139"/>
            <w:r>
              <w:rPr>
                <w:rFonts w:ascii="Arial" w:hAnsi="Arial" w:eastAsia="Arial" w:cs="Arial"/>
                <w:b w:val="0"/>
                <w:bCs w:val="0"/>
                <w:lang w:val="en-US" w:eastAsia="zh-CN"/>
              </w:rPr>
              <w:t>Excellent</w:t>
            </w:r>
            <w:bookmarkEnd w:id="176"/>
          </w:p>
        </w:tc>
      </w:tr>
      <w:tr w14:paraId="5B923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FFFFFF"/>
            <w:vAlign w:val="center"/>
          </w:tcPr>
          <w:p w14:paraId="56B27CB5">
            <w:pPr>
              <w:pStyle w:val="3"/>
              <w:rPr>
                <w:rFonts w:ascii="Arial" w:hAnsi="Arial" w:eastAsia="Arial" w:cs="Arial"/>
                <w:b/>
                <w:bCs w:val="0"/>
                <w:lang w:val="en-US"/>
              </w:rPr>
            </w:pPr>
            <w:bookmarkStart w:id="177" w:name="_Toc18595"/>
            <w:r>
              <w:rPr>
                <w:rFonts w:ascii="Arial" w:hAnsi="Arial" w:eastAsia="Arial" w:cs="Arial"/>
                <w:b/>
                <w:bCs w:val="0"/>
                <w:lang w:val="en-US" w:eastAsia="zh-CN"/>
              </w:rPr>
              <w:t>Overall General Weighted Mean</w:t>
            </w:r>
            <w:bookmarkEnd w:id="177"/>
          </w:p>
        </w:tc>
        <w:tc>
          <w:tcPr>
            <w:tcW w:w="1758" w:type="dxa"/>
            <w:tcBorders>
              <w:bottom w:val="single" w:color="000000" w:sz="12" w:space="0"/>
            </w:tcBorders>
            <w:shd w:val="clear" w:color="auto" w:fill="FFFFFF"/>
            <w:vAlign w:val="center"/>
          </w:tcPr>
          <w:p w14:paraId="24A4F13E">
            <w:pPr>
              <w:pStyle w:val="3"/>
              <w:jc w:val="center"/>
              <w:rPr>
                <w:rFonts w:ascii="Arial" w:hAnsi="Arial" w:eastAsia="Arial" w:cs="Arial"/>
                <w:b/>
                <w:bCs w:val="0"/>
                <w:lang w:val="en-US"/>
              </w:rPr>
            </w:pPr>
            <w:bookmarkStart w:id="178" w:name="_Toc11622"/>
            <w:r>
              <w:rPr>
                <w:rFonts w:ascii="Arial" w:hAnsi="Arial" w:eastAsia="Arial" w:cs="Arial"/>
                <w:b/>
                <w:bCs w:val="0"/>
                <w:lang w:val="en-US" w:eastAsia="zh-CN"/>
              </w:rPr>
              <w:t>4.45</w:t>
            </w:r>
            <w:bookmarkEnd w:id="178"/>
          </w:p>
        </w:tc>
        <w:tc>
          <w:tcPr>
            <w:tcW w:w="3172" w:type="dxa"/>
            <w:tcBorders>
              <w:bottom w:val="single" w:color="000000" w:sz="12" w:space="0"/>
            </w:tcBorders>
            <w:shd w:val="clear" w:color="auto" w:fill="FFFFFF"/>
            <w:vAlign w:val="center"/>
          </w:tcPr>
          <w:p w14:paraId="21A7BA02">
            <w:pPr>
              <w:pStyle w:val="3"/>
              <w:jc w:val="center"/>
              <w:rPr>
                <w:rFonts w:ascii="Arial" w:hAnsi="Arial" w:eastAsia="Arial" w:cs="Arial"/>
                <w:b/>
                <w:bCs w:val="0"/>
                <w:lang w:val="en-US"/>
              </w:rPr>
            </w:pPr>
            <w:bookmarkStart w:id="179" w:name="_Toc19874"/>
            <w:r>
              <w:rPr>
                <w:rFonts w:ascii="Arial" w:hAnsi="Arial" w:eastAsia="Arial" w:cs="Arial"/>
                <w:b/>
                <w:bCs w:val="0"/>
                <w:lang w:val="en-US" w:eastAsia="zh-CN"/>
              </w:rPr>
              <w:t>Excellent</w:t>
            </w:r>
            <w:bookmarkEnd w:id="179"/>
          </w:p>
        </w:tc>
      </w:tr>
    </w:tbl>
    <w:p w14:paraId="1F4D6061">
      <w:pPr>
        <w:pStyle w:val="3"/>
        <w:rPr>
          <w:rFonts w:ascii="Arial" w:hAnsi="Arial" w:eastAsia="Arial" w:cs="Arial"/>
          <w:lang w:val="en-US"/>
        </w:rPr>
      </w:pPr>
    </w:p>
    <w:p w14:paraId="1C6032B5">
      <w:pPr>
        <w:pStyle w:val="3"/>
        <w:rPr>
          <w:rFonts w:ascii="Arial" w:hAnsi="Arial" w:eastAsia="Arial" w:cs="Arial"/>
          <w:b w:val="0"/>
          <w:bCs w:val="0"/>
          <w:lang w:val="en-US"/>
        </w:rPr>
      </w:pPr>
      <w:bookmarkStart w:id="180" w:name="_Toc14483"/>
      <w:r>
        <w:rPr>
          <w:rFonts w:ascii="Arial" w:hAnsi="Arial" w:eastAsia="Arial" w:cs="Arial"/>
          <w:lang w:val="en-US"/>
        </w:rPr>
        <w:t xml:space="preserve">Table 9 </w:t>
      </w:r>
      <w:r>
        <w:rPr>
          <w:rFonts w:ascii="Arial" w:hAnsi="Arial" w:eastAsia="Arial" w:cs="Arial"/>
          <w:b w:val="0"/>
          <w:bCs w:val="0"/>
          <w:lang w:val="en-US"/>
        </w:rPr>
        <w:t>summarizes the criterion-level assessment results of the software. All major quality dimensions obtained verbal interpretations of Excellent. Compatibility obtained the highest weighted mean of 4.51, indicating effective integration between the hardware and software components of the system. Functional Suitability followed with 4.50, showing that the system successfully meets its intended objectives. Portability obtained the lowest weighted mean of 4.40, although it still received an Excellent interpretation, suggesting a possible area for future enhancement. Overall, the grand weighted mean of 4.45 confirms that ClearSort achieved a high level of acceptability, effectiveness, and implementation readiness.</w:t>
      </w:r>
      <w:bookmarkEnd w:id="180"/>
    </w:p>
    <w:p w14:paraId="11A73696">
      <w:pPr>
        <w:rPr>
          <w:rFonts w:ascii="Arial" w:hAnsi="Arial" w:eastAsia="Arial" w:cs="Arial"/>
          <w:b w:val="0"/>
          <w:bCs w:val="0"/>
          <w:lang w:val="en-US"/>
        </w:rPr>
      </w:pPr>
    </w:p>
    <w:p w14:paraId="1E23F82A">
      <w:pPr>
        <w:pStyle w:val="3"/>
        <w:rPr>
          <w:rFonts w:ascii="Arial" w:hAnsi="Arial" w:eastAsia="Arial" w:cs="Arial"/>
          <w:lang w:val="en-US"/>
        </w:rPr>
      </w:pPr>
      <w:bookmarkStart w:id="181" w:name="_Toc12100"/>
      <w:r>
        <w:rPr>
          <w:rFonts w:ascii="Arial" w:hAnsi="Arial" w:eastAsia="Arial" w:cs="Arial"/>
          <w:lang w:val="en-US"/>
        </w:rPr>
        <w:t>Discussion</w:t>
      </w:r>
      <w:bookmarkEnd w:id="181"/>
    </w:p>
    <w:p w14:paraId="5B84B2BC">
      <w:pPr>
        <w:spacing w:after="0" w:line="480" w:lineRule="auto"/>
        <w:ind w:firstLine="720"/>
        <w:jc w:val="both"/>
        <w:rPr>
          <w:rFonts w:ascii="Arial" w:hAnsi="Arial" w:eastAsia="Arial" w:cs="Arial"/>
          <w:sz w:val="24"/>
          <w:szCs w:val="24"/>
        </w:rPr>
      </w:pPr>
      <w:r>
        <w:rPr>
          <w:rFonts w:ascii="Arial" w:hAnsi="Arial" w:eastAsia="Arial" w:cs="Arial"/>
          <w:sz w:val="24"/>
          <w:szCs w:val="24"/>
        </w:rPr>
        <w:t>The ClearSort: AI-Powered IoT Paper Bin for SJCDC Greener Future was developed to improve waste disposal discipline and promote sustainability inside the school campus.</w:t>
      </w:r>
    </w:p>
    <w:p w14:paraId="72960151">
      <w:pPr>
        <w:spacing w:after="0" w:line="480" w:lineRule="auto"/>
        <w:ind w:firstLine="720"/>
        <w:jc w:val="both"/>
        <w:rPr>
          <w:rFonts w:ascii="Arial" w:hAnsi="Arial" w:eastAsia="Arial" w:cs="Arial"/>
          <w:sz w:val="24"/>
          <w:szCs w:val="24"/>
        </w:rPr>
      </w:pPr>
      <w:r>
        <w:rPr>
          <w:rFonts w:ascii="Arial" w:hAnsi="Arial" w:eastAsia="Arial" w:cs="Arial"/>
          <w:sz w:val="24"/>
          <w:szCs w:val="24"/>
        </w:rPr>
        <w:t>The interview and observation process helped identify the major problems in the current waste management system, such as poor segregation habits, mixed waste disposal, delayed collection, and lack of motivation among users.</w:t>
      </w:r>
    </w:p>
    <w:p w14:paraId="451425A3">
      <w:pPr>
        <w:spacing w:after="0" w:line="480" w:lineRule="auto"/>
        <w:jc w:val="both"/>
        <w:rPr>
          <w:rFonts w:ascii="Arial" w:hAnsi="Arial" w:eastAsia="Arial" w:cs="Arial"/>
          <w:sz w:val="24"/>
          <w:szCs w:val="24"/>
        </w:rPr>
      </w:pPr>
      <w:r>
        <w:rPr>
          <w:rFonts w:ascii="Arial" w:hAnsi="Arial" w:eastAsia="Arial" w:cs="Arial"/>
          <w:sz w:val="24"/>
          <w:szCs w:val="24"/>
        </w:rPr>
        <w:t>The developed system successfully addressed these issues through the integration of Artificial Intelligence, IoT sensors, automation, and incentive-based rewards.</w:t>
      </w:r>
    </w:p>
    <w:p w14:paraId="22DB2C49">
      <w:pPr>
        <w:spacing w:after="0" w:line="480" w:lineRule="auto"/>
        <w:ind w:firstLine="720"/>
        <w:jc w:val="both"/>
        <w:rPr>
          <w:rFonts w:ascii="Arial" w:hAnsi="Arial" w:eastAsia="Arial" w:cs="Arial"/>
          <w:sz w:val="24"/>
          <w:szCs w:val="24"/>
        </w:rPr>
      </w:pPr>
      <w:r>
        <w:rPr>
          <w:rFonts w:ascii="Arial" w:hAnsi="Arial" w:eastAsia="Arial" w:cs="Arial"/>
          <w:sz w:val="24"/>
          <w:szCs w:val="24"/>
        </w:rPr>
        <w:t>The evaluation results revealed that the respondents rated the system with an overall weighted mean of 4.45, verbally interpreted as Excellent. This means that the respondents strongly agreed that the system meets its intended objectives and performs efficiently.</w:t>
      </w:r>
    </w:p>
    <w:p w14:paraId="096C50F6">
      <w:pPr>
        <w:spacing w:after="0" w:line="480" w:lineRule="auto"/>
        <w:ind w:firstLine="720"/>
        <w:jc w:val="both"/>
        <w:rPr>
          <w:rFonts w:ascii="Arial" w:hAnsi="Arial" w:eastAsia="Arial" w:cs="Arial"/>
          <w:sz w:val="24"/>
          <w:szCs w:val="24"/>
        </w:rPr>
      </w:pPr>
      <w:r>
        <w:rPr>
          <w:rFonts w:ascii="Arial" w:hAnsi="Arial" w:eastAsia="Arial" w:cs="Arial"/>
          <w:sz w:val="24"/>
          <w:szCs w:val="24"/>
        </w:rPr>
        <w:t>Among all criteria, Compatibility received the highest mean of 4.51, indicating that the hardware and software components worked effectively together. On the other hand, Portability received the lowest mean of 4.40, although it is still interpreted as Excellent.</w:t>
      </w:r>
    </w:p>
    <w:p w14:paraId="15B2373E">
      <w:pPr>
        <w:spacing w:after="0" w:line="480" w:lineRule="auto"/>
        <w:ind w:firstLine="720"/>
        <w:jc w:val="both"/>
        <w:rPr>
          <w:rFonts w:ascii="Arial" w:hAnsi="Arial" w:eastAsia="Arial" w:cs="Arial"/>
          <w:sz w:val="24"/>
          <w:szCs w:val="24"/>
        </w:rPr>
      </w:pPr>
      <w:r>
        <w:rPr>
          <w:rFonts w:ascii="Arial" w:hAnsi="Arial" w:eastAsia="Arial" w:cs="Arial"/>
          <w:sz w:val="24"/>
          <w:szCs w:val="24"/>
        </w:rPr>
        <w:t>The findings prove that the developed system is acceptable, functional, innovative, and suitable for school implementation.</w:t>
      </w:r>
    </w:p>
    <w:p w14:paraId="2892BD49">
      <w:pPr>
        <w:rPr>
          <w:b/>
          <w:bCs/>
          <w:sz w:val="24"/>
          <w:szCs w:val="24"/>
          <w:lang w:val="en-US"/>
        </w:rPr>
      </w:pPr>
      <w:bookmarkStart w:id="182" w:name="_Toc5461"/>
    </w:p>
    <w:p w14:paraId="644ED8A7">
      <w:pPr>
        <w:pStyle w:val="2"/>
        <w:rPr>
          <w:b/>
          <w:bCs/>
          <w:sz w:val="24"/>
          <w:szCs w:val="24"/>
          <w:lang w:val="en-US"/>
        </w:rPr>
      </w:pPr>
    </w:p>
    <w:p w14:paraId="5D105D1D">
      <w:pPr>
        <w:pStyle w:val="2"/>
        <w:rPr>
          <w:b/>
          <w:bCs/>
          <w:sz w:val="24"/>
          <w:szCs w:val="24"/>
          <w:lang w:val="en-US"/>
        </w:rPr>
      </w:pPr>
      <w:r>
        <w:rPr>
          <w:b/>
          <w:bCs/>
          <w:sz w:val="24"/>
          <w:szCs w:val="24"/>
          <w:lang w:val="en-US"/>
        </w:rPr>
        <w:t>CHAPTER 5</w:t>
      </w:r>
      <w:bookmarkEnd w:id="182"/>
    </w:p>
    <w:p w14:paraId="15FBA67B">
      <w:pPr>
        <w:pStyle w:val="2"/>
        <w:rPr>
          <w:b/>
          <w:bCs/>
          <w:sz w:val="24"/>
          <w:szCs w:val="24"/>
        </w:rPr>
      </w:pPr>
      <w:bookmarkStart w:id="183" w:name="_Toc29352"/>
      <w:r>
        <w:rPr>
          <w:b/>
          <w:bCs/>
          <w:sz w:val="24"/>
          <w:szCs w:val="24"/>
        </w:rPr>
        <w:t>Summary, Conclusions and Recommendations</w:t>
      </w:r>
      <w:bookmarkEnd w:id="183"/>
    </w:p>
    <w:p w14:paraId="36314E02">
      <w:pPr>
        <w:pStyle w:val="2"/>
        <w:ind w:firstLine="720" w:firstLineChars="0"/>
        <w:jc w:val="both"/>
        <w:rPr>
          <w:b w:val="0"/>
          <w:bCs w:val="0"/>
          <w:sz w:val="24"/>
          <w:szCs w:val="24"/>
        </w:rPr>
      </w:pPr>
      <w:bookmarkStart w:id="184" w:name="_Toc8777"/>
      <w:r>
        <w:rPr>
          <w:b w:val="0"/>
          <w:bCs w:val="0"/>
          <w:sz w:val="24"/>
          <w:szCs w:val="24"/>
        </w:rPr>
        <w:t>This chapter presents the summary of findings gathered from the development, testing, and evaluation of the proposed system. It also provides the conclusions derived from the results of the study and offers recommendations for future improvement, implementation, and enhancement of the developed system.</w:t>
      </w:r>
      <w:bookmarkEnd w:id="184"/>
    </w:p>
    <w:p w14:paraId="157D32BE">
      <w:pPr>
        <w:pStyle w:val="2"/>
        <w:jc w:val="both"/>
        <w:rPr>
          <w:b/>
          <w:bCs/>
          <w:sz w:val="24"/>
          <w:szCs w:val="24"/>
        </w:rPr>
      </w:pPr>
      <w:bookmarkStart w:id="185" w:name="_Toc6667"/>
      <w:r>
        <w:rPr>
          <w:b/>
          <w:bCs/>
          <w:sz w:val="24"/>
          <w:szCs w:val="24"/>
        </w:rPr>
        <w:t>Summary</w:t>
      </w:r>
      <w:bookmarkEnd w:id="185"/>
    </w:p>
    <w:p w14:paraId="4624FC22">
      <w:pPr>
        <w:pStyle w:val="2"/>
        <w:jc w:val="both"/>
        <w:rPr>
          <w:b w:val="0"/>
          <w:bCs w:val="0"/>
          <w:sz w:val="24"/>
          <w:szCs w:val="24"/>
        </w:rPr>
      </w:pPr>
      <w:bookmarkStart w:id="186" w:name="_Toc18050"/>
      <w:r>
        <w:rPr>
          <w:b w:val="0"/>
          <w:bCs w:val="0"/>
          <w:sz w:val="24"/>
          <w:szCs w:val="24"/>
        </w:rPr>
        <w:t>This study focused on the development and evaluation of ClearSort: AI-Powered IoT Paper Bin for SJCDC Greener Future, an intelligent waste management system designed to improve proper waste segregation, automate waste monitoring, and promote environmental awareness within the school campus. The study was conducted in response to the existing problems observed in the institution’s waste management practices, particularly improper paper waste disposal, mixed waste segregation, delayed waste collection, and the lack of user motivation in practicing responsible waste disposal.</w:t>
      </w:r>
      <w:bookmarkEnd w:id="186"/>
      <w:bookmarkStart w:id="187" w:name="_Toc20183"/>
    </w:p>
    <w:p w14:paraId="0168FA74"/>
    <w:p w14:paraId="27E1B4B5">
      <w:pPr>
        <w:pStyle w:val="2"/>
        <w:jc w:val="both"/>
        <w:rPr>
          <w:b w:val="0"/>
          <w:bCs w:val="0"/>
          <w:sz w:val="24"/>
          <w:szCs w:val="24"/>
        </w:rPr>
      </w:pPr>
      <w:r>
        <w:rPr>
          <w:b w:val="0"/>
          <w:bCs w:val="0"/>
          <w:sz w:val="24"/>
          <w:szCs w:val="24"/>
        </w:rPr>
        <w:t>ClearSort was developed with several intelligent and automated features intended to modernize waste management processes inside the school. These features include AI-based waste recognition for identifying paper cups and recyclable paper waste, automated waste segregation mechanisms, ultrasonic sensor monitoring for detecting bin capacity levels, automated alcohol reward activation, push notification functionality for full-bin alerts, and an administrative monitoring dashboard for tracking waste collection statistics and system performance. The system was developed using Arduino IDE, ESP32-CAM, ultrasonic sensors, servo motors, LCD modules, Wi-Fi connectivity, and AI-based classification logic.</w:t>
      </w:r>
      <w:bookmarkEnd w:id="187"/>
    </w:p>
    <w:p w14:paraId="10C6B563">
      <w:pPr>
        <w:pStyle w:val="2"/>
        <w:jc w:val="both"/>
        <w:rPr>
          <w:b w:val="0"/>
          <w:bCs w:val="0"/>
          <w:sz w:val="24"/>
          <w:szCs w:val="24"/>
        </w:rPr>
      </w:pPr>
      <w:bookmarkStart w:id="188" w:name="_Toc29152"/>
      <w:r>
        <w:rPr>
          <w:b w:val="0"/>
          <w:bCs w:val="0"/>
          <w:sz w:val="24"/>
          <w:szCs w:val="24"/>
        </w:rPr>
        <w:t>The evaluation results revealed that ClearSort received Excellent ratings in all major criteria including Functional Suitability, Performance Efficiency, Compatibility, Usability, Reliability, and Portability, with an overall weighted mean of 4.45 interpreted as Excellent. The findings indicate that the developed system successfully achieved the objectives of the study and proved to be functional, reliable, efficient, and user-friendly for institutional waste management operations.</w:t>
      </w:r>
      <w:bookmarkEnd w:id="188"/>
    </w:p>
    <w:p w14:paraId="4315A0B4">
      <w:pPr>
        <w:pStyle w:val="2"/>
        <w:jc w:val="both"/>
        <w:rPr/>
      </w:pPr>
      <w:bookmarkStart w:id="189" w:name="_Toc25880"/>
      <w:r>
        <w:rPr>
          <w:b w:val="0"/>
          <w:bCs w:val="0"/>
          <w:sz w:val="24"/>
          <w:szCs w:val="24"/>
        </w:rPr>
        <w:t>Overall, the study demonstrated that integrating Artificial Intelligence (AI), Internet of Things (IoT), automation, and reward-based mechanisms can significantly improve waste segregation practices, operational efficiency, and environmental awareness within academic institutions. ClearSort serves as a practical and innovative solution that supports sustainable waste management and promotes greener practices in St. Jude College Dasmariñas, Cavite.</w:t>
      </w:r>
      <w:bookmarkEnd w:id="189"/>
    </w:p>
    <w:p w14:paraId="66CAFE1F">
      <w:pPr>
        <w:pStyle w:val="2"/>
        <w:jc w:val="both"/>
        <w:rPr>
          <w:b/>
          <w:bCs/>
          <w:sz w:val="24"/>
          <w:szCs w:val="24"/>
        </w:rPr>
      </w:pPr>
      <w:bookmarkStart w:id="190" w:name="_Toc1316"/>
      <w:r>
        <w:rPr>
          <w:b/>
          <w:bCs/>
          <w:sz w:val="24"/>
          <w:szCs w:val="24"/>
        </w:rPr>
        <w:t>Conclusions</w:t>
      </w:r>
      <w:bookmarkEnd w:id="190"/>
    </w:p>
    <w:p w14:paraId="0BA90D0D">
      <w:pPr>
        <w:pStyle w:val="2"/>
        <w:jc w:val="both"/>
        <w:rPr>
          <w:b w:val="0"/>
          <w:bCs w:val="0"/>
          <w:sz w:val="24"/>
          <w:szCs w:val="24"/>
        </w:rPr>
      </w:pPr>
      <w:bookmarkStart w:id="191" w:name="_Toc19411"/>
      <w:r>
        <w:rPr>
          <w:b w:val="0"/>
          <w:bCs w:val="0"/>
          <w:sz w:val="24"/>
          <w:szCs w:val="24"/>
        </w:rPr>
        <w:t>Based on the findings, the study concludes that:</w:t>
      </w:r>
      <w:bookmarkEnd w:id="191"/>
    </w:p>
    <w:p w14:paraId="3C426C19">
      <w:pPr>
        <w:pStyle w:val="2"/>
        <w:numPr>
          <w:ilvl w:val="0"/>
          <w:numId w:val="5"/>
        </w:numPr>
        <w:ind w:left="425" w:leftChars="0" w:hanging="425" w:firstLineChars="0"/>
        <w:jc w:val="both"/>
        <w:rPr>
          <w:b w:val="0"/>
          <w:bCs w:val="0"/>
          <w:sz w:val="24"/>
          <w:szCs w:val="24"/>
        </w:rPr>
      </w:pPr>
      <w:bookmarkStart w:id="192" w:name="_Toc1917"/>
      <w:r>
        <w:rPr>
          <w:b w:val="0"/>
          <w:bCs w:val="0"/>
          <w:sz w:val="24"/>
          <w:szCs w:val="24"/>
        </w:rPr>
        <w:t>ClearSort is a feasible and acceptable solution for improving waste segregation, monitoring, and disposal practices within the school environment, as supported by the Excellent overall evaluation rating.</w:t>
      </w:r>
      <w:bookmarkEnd w:id="192"/>
      <w:r>
        <w:rPr>
          <w:b w:val="0"/>
          <w:bCs w:val="0"/>
          <w:sz w:val="24"/>
          <w:szCs w:val="24"/>
        </w:rPr>
        <w:t xml:space="preserve"> </w:t>
      </w:r>
    </w:p>
    <w:p w14:paraId="79CE4DF4">
      <w:pPr>
        <w:pStyle w:val="2"/>
        <w:numPr>
          <w:ilvl w:val="0"/>
          <w:numId w:val="5"/>
        </w:numPr>
        <w:ind w:left="425" w:leftChars="0" w:hanging="425" w:firstLineChars="0"/>
        <w:jc w:val="both"/>
        <w:rPr>
          <w:b w:val="0"/>
          <w:bCs w:val="0"/>
          <w:sz w:val="24"/>
          <w:szCs w:val="24"/>
        </w:rPr>
      </w:pPr>
      <w:bookmarkStart w:id="193" w:name="_Toc22734"/>
      <w:r>
        <w:rPr>
          <w:b w:val="0"/>
          <w:bCs w:val="0"/>
          <w:sz w:val="24"/>
          <w:szCs w:val="24"/>
        </w:rPr>
        <w:t>The strong functional suitability and performance efficiency results indicate that the system can accurately classify waste and perform efficiently during operation, consistent with the findings of Longo et al. (2021) and Chand (2021) regarding the effectiveness of intelligent and automated waste management technologies.</w:t>
      </w:r>
      <w:bookmarkEnd w:id="193"/>
      <w:r>
        <w:rPr>
          <w:b w:val="0"/>
          <w:bCs w:val="0"/>
          <w:sz w:val="24"/>
          <w:szCs w:val="24"/>
        </w:rPr>
        <w:t xml:space="preserve"> </w:t>
      </w:r>
    </w:p>
    <w:p w14:paraId="2EF0DC74">
      <w:pPr>
        <w:pStyle w:val="2"/>
        <w:numPr>
          <w:ilvl w:val="0"/>
          <w:numId w:val="5"/>
        </w:numPr>
        <w:ind w:left="425" w:leftChars="0" w:hanging="425" w:firstLineChars="0"/>
        <w:jc w:val="both"/>
        <w:rPr>
          <w:b w:val="0"/>
          <w:bCs w:val="0"/>
          <w:sz w:val="24"/>
          <w:szCs w:val="24"/>
        </w:rPr>
      </w:pPr>
      <w:bookmarkStart w:id="194" w:name="_Toc32161"/>
      <w:r>
        <w:rPr>
          <w:b w:val="0"/>
          <w:bCs w:val="0"/>
          <w:sz w:val="24"/>
          <w:szCs w:val="24"/>
        </w:rPr>
        <w:t>The integration of AI, IoT sensors, automation, and notification systems supports operational efficiency and environmental sustainability, aligning with the studies of Hesham (2023), Ashwin (2021), and Samonte (2021) on the importance of smart and sustainable waste management systems.</w:t>
      </w:r>
      <w:bookmarkEnd w:id="194"/>
      <w:r>
        <w:rPr>
          <w:b w:val="0"/>
          <w:bCs w:val="0"/>
          <w:sz w:val="24"/>
          <w:szCs w:val="24"/>
        </w:rPr>
        <w:t xml:space="preserve"> </w:t>
      </w:r>
    </w:p>
    <w:p w14:paraId="41B6B715">
      <w:pPr>
        <w:pStyle w:val="2"/>
        <w:numPr>
          <w:ilvl w:val="0"/>
          <w:numId w:val="5"/>
        </w:numPr>
        <w:ind w:left="425" w:leftChars="0" w:hanging="425" w:firstLineChars="0"/>
        <w:jc w:val="both"/>
        <w:rPr>
          <w:b w:val="0"/>
          <w:bCs w:val="0"/>
          <w:sz w:val="24"/>
          <w:szCs w:val="24"/>
        </w:rPr>
      </w:pPr>
      <w:bookmarkStart w:id="195" w:name="_Toc5058"/>
      <w:r>
        <w:rPr>
          <w:b w:val="0"/>
          <w:bCs w:val="0"/>
          <w:sz w:val="24"/>
          <w:szCs w:val="24"/>
        </w:rPr>
        <w:t>Although the system received Excellent ratings across all criteria, portability and usability still present opportunities for further enhancement and wider deployment. This finding is consistent with the studies of Endaya (2020) and Tan (2024), which emphasized the importance of scalable and adaptable automated waste segregation systems.</w:t>
      </w:r>
      <w:bookmarkEnd w:id="195"/>
      <w:r>
        <w:rPr>
          <w:b w:val="0"/>
          <w:bCs w:val="0"/>
          <w:sz w:val="24"/>
          <w:szCs w:val="24"/>
        </w:rPr>
        <w:t xml:space="preserve"> </w:t>
      </w:r>
    </w:p>
    <w:p w14:paraId="31138515">
      <w:pPr>
        <w:pStyle w:val="2"/>
        <w:numPr>
          <w:ilvl w:val="0"/>
          <w:numId w:val="5"/>
        </w:numPr>
        <w:spacing w:line="600" w:lineRule="auto"/>
        <w:ind w:left="425" w:leftChars="0" w:hanging="425" w:firstLineChars="0"/>
        <w:jc w:val="both"/>
        <w:rPr/>
      </w:pPr>
      <w:bookmarkStart w:id="196" w:name="_Toc5823"/>
      <w:r>
        <w:rPr>
          <w:b w:val="0"/>
          <w:bCs w:val="0"/>
          <w:sz w:val="24"/>
          <w:szCs w:val="24"/>
        </w:rPr>
        <w:t>Sustained implementation of ClearSort requires continuous monitoring, maintenance, and future technological enhancement to maintain efficiency, reliability, and long-term usability. This supports the findings of Sawalkar (2023) and Bona (2023), which emphasized the importance of structured sustainability programs, maintenance support, and institutional participation in effective waste management initiatives.</w:t>
      </w:r>
      <w:bookmarkEnd w:id="196"/>
      <w:r>
        <w:rPr>
          <w:b w:val="0"/>
          <w:bCs w:val="0"/>
          <w:sz w:val="24"/>
          <w:szCs w:val="24"/>
        </w:rPr>
        <w:t xml:space="preserve"> </w:t>
      </w:r>
    </w:p>
    <w:p w14:paraId="4E40B61B">
      <w:pPr>
        <w:pStyle w:val="2"/>
        <w:numPr>
          <w:numId w:val="0"/>
        </w:numPr>
        <w:spacing w:line="600" w:lineRule="auto"/>
        <w:ind w:leftChars="0"/>
        <w:jc w:val="both"/>
        <w:rPr>
          <w:b/>
          <w:bCs/>
          <w:sz w:val="24"/>
          <w:szCs w:val="24"/>
        </w:rPr>
      </w:pPr>
      <w:bookmarkStart w:id="197" w:name="_Toc1052"/>
      <w:r>
        <w:rPr>
          <w:b/>
          <w:bCs/>
          <w:sz w:val="24"/>
          <w:szCs w:val="24"/>
        </w:rPr>
        <w:t>Recommendations</w:t>
      </w:r>
      <w:bookmarkEnd w:id="197"/>
    </w:p>
    <w:p w14:paraId="1494735C">
      <w:pPr>
        <w:pStyle w:val="2"/>
        <w:jc w:val="both"/>
        <w:rPr>
          <w:b w:val="0"/>
          <w:bCs w:val="0"/>
          <w:sz w:val="24"/>
          <w:szCs w:val="24"/>
        </w:rPr>
      </w:pPr>
      <w:bookmarkStart w:id="198" w:name="_Toc17850"/>
      <w:r>
        <w:rPr>
          <w:b w:val="0"/>
          <w:bCs w:val="0"/>
          <w:sz w:val="24"/>
          <w:szCs w:val="24"/>
        </w:rPr>
        <w:t>Grounded on the conclusions, the study recommends the following:</w:t>
      </w:r>
      <w:bookmarkEnd w:id="198"/>
    </w:p>
    <w:p w14:paraId="4457C096">
      <w:pPr>
        <w:pStyle w:val="2"/>
        <w:numPr>
          <w:ilvl w:val="0"/>
          <w:numId w:val="6"/>
        </w:numPr>
        <w:ind w:left="425" w:leftChars="0" w:hanging="425" w:firstLineChars="0"/>
        <w:jc w:val="both"/>
        <w:rPr>
          <w:b w:val="0"/>
          <w:bCs w:val="0"/>
          <w:sz w:val="24"/>
          <w:szCs w:val="24"/>
        </w:rPr>
      </w:pPr>
      <w:bookmarkStart w:id="199" w:name="_Toc23982"/>
      <w:r>
        <w:rPr>
          <w:b w:val="0"/>
          <w:bCs w:val="0"/>
          <w:sz w:val="24"/>
          <w:szCs w:val="24"/>
        </w:rPr>
        <w:t>Introduce additional system enhancements such as support for plastic bottles, cans, and other recyclable materials to further improve the waste segregation capability of the system.</w:t>
      </w:r>
      <w:bookmarkEnd w:id="199"/>
      <w:r>
        <w:rPr>
          <w:b w:val="0"/>
          <w:bCs w:val="0"/>
          <w:sz w:val="24"/>
          <w:szCs w:val="24"/>
        </w:rPr>
        <w:t xml:space="preserve"> </w:t>
      </w:r>
    </w:p>
    <w:p w14:paraId="2CD36122">
      <w:pPr>
        <w:pStyle w:val="2"/>
        <w:numPr>
          <w:ilvl w:val="0"/>
          <w:numId w:val="6"/>
        </w:numPr>
        <w:ind w:left="425" w:leftChars="0" w:hanging="425" w:firstLineChars="0"/>
        <w:jc w:val="both"/>
        <w:rPr>
          <w:b w:val="0"/>
          <w:bCs w:val="0"/>
          <w:sz w:val="24"/>
          <w:szCs w:val="24"/>
        </w:rPr>
      </w:pPr>
      <w:bookmarkStart w:id="200" w:name="_Toc20887"/>
      <w:r>
        <w:rPr>
          <w:b w:val="0"/>
          <w:bCs w:val="0"/>
          <w:sz w:val="24"/>
          <w:szCs w:val="24"/>
        </w:rPr>
        <w:t>Improve the AI recognition accuracy, processing speed, and sensor responsiveness to strengthen the overall operational efficiency and classification performance of the system.</w:t>
      </w:r>
      <w:bookmarkEnd w:id="200"/>
      <w:r>
        <w:rPr>
          <w:b w:val="0"/>
          <w:bCs w:val="0"/>
          <w:sz w:val="24"/>
          <w:szCs w:val="24"/>
        </w:rPr>
        <w:t xml:space="preserve"> </w:t>
      </w:r>
    </w:p>
    <w:p w14:paraId="4DC7EB9D">
      <w:pPr>
        <w:pStyle w:val="2"/>
        <w:numPr>
          <w:ilvl w:val="0"/>
          <w:numId w:val="6"/>
        </w:numPr>
        <w:ind w:left="425" w:leftChars="0" w:hanging="425" w:firstLineChars="0"/>
        <w:jc w:val="both"/>
        <w:rPr>
          <w:b w:val="0"/>
          <w:bCs w:val="0"/>
          <w:sz w:val="24"/>
          <w:szCs w:val="24"/>
        </w:rPr>
      </w:pPr>
      <w:bookmarkStart w:id="201" w:name="_Toc3073"/>
      <w:r>
        <w:rPr>
          <w:b w:val="0"/>
          <w:bCs w:val="0"/>
          <w:sz w:val="24"/>
          <w:szCs w:val="24"/>
        </w:rPr>
        <w:t>Enhance the monitoring and reporting functions of the system through the development of a more advanced web-based or cloud-based dashboard for real-time monitoring, analytics, and maintenance management.</w:t>
      </w:r>
      <w:bookmarkEnd w:id="201"/>
      <w:r>
        <w:rPr>
          <w:b w:val="0"/>
          <w:bCs w:val="0"/>
          <w:sz w:val="24"/>
          <w:szCs w:val="24"/>
        </w:rPr>
        <w:t xml:space="preserve"> </w:t>
      </w:r>
    </w:p>
    <w:p w14:paraId="75B6599B">
      <w:pPr>
        <w:rPr>
          <w:b w:val="0"/>
          <w:bCs w:val="0"/>
          <w:sz w:val="24"/>
          <w:szCs w:val="24"/>
        </w:rPr>
      </w:pPr>
    </w:p>
    <w:p w14:paraId="10C61470">
      <w:pPr>
        <w:rPr>
          <w:b w:val="0"/>
          <w:bCs w:val="0"/>
          <w:sz w:val="24"/>
          <w:szCs w:val="24"/>
        </w:rPr>
      </w:pPr>
    </w:p>
    <w:p w14:paraId="3DA9682F">
      <w:pPr>
        <w:rPr>
          <w:b w:val="0"/>
          <w:bCs w:val="0"/>
          <w:sz w:val="24"/>
          <w:szCs w:val="24"/>
        </w:rPr>
      </w:pPr>
    </w:p>
    <w:p w14:paraId="1C5B01C8">
      <w:pPr>
        <w:rPr>
          <w:b w:val="0"/>
          <w:bCs w:val="0"/>
          <w:sz w:val="24"/>
          <w:szCs w:val="24"/>
        </w:rPr>
      </w:pPr>
    </w:p>
    <w:p w14:paraId="34740092">
      <w:pPr>
        <w:pStyle w:val="2"/>
        <w:numPr>
          <w:ilvl w:val="0"/>
          <w:numId w:val="6"/>
        </w:numPr>
        <w:ind w:left="425" w:leftChars="0" w:hanging="425" w:firstLineChars="0"/>
        <w:jc w:val="both"/>
        <w:rPr>
          <w:b w:val="0"/>
          <w:bCs w:val="0"/>
          <w:sz w:val="24"/>
          <w:szCs w:val="24"/>
        </w:rPr>
      </w:pPr>
      <w:bookmarkStart w:id="202" w:name="_Toc32259"/>
      <w:r>
        <w:rPr>
          <w:b w:val="0"/>
          <w:bCs w:val="0"/>
          <w:sz w:val="24"/>
          <w:szCs w:val="24"/>
        </w:rPr>
        <w:t>Expand the implementation of ClearSort to additional strategic locations within the school such as hallways, classrooms, canteen areas, and public spaces to maximize waste management efficiency and environmental awareness.</w:t>
      </w:r>
      <w:bookmarkEnd w:id="202"/>
      <w:r>
        <w:rPr>
          <w:b w:val="0"/>
          <w:bCs w:val="0"/>
          <w:sz w:val="24"/>
          <w:szCs w:val="24"/>
        </w:rPr>
        <w:t xml:space="preserve"> </w:t>
      </w:r>
    </w:p>
    <w:p w14:paraId="1D21AF8B">
      <w:pPr>
        <w:pStyle w:val="2"/>
        <w:numPr>
          <w:ilvl w:val="0"/>
          <w:numId w:val="6"/>
        </w:numPr>
        <w:ind w:left="425" w:leftChars="0" w:hanging="425" w:firstLineChars="0"/>
        <w:jc w:val="both"/>
        <w:rPr>
          <w:b w:val="0"/>
          <w:bCs w:val="0"/>
          <w:sz w:val="24"/>
          <w:szCs w:val="24"/>
        </w:rPr>
      </w:pPr>
      <w:bookmarkStart w:id="203" w:name="_Toc22826"/>
      <w:r>
        <w:rPr>
          <w:b w:val="0"/>
          <w:bCs w:val="0"/>
          <w:sz w:val="24"/>
          <w:szCs w:val="24"/>
        </w:rPr>
        <w:t>The researcher recommends the ClearSort: AI-Powered IoT Paper Bin for SJCDC Greener Future in St. Jude College Dasmariñas, Cavite to improve waste segregation practices, operational efficiency, and environmental sustainability within the institution. Additional details regarding the projected system cost, required hardware components, and implementation-related documents are presented in</w:t>
      </w:r>
      <w:r>
        <w:rPr>
          <w:b/>
          <w:bCs/>
          <w:sz w:val="24"/>
          <w:szCs w:val="24"/>
        </w:rPr>
        <w:t xml:space="preserve"> Appendix F</w:t>
      </w:r>
      <w:r>
        <w:rPr>
          <w:b w:val="0"/>
          <w:bCs w:val="0"/>
          <w:sz w:val="24"/>
          <w:szCs w:val="24"/>
        </w:rPr>
        <w:t xml:space="preserve"> and other supporting appendices of the study.</w:t>
      </w:r>
      <w:bookmarkEnd w:id="203"/>
    </w:p>
    <w:p w14:paraId="5E06708F">
      <w:pPr>
        <w:rPr>
          <w:b/>
          <w:bCs/>
          <w:sz w:val="28"/>
          <w:szCs w:val="28"/>
        </w:rPr>
      </w:pPr>
      <w:r>
        <w:rPr>
          <w:b/>
          <w:bCs/>
          <w:sz w:val="28"/>
          <w:szCs w:val="28"/>
        </w:rPr>
        <w:br w:type="page"/>
      </w:r>
    </w:p>
    <w:p w14:paraId="7230A458">
      <w:pPr>
        <w:pStyle w:val="2"/>
        <w:rPr>
          <w:b/>
          <w:bCs/>
          <w:sz w:val="28"/>
          <w:szCs w:val="28"/>
        </w:rPr>
      </w:pPr>
      <w:bookmarkStart w:id="204" w:name="_Toc13658"/>
      <w:r>
        <w:rPr>
          <w:b/>
          <w:bCs/>
          <w:sz w:val="28"/>
          <w:szCs w:val="28"/>
        </w:rPr>
        <w:t>References</w:t>
      </w:r>
      <w:bookmarkEnd w:id="204"/>
    </w:p>
    <w:p w14:paraId="5637732A">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Asemi, A., Safari, A., &amp; Asemi Zavareh, A. (2011).</w:t>
      </w:r>
      <w:r>
        <w:rPr>
          <w:rStyle w:val="28"/>
          <w:rFonts w:ascii="Arial" w:hAnsi="Arial" w:cs="Arial"/>
          <w:color w:val="000000" w:themeColor="text1"/>
          <w:sz w:val="24"/>
          <w:szCs w:val="24"/>
          <w14:textFill>
            <w14:solidFill>
              <w14:schemeClr w14:val="tx1"/>
            </w14:solidFill>
          </w14:textFill>
        </w:rPr>
        <w:t xml:space="preserve"> The role of management information systems (MIS) and decision support systems (DSS) in improving managerial decision-making processes and organizational efficiency. International Journal of Business and Management, 6(7), 164–173.</w:t>
      </w:r>
    </w:p>
    <w:p w14:paraId="7D06CC93">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Bawden, D., &amp; Robinson, L. (2012).</w:t>
      </w:r>
      <w:r>
        <w:rPr>
          <w:rStyle w:val="28"/>
          <w:rFonts w:ascii="Arial" w:hAnsi="Arial" w:cs="Arial"/>
          <w:color w:val="000000" w:themeColor="text1"/>
          <w:sz w:val="24"/>
          <w:szCs w:val="24"/>
          <w14:textFill>
            <w14:solidFill>
              <w14:schemeClr w14:val="tx1"/>
            </w14:solidFill>
          </w14:textFill>
        </w:rPr>
        <w:t xml:space="preserve"> Introduction to information science: Fundamental concepts, systems, and applications in modern digital information environments. London: Facet Publishing.</w:t>
      </w:r>
    </w:p>
    <w:p w14:paraId="0C44AC87">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Breeding, M. (2015).</w:t>
      </w:r>
      <w:r>
        <w:rPr>
          <w:rStyle w:val="28"/>
          <w:rFonts w:ascii="Arial" w:hAnsi="Arial" w:cs="Arial"/>
          <w:color w:val="000000" w:themeColor="text1"/>
          <w:sz w:val="24"/>
          <w:szCs w:val="24"/>
          <w14:textFill>
            <w14:solidFill>
              <w14:schemeClr w14:val="tx1"/>
            </w14:solidFill>
          </w14:textFill>
        </w:rPr>
        <w:t xml:space="preserve"> Library services platforms as integrated systems designed to manage cataloging, circulation, and digital resources in modern academic libraries. Library Technology Reports, 51(4), 1–35.</w:t>
      </w:r>
    </w:p>
    <w:p w14:paraId="45FE1D95">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Cruz, J., et al. (2025).</w:t>
      </w:r>
      <w:r>
        <w:rPr>
          <w:rStyle w:val="28"/>
          <w:rFonts w:ascii="Arial" w:hAnsi="Arial" w:cs="Arial"/>
          <w:color w:val="000000" w:themeColor="text1"/>
          <w:sz w:val="24"/>
          <w:szCs w:val="24"/>
          <w14:textFill>
            <w14:solidFill>
              <w14:schemeClr w14:val="tx1"/>
            </w14:solidFill>
          </w14:textFill>
        </w:rPr>
        <w:t xml:space="preserve"> Automated library system for Philippine colleges focusing on improving transaction efficiency, record management, and accessibility of academic resources.</w:t>
      </w:r>
    </w:p>
    <w:p w14:paraId="521C5621">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Design and development of an intelligent automated waste segregation system</w:t>
      </w:r>
      <w:r>
        <w:rPr>
          <w:rStyle w:val="28"/>
          <w:rFonts w:ascii="Arial" w:hAnsi="Arial" w:cs="Arial"/>
          <w:color w:val="000000" w:themeColor="text1"/>
          <w:sz w:val="24"/>
          <w:szCs w:val="24"/>
          <w14:textFill>
            <w14:solidFill>
              <w14:schemeClr w14:val="tx1"/>
            </w14:solidFill>
          </w14:textFill>
        </w:rPr>
        <w:t xml:space="preserve"> using Arduino for efficient classification and sustainable waste management practices. Retrieved from https://ieeexplore.ieee.org/document/10847447</w:t>
      </w:r>
    </w:p>
    <w:p w14:paraId="1C0AC4FD">
      <w:pPr>
        <w:spacing w:after="0" w:line="360" w:lineRule="auto"/>
        <w:ind w:left="720" w:hanging="720"/>
        <w:jc w:val="both"/>
        <w:rPr>
          <w:rStyle w:val="28"/>
          <w:rFonts w:ascii="Arial" w:hAnsi="Arial" w:cs="Arial"/>
          <w:b/>
          <w:bCs/>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Design and development of a smart trash bin</w:t>
      </w:r>
      <w:r>
        <w:rPr>
          <w:rStyle w:val="28"/>
          <w:rFonts w:ascii="Arial" w:hAnsi="Arial" w:cs="Arial"/>
          <w:color w:val="000000" w:themeColor="text1"/>
          <w:sz w:val="24"/>
          <w:szCs w:val="24"/>
          <w14:textFill>
            <w14:solidFill>
              <w14:schemeClr w14:val="tx1"/>
            </w14:solidFill>
          </w14:textFill>
        </w:rPr>
        <w:t xml:space="preserve"> for recyclable wastes integrating automation and environmental sustainability concepts.</w:t>
      </w:r>
    </w:p>
    <w:p w14:paraId="4AD9215F">
      <w:pPr>
        <w:spacing w:after="0" w:line="360" w:lineRule="auto"/>
        <w:ind w:left="720" w:hanging="720"/>
        <w:jc w:val="both"/>
        <w:rPr>
          <w:rStyle w:val="28"/>
          <w:rFonts w:ascii="Arial" w:hAnsi="Arial" w:cs="Arial"/>
          <w:b/>
          <w:bCs/>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 xml:space="preserve">e-TapOn: Solar-powered smart bin with path-based robotic garbage collector integrating automation, smart navigation, and renewable </w:t>
      </w:r>
    </w:p>
    <w:p w14:paraId="70E65CC7">
      <w:pPr>
        <w:spacing w:after="0" w:line="360" w:lineRule="auto"/>
        <w:ind w:firstLine="720" w:firstLineChars="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energy systems.</w:t>
      </w:r>
      <w:r>
        <w:rPr>
          <w:rStyle w:val="28"/>
          <w:rFonts w:ascii="Arial" w:hAnsi="Arial" w:cs="Arial"/>
          <w:color w:val="000000" w:themeColor="text1"/>
          <w:sz w:val="24"/>
          <w:szCs w:val="24"/>
          <w14:textFill>
            <w14:solidFill>
              <w14:schemeClr w14:val="tx1"/>
            </w14:solidFill>
          </w14:textFill>
        </w:rPr>
        <w:t xml:space="preserve"> Retrieved from </w:t>
      </w:r>
      <w:r>
        <w:rPr>
          <w:rStyle w:val="28"/>
          <w:rFonts w:hint="default" w:ascii="Arial" w:hAnsi="Arial" w:cs="Arial"/>
          <w:color w:val="000000" w:themeColor="text1"/>
          <w:sz w:val="24"/>
          <w:szCs w:val="24"/>
          <w:lang w:val="en-US"/>
          <w14:textFill>
            <w14:solidFill>
              <w14:schemeClr w14:val="tx1"/>
            </w14:solidFill>
          </w14:textFill>
        </w:rPr>
        <w:tab/>
      </w:r>
      <w:r>
        <w:rPr>
          <w:rStyle w:val="28"/>
          <w:rFonts w:ascii="Arial" w:hAnsi="Arial" w:cs="Arial"/>
          <w:color w:val="000000" w:themeColor="text1"/>
          <w:sz w:val="24"/>
          <w:szCs w:val="24"/>
          <w14:textFill>
            <w14:solidFill>
              <w14:schemeClr w14:val="tx1"/>
            </w14:solidFill>
          </w14:textFill>
        </w:rPr>
        <w:t>https://ieeexplore.ieee.org/document/9436763</w:t>
      </w:r>
    </w:p>
    <w:p w14:paraId="62E8C454">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Gaur, R. C., &amp; Bansal, P. (2022).</w:t>
      </w:r>
      <w:r>
        <w:rPr>
          <w:rStyle w:val="28"/>
          <w:rFonts w:ascii="Arial" w:hAnsi="Arial" w:cs="Arial"/>
          <w:color w:val="000000" w:themeColor="text1"/>
          <w:sz w:val="24"/>
          <w:szCs w:val="24"/>
          <w14:textFill>
            <w14:solidFill>
              <w14:schemeClr w14:val="tx1"/>
            </w14:solidFill>
          </w14:textFill>
        </w:rPr>
        <w:t xml:space="preserve"> Digital library automation and cloud integration for improving system scalability, accessibility, and centralized data management in academic institutions. Journal of Information and Knowledge Management, 21(3), 2250021.</w:t>
      </w:r>
    </w:p>
    <w:p w14:paraId="1AB72341">
      <w:pPr>
        <w:spacing w:after="0" w:line="360" w:lineRule="auto"/>
        <w:ind w:left="720" w:hanging="720"/>
        <w:jc w:val="both"/>
        <w:rPr>
          <w:rStyle w:val="28"/>
          <w:rFonts w:ascii="Arial" w:hAnsi="Arial" w:cs="Arial"/>
          <w:b/>
          <w:bCs/>
          <w:color w:val="000000" w:themeColor="text1"/>
          <w:sz w:val="24"/>
          <w:szCs w:val="24"/>
          <w14:textFill>
            <w14:solidFill>
              <w14:schemeClr w14:val="tx1"/>
            </w14:solidFill>
          </w14:textFill>
        </w:rPr>
      </w:pPr>
    </w:p>
    <w:p w14:paraId="0CEB129E">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 xml:space="preserve">Gupta, R., &amp; Sharma, S. (2023). </w:t>
      </w:r>
      <w:r>
        <w:rPr>
          <w:rStyle w:val="28"/>
          <w:rFonts w:ascii="Arial" w:hAnsi="Arial" w:cs="Arial"/>
          <w:color w:val="000000" w:themeColor="text1"/>
          <w:sz w:val="24"/>
          <w:szCs w:val="24"/>
          <w14:textFill>
            <w14:solidFill>
              <w14:schemeClr w14:val="tx1"/>
            </w14:solidFill>
          </w14:textFill>
        </w:rPr>
        <w:t>Enhancing academic libraries through cloud-based systems by enabling real-time data access, remote usability, and efficient resource management.</w:t>
      </w:r>
    </w:p>
    <w:p w14:paraId="5A4ABDA8">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Habibi, M. R. M., Mohammadabadi, F., Tabesh, H., Vakili-Arki, H., Abu-Hanna, A., &amp; Eslami, S. (2019).</w:t>
      </w:r>
      <w:r>
        <w:rPr>
          <w:rStyle w:val="28"/>
          <w:rFonts w:ascii="Arial" w:hAnsi="Arial" w:cs="Arial"/>
          <w:color w:val="000000" w:themeColor="text1"/>
          <w:sz w:val="24"/>
          <w:szCs w:val="24"/>
          <w14:textFill>
            <w14:solidFill>
              <w14:schemeClr w14:val="tx1"/>
            </w14:solidFill>
          </w14:textFill>
        </w:rPr>
        <w:t xml:space="preserve"> Effect of an online appointment scheduling system on operational efficiency, accessibility, and performance outcomes in service-based systems. Journal of Medical Systems, 43(8).</w:t>
      </w:r>
    </w:p>
    <w:p w14:paraId="6ED32CA5">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 xml:space="preserve">Ikwuanusi, E., et al. (2024). </w:t>
      </w:r>
      <w:r>
        <w:rPr>
          <w:rStyle w:val="28"/>
          <w:rFonts w:ascii="Arial" w:hAnsi="Arial" w:cs="Arial"/>
          <w:color w:val="000000" w:themeColor="text1"/>
          <w:sz w:val="24"/>
          <w:szCs w:val="24"/>
          <w14:textFill>
            <w14:solidFill>
              <w14:schemeClr w14:val="tx1"/>
            </w14:solidFill>
          </w14:textFill>
        </w:rPr>
        <w:t>Revolutionizing library systems through advanced automation technologies to improve workflow efficiency, data accuracy, and service delivery.</w:t>
      </w:r>
    </w:p>
    <w:p w14:paraId="76305002">
      <w:pPr>
        <w:spacing w:after="0" w:line="360" w:lineRule="auto"/>
        <w:ind w:left="720" w:hanging="720"/>
        <w:jc w:val="both"/>
        <w:rPr>
          <w:rStyle w:val="28"/>
          <w:rFonts w:ascii="Arial" w:hAnsi="Arial" w:cs="Arial"/>
          <w:b/>
          <w:bCs/>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Intelligent waste management system using IoT technologies</w:t>
      </w:r>
      <w:r>
        <w:rPr>
          <w:rStyle w:val="28"/>
          <w:rFonts w:ascii="Arial" w:hAnsi="Arial" w:cs="Arial"/>
          <w:color w:val="000000" w:themeColor="text1"/>
          <w:sz w:val="24"/>
          <w:szCs w:val="24"/>
          <w14:textFill>
            <w14:solidFill>
              <w14:schemeClr w14:val="tx1"/>
            </w14:solidFill>
          </w14:textFill>
        </w:rPr>
        <w:t xml:space="preserve"> to automate monitoring, waste segregation, and data-driven environmental management. Retrieved from https://www.ijisrt.com</w:t>
      </w:r>
    </w:p>
    <w:p w14:paraId="5937AC66">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 xml:space="preserve">Islam, M., Islam, M., &amp; Noor, M. (2023). </w:t>
      </w:r>
      <w:r>
        <w:rPr>
          <w:rStyle w:val="28"/>
          <w:rFonts w:ascii="Arial" w:hAnsi="Arial" w:cs="Arial"/>
          <w:color w:val="000000" w:themeColor="text1"/>
          <w:sz w:val="24"/>
          <w:szCs w:val="24"/>
          <w14:textFill>
            <w14:solidFill>
              <w14:schemeClr w14:val="tx1"/>
            </w14:solidFill>
          </w14:textFill>
        </w:rPr>
        <w:t>Implementation of touchscreen kiosk systems in academic libraries focusing on accessibility, usability, and automation of services.</w:t>
      </w:r>
    </w:p>
    <w:p w14:paraId="6AD03C59">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 xml:space="preserve">Kumar, S. H., Kumar, V. D., Ambeth, V., Kiran, J. U., Saranya, G., &amp; Ramalakshmi, V. (2019). </w:t>
      </w:r>
      <w:r>
        <w:rPr>
          <w:rStyle w:val="28"/>
          <w:rFonts w:ascii="Arial" w:hAnsi="Arial" w:cs="Arial"/>
          <w:color w:val="000000" w:themeColor="text1"/>
          <w:sz w:val="24"/>
          <w:szCs w:val="24"/>
          <w14:textFill>
            <w14:solidFill>
              <w14:schemeClr w14:val="tx1"/>
            </w14:solidFill>
          </w14:textFill>
        </w:rPr>
        <w:t>Effective online system design for improving service efficiency, reducing delays, and enhancing user satisfaction.</w:t>
      </w:r>
    </w:p>
    <w:p w14:paraId="689A088D">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Rahman, M., &amp; Abbas, N. (2023).</w:t>
      </w:r>
      <w:r>
        <w:rPr>
          <w:rStyle w:val="28"/>
          <w:rFonts w:ascii="Arial" w:hAnsi="Arial" w:cs="Arial"/>
          <w:color w:val="000000" w:themeColor="text1"/>
          <w:sz w:val="24"/>
          <w:szCs w:val="24"/>
          <w14:textFill>
            <w14:solidFill>
              <w14:schemeClr w14:val="tx1"/>
            </w14:solidFill>
          </w14:textFill>
        </w:rPr>
        <w:t xml:space="preserve"> Enhancing user experience in digital library systems through improved interface design, navigation simplicity, and accessibility.</w:t>
      </w:r>
    </w:p>
    <w:p w14:paraId="04353828">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 xml:space="preserve">Rahmawati, D., et al. (2022). </w:t>
      </w:r>
      <w:r>
        <w:rPr>
          <w:rStyle w:val="28"/>
          <w:rFonts w:ascii="Arial" w:hAnsi="Arial" w:cs="Arial"/>
          <w:color w:val="000000" w:themeColor="text1"/>
          <w:sz w:val="24"/>
          <w:szCs w:val="24"/>
          <w14:textFill>
            <w14:solidFill>
              <w14:schemeClr w14:val="tx1"/>
            </w14:solidFill>
          </w14:textFill>
        </w:rPr>
        <w:t>Portable library automation systems focusing on reducing manual workload, improving efficiency, and enhancing user accessibility.</w:t>
      </w:r>
    </w:p>
    <w:p w14:paraId="02ABF7CD">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Ramos, J., &amp; De Vera, M. (2024).</w:t>
      </w:r>
      <w:r>
        <w:rPr>
          <w:rStyle w:val="28"/>
          <w:rFonts w:ascii="Arial" w:hAnsi="Arial" w:cs="Arial"/>
          <w:color w:val="000000" w:themeColor="text1"/>
          <w:sz w:val="24"/>
          <w:szCs w:val="24"/>
          <w14:textFill>
            <w14:solidFill>
              <w14:schemeClr w14:val="tx1"/>
            </w14:solidFill>
          </w14:textFill>
        </w:rPr>
        <w:t xml:space="preserve"> A data security framework for academic systems emphasizing authentication, encryption, and protection of sensitive user information.</w:t>
      </w:r>
    </w:p>
    <w:p w14:paraId="09D0A4D6">
      <w:pPr>
        <w:spacing w:after="0" w:line="360" w:lineRule="auto"/>
        <w:ind w:left="720" w:hanging="720"/>
        <w:jc w:val="both"/>
        <w:rPr>
          <w:rStyle w:val="28"/>
          <w:rFonts w:ascii="Arial" w:hAnsi="Arial" w:cs="Arial"/>
          <w:b/>
          <w:bCs/>
          <w:color w:val="000000" w:themeColor="text1"/>
          <w:sz w:val="24"/>
          <w:szCs w:val="24"/>
          <w14:textFill>
            <w14:solidFill>
              <w14:schemeClr w14:val="tx1"/>
            </w14:solidFill>
          </w14:textFill>
        </w:rPr>
      </w:pPr>
    </w:p>
    <w:p w14:paraId="387AAEF7">
      <w:pPr>
        <w:spacing w:after="0" w:line="360" w:lineRule="auto"/>
        <w:ind w:left="720" w:hanging="720"/>
        <w:jc w:val="both"/>
        <w:rPr>
          <w:rStyle w:val="28"/>
          <w:rFonts w:ascii="Arial" w:hAnsi="Arial" w:cs="Arial"/>
          <w:b/>
          <w:bCs/>
          <w:color w:val="000000" w:themeColor="text1"/>
          <w:sz w:val="24"/>
          <w:szCs w:val="24"/>
          <w14:textFill>
            <w14:solidFill>
              <w14:schemeClr w14:val="tx1"/>
            </w14:solidFill>
          </w14:textFill>
        </w:rPr>
      </w:pPr>
    </w:p>
    <w:p w14:paraId="6E9FDC1E">
      <w:pPr>
        <w:spacing w:after="0" w:line="360" w:lineRule="auto"/>
        <w:ind w:left="720" w:hanging="720"/>
        <w:jc w:val="both"/>
        <w:rPr>
          <w:rStyle w:val="28"/>
          <w:rFonts w:ascii="Arial" w:hAnsi="Arial" w:cs="Arial"/>
          <w:b/>
          <w:bCs/>
          <w:color w:val="000000" w:themeColor="text1"/>
          <w:sz w:val="24"/>
          <w:szCs w:val="24"/>
          <w14:textFill>
            <w14:solidFill>
              <w14:schemeClr w14:val="tx1"/>
            </w14:solidFill>
          </w14:textFill>
        </w:rPr>
      </w:pPr>
    </w:p>
    <w:p w14:paraId="1B3518C5">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Raising awareness on solid waste management</w:t>
      </w:r>
      <w:r>
        <w:rPr>
          <w:rStyle w:val="28"/>
          <w:rFonts w:ascii="Arial" w:hAnsi="Arial" w:cs="Arial"/>
          <w:color w:val="000000" w:themeColor="text1"/>
          <w:sz w:val="24"/>
          <w:szCs w:val="24"/>
          <w14:textFill>
            <w14:solidFill>
              <w14:schemeClr w14:val="tx1"/>
            </w14:solidFill>
          </w14:textFill>
        </w:rPr>
        <w:t xml:space="preserve"> through formal education for sustainability focusing on environmental responsibility and behavioral change in developing countries.</w:t>
      </w:r>
    </w:p>
    <w:p w14:paraId="3FC1E1D7">
      <w:pPr>
        <w:spacing w:after="0" w:line="360" w:lineRule="auto"/>
        <w:ind w:left="720" w:hanging="720"/>
        <w:jc w:val="both"/>
        <w:rPr>
          <w:rStyle w:val="28"/>
          <w:rFonts w:ascii="Arial" w:hAnsi="Arial" w:cs="Arial"/>
          <w:b/>
          <w:bCs/>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Reji, V. J. H. (2025).</w:t>
      </w:r>
      <w:r>
        <w:rPr>
          <w:rStyle w:val="28"/>
          <w:rFonts w:ascii="Arial" w:hAnsi="Arial" w:cs="Arial"/>
          <w:color w:val="000000" w:themeColor="text1"/>
          <w:sz w:val="24"/>
          <w:szCs w:val="24"/>
          <w14:textFill>
            <w14:solidFill>
              <w14:schemeClr w14:val="tx1"/>
            </w14:solidFill>
          </w14:textFill>
        </w:rPr>
        <w:t xml:space="preserve"> Digital transformation in libraries through artificial intelligence, data analytics, and advanced IT solutions to improve services and decision-making.</w:t>
      </w:r>
    </w:p>
    <w:p w14:paraId="12ACE709">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Solid waste management awareness and practices</w:t>
      </w:r>
      <w:r>
        <w:rPr>
          <w:rStyle w:val="28"/>
          <w:rFonts w:ascii="Arial" w:hAnsi="Arial" w:cs="Arial"/>
          <w:color w:val="000000" w:themeColor="text1"/>
          <w:sz w:val="24"/>
          <w:szCs w:val="24"/>
          <w14:textFill>
            <w14:solidFill>
              <w14:schemeClr w14:val="tx1"/>
            </w14:solidFill>
          </w14:textFill>
        </w:rPr>
        <w:t xml:space="preserve"> among students focusing on environmental education, behavior, and sustainability initiatives in academic institutions.</w:t>
      </w:r>
    </w:p>
    <w:p w14:paraId="68DD5ED5">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Solid waste management practices in universities</w:t>
      </w:r>
      <w:r>
        <w:rPr>
          <w:rStyle w:val="28"/>
          <w:rFonts w:ascii="Arial" w:hAnsi="Arial" w:cs="Arial"/>
          <w:color w:val="000000" w:themeColor="text1"/>
          <w:sz w:val="24"/>
          <w:szCs w:val="24"/>
          <w14:textFill>
            <w14:solidFill>
              <w14:schemeClr w14:val="tx1"/>
            </w14:solidFill>
          </w14:textFill>
        </w:rPr>
        <w:t xml:space="preserve"> analyzing institutional waste handling systems, sustainability programs, and environmental impact.</w:t>
      </w:r>
    </w:p>
    <w:p w14:paraId="14F99D70">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Strategic waste management practices</w:t>
      </w:r>
      <w:r>
        <w:rPr>
          <w:rStyle w:val="28"/>
          <w:rFonts w:ascii="Arial" w:hAnsi="Arial" w:cs="Arial"/>
          <w:color w:val="000000" w:themeColor="text1"/>
          <w:sz w:val="24"/>
          <w:szCs w:val="24"/>
          <w14:textFill>
            <w14:solidFill>
              <w14:schemeClr w14:val="tx1"/>
            </w14:solidFill>
          </w14:textFill>
        </w:rPr>
        <w:t xml:space="preserve"> for environmental sustainability focusing on policy implementation and sustainable development in academic institutions.</w:t>
      </w:r>
    </w:p>
    <w:p w14:paraId="787F3A76">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Sutrisno, A., et al. (2021).</w:t>
      </w:r>
      <w:r>
        <w:rPr>
          <w:rStyle w:val="28"/>
          <w:rFonts w:ascii="Arial" w:hAnsi="Arial" w:cs="Arial"/>
          <w:color w:val="000000" w:themeColor="text1"/>
          <w:sz w:val="24"/>
          <w:szCs w:val="24"/>
          <w14:textFill>
            <w14:solidFill>
              <w14:schemeClr w14:val="tx1"/>
            </w14:solidFill>
          </w14:textFill>
        </w:rPr>
        <w:t xml:space="preserve"> Smart library infrastructure integrating IoT, automation systems, and data analytics to create intelligent and adaptive academic environments.</w:t>
      </w:r>
    </w:p>
    <w:p w14:paraId="2D47A7BE">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Suryawanshi, P., et al. (2025).</w:t>
      </w:r>
      <w:r>
        <w:rPr>
          <w:rStyle w:val="28"/>
          <w:rFonts w:ascii="Arial" w:hAnsi="Arial" w:cs="Arial"/>
          <w:color w:val="000000" w:themeColor="text1"/>
          <w:sz w:val="24"/>
          <w:szCs w:val="24"/>
          <w14:textFill>
            <w14:solidFill>
              <w14:schemeClr w14:val="tx1"/>
            </w14:solidFill>
          </w14:textFill>
        </w:rPr>
        <w:t xml:space="preserve"> Reimagining library services through artificial intelligence by enabling predictive analytics, personalized recommendations, and intelligent resource management.</w:t>
      </w:r>
    </w:p>
    <w:p w14:paraId="19CCC8D7">
      <w:pPr>
        <w:spacing w:after="0" w:line="360" w:lineRule="auto"/>
        <w:ind w:left="720" w:hanging="720"/>
        <w:jc w:val="both"/>
        <w:rPr>
          <w:rStyle w:val="28"/>
          <w:rFonts w:ascii="Arial" w:hAnsi="Arial" w:cs="Arial"/>
          <w:color w:val="000000" w:themeColor="text1"/>
          <w:sz w:val="24"/>
          <w:szCs w:val="24"/>
          <w14:textFill>
            <w14:solidFill>
              <w14:schemeClr w14:val="tx1"/>
            </w14:solidFill>
          </w14:textFill>
        </w:rPr>
      </w:pPr>
      <w:r>
        <w:rPr>
          <w:rStyle w:val="28"/>
          <w:rFonts w:ascii="Arial" w:hAnsi="Arial" w:cs="Arial"/>
          <w:b/>
          <w:bCs/>
          <w:color w:val="000000" w:themeColor="text1"/>
          <w:sz w:val="24"/>
          <w:szCs w:val="24"/>
          <w14:textFill>
            <w14:solidFill>
              <w14:schemeClr w14:val="tx1"/>
            </w14:solidFill>
          </w14:textFill>
        </w:rPr>
        <w:t>Villanueva, L., et al. (2023).</w:t>
      </w:r>
      <w:r>
        <w:rPr>
          <w:rStyle w:val="28"/>
          <w:rFonts w:ascii="Arial" w:hAnsi="Arial" w:cs="Arial"/>
          <w:color w:val="000000" w:themeColor="text1"/>
          <w:sz w:val="24"/>
          <w:szCs w:val="24"/>
          <w14:textFill>
            <w14:solidFill>
              <w14:schemeClr w14:val="tx1"/>
            </w14:solidFill>
          </w14:textFill>
        </w:rPr>
        <w:t xml:space="preserve"> Interactive AI information kiosk for academic institutions designed to improve user interaction, automate services, and support digital transformation.</w:t>
      </w:r>
    </w:p>
    <w:p w14:paraId="48094E82">
      <w:pPr>
        <w:rPr>
          <w:rStyle w:val="28"/>
          <w:rFonts w:ascii="Arial" w:hAnsi="Arial" w:cs="Arial"/>
          <w:color w:val="000000" w:themeColor="text1"/>
          <w:sz w:val="24"/>
          <w:szCs w:val="24"/>
          <w14:textFill>
            <w14:solidFill>
              <w14:schemeClr w14:val="tx1"/>
            </w14:solidFill>
          </w14:textFill>
        </w:rPr>
      </w:pPr>
      <w:r>
        <w:rPr>
          <w:rStyle w:val="28"/>
          <w:rFonts w:ascii="Arial" w:hAnsi="Arial" w:cs="Arial"/>
          <w:color w:val="000000" w:themeColor="text1"/>
          <w:sz w:val="24"/>
          <w:szCs w:val="24"/>
          <w14:textFill>
            <w14:solidFill>
              <w14:schemeClr w14:val="tx1"/>
            </w14:solidFill>
          </w14:textFill>
        </w:rPr>
        <w:br w:type="page"/>
      </w:r>
    </w:p>
    <w:p w14:paraId="5A229887">
      <w:pPr>
        <w:pStyle w:val="2"/>
        <w:jc w:val="center"/>
        <w:rPr>
          <w:rStyle w:val="28"/>
          <w:b/>
          <w:bCs/>
        </w:rPr>
      </w:pPr>
      <w:bookmarkStart w:id="205" w:name="_Toc5199"/>
      <w:r>
        <w:rPr>
          <w:b/>
          <w:bCs/>
        </w:rPr>
        <w:t>List of Appendices</w:t>
      </w:r>
      <w:bookmarkEnd w:id="205"/>
    </w:p>
    <w:p w14:paraId="132C3FE2">
      <w:pPr>
        <w:spacing w:line="480" w:lineRule="auto"/>
        <w:jc w:val="center"/>
        <w:rPr>
          <w:rStyle w:val="24"/>
          <w:rFonts w:ascii="Arial" w:hAnsi="Arial" w:eastAsia="Arial" w:cs="Arial"/>
        </w:rPr>
      </w:pPr>
      <w:r>
        <w:drawing>
          <wp:anchor distT="0" distB="0" distL="114300" distR="114300" simplePos="0" relativeHeight="251661312" behindDoc="1" locked="0" layoutInCell="1" allowOverlap="1">
            <wp:simplePos x="0" y="0"/>
            <wp:positionH relativeFrom="column">
              <wp:posOffset>-999490</wp:posOffset>
            </wp:positionH>
            <wp:positionV relativeFrom="paragraph">
              <wp:posOffset>1901190</wp:posOffset>
            </wp:positionV>
            <wp:extent cx="7427595" cy="4172585"/>
            <wp:effectExtent l="0" t="0" r="1841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rot="5400000">
                      <a:off x="0" y="0"/>
                      <a:ext cx="7427595" cy="4172585"/>
                    </a:xfrm>
                    <a:prstGeom prst="rect">
                      <a:avLst/>
                    </a:prstGeom>
                    <a:noFill/>
                    <a:ln>
                      <a:noFill/>
                    </a:ln>
                  </pic:spPr>
                </pic:pic>
              </a:graphicData>
            </a:graphic>
          </wp:anchor>
        </w:drawing>
      </w:r>
      <w:bookmarkStart w:id="206" w:name="_Toc10135"/>
      <w:r>
        <w:rPr>
          <w:rStyle w:val="24"/>
          <w:rFonts w:ascii="Arial" w:hAnsi="Arial" w:eastAsia="Arial" w:cs="Arial"/>
        </w:rPr>
        <w:t>Appendix A. Gantt Chart of Activities</w:t>
      </w:r>
    </w:p>
    <w:bookmarkEnd w:id="206"/>
    <w:p w14:paraId="6986BFEB">
      <w:pPr>
        <w:rPr>
          <w:rStyle w:val="24"/>
          <w:rFonts w:ascii="Arial" w:hAnsi="Arial" w:eastAsia="Arial" w:cs="Arial"/>
        </w:rPr>
      </w:pPr>
      <w:r>
        <w:rPr>
          <w:rStyle w:val="24"/>
          <w:rFonts w:ascii="Arial" w:hAnsi="Arial" w:eastAsia="Arial" w:cs="Arial"/>
        </w:rPr>
        <w:br w:type="page"/>
      </w:r>
    </w:p>
    <w:p w14:paraId="78440B9A">
      <w:pPr>
        <w:spacing w:line="480" w:lineRule="auto"/>
        <w:jc w:val="center"/>
        <w:rPr>
          <w:rStyle w:val="24"/>
          <w:rFonts w:ascii="Arial" w:hAnsi="Arial" w:eastAsia="Arial" w:cs="Arial"/>
        </w:rPr>
      </w:pPr>
    </w:p>
    <w:p w14:paraId="71EB8FCD">
      <w:pPr>
        <w:spacing w:line="480" w:lineRule="auto"/>
        <w:jc w:val="center"/>
        <w:rPr>
          <w:rStyle w:val="24"/>
          <w:rFonts w:hint="default" w:ascii="Arial" w:hAnsi="Arial" w:eastAsia="Arial" w:cs="Arial"/>
          <w:lang w:val="en-US"/>
        </w:rPr>
      </w:pPr>
      <w:r>
        <w:drawing>
          <wp:anchor distT="0" distB="0" distL="114300" distR="114300" simplePos="0" relativeHeight="251670528" behindDoc="1" locked="0" layoutInCell="1" allowOverlap="1">
            <wp:simplePos x="0" y="0"/>
            <wp:positionH relativeFrom="column">
              <wp:posOffset>-87630</wp:posOffset>
            </wp:positionH>
            <wp:positionV relativeFrom="paragraph">
              <wp:posOffset>383540</wp:posOffset>
            </wp:positionV>
            <wp:extent cx="5663565" cy="7407275"/>
            <wp:effectExtent l="0" t="0" r="13335" b="3175"/>
            <wp:wrapNone/>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22"/>
                    <a:stretch>
                      <a:fillRect/>
                    </a:stretch>
                  </pic:blipFill>
                  <pic:spPr>
                    <a:xfrm>
                      <a:off x="0" y="0"/>
                      <a:ext cx="5663565" cy="7407275"/>
                    </a:xfrm>
                    <a:prstGeom prst="rect">
                      <a:avLst/>
                    </a:prstGeom>
                    <a:noFill/>
                    <a:ln>
                      <a:noFill/>
                    </a:ln>
                  </pic:spPr>
                </pic:pic>
              </a:graphicData>
            </a:graphic>
          </wp:anchor>
        </w:drawing>
      </w:r>
      <w:bookmarkStart w:id="207" w:name="_Toc32057"/>
      <w:r>
        <w:rPr>
          <w:rStyle w:val="24"/>
          <w:rFonts w:ascii="Arial" w:hAnsi="Arial" w:eastAsia="Arial" w:cs="Arial"/>
        </w:rPr>
        <w:t xml:space="preserve">Appendix </w:t>
      </w:r>
      <w:r>
        <w:rPr>
          <w:rStyle w:val="24"/>
          <w:rFonts w:hint="default" w:ascii="Arial" w:hAnsi="Arial" w:eastAsia="Arial" w:cs="Arial"/>
          <w:lang w:val="en-US"/>
        </w:rPr>
        <w:t>B</w:t>
      </w:r>
      <w:r>
        <w:rPr>
          <w:rStyle w:val="24"/>
          <w:rFonts w:ascii="Arial" w:hAnsi="Arial" w:eastAsia="Arial" w:cs="Arial"/>
        </w:rPr>
        <w:t xml:space="preserve">. </w:t>
      </w:r>
      <w:r>
        <w:rPr>
          <w:rStyle w:val="24"/>
          <w:rFonts w:hint="default" w:ascii="Arial" w:hAnsi="Arial" w:eastAsia="Arial" w:cs="Arial"/>
          <w:lang w:val="en-US"/>
        </w:rPr>
        <w:t>Interview Report</w:t>
      </w:r>
    </w:p>
    <w:bookmarkEnd w:id="207"/>
    <w:p w14:paraId="58273BBD">
      <w:pPr>
        <w:spacing w:line="480" w:lineRule="auto"/>
        <w:jc w:val="center"/>
        <w:rPr>
          <w:rStyle w:val="24"/>
          <w:rFonts w:hint="default" w:ascii="Arial" w:hAnsi="Arial" w:eastAsia="Arial" w:cs="Arial"/>
          <w:lang w:val="en-US"/>
        </w:rPr>
      </w:pPr>
    </w:p>
    <w:p w14:paraId="56F3C1B7">
      <w:pPr>
        <w:spacing w:line="480" w:lineRule="auto"/>
        <w:jc w:val="center"/>
        <w:rPr>
          <w:rFonts w:ascii="Arial" w:hAnsi="Arial" w:eastAsia="Arial" w:cs="Arial"/>
        </w:rPr>
      </w:pPr>
      <w:r>
        <w:rPr>
          <w:rFonts w:ascii="Arial" w:hAnsi="Arial" w:eastAsia="Arial" w:cs="Arial"/>
        </w:rPr>
        <w:br w:type="page"/>
      </w:r>
    </w:p>
    <w:p w14:paraId="7B08AB3D">
      <w:pPr>
        <w:pStyle w:val="3"/>
        <w:jc w:val="center"/>
        <w:rPr>
          <w:rFonts w:ascii="Arial" w:hAnsi="Arial" w:eastAsia="Arial" w:cs="Arial"/>
        </w:rPr>
      </w:pPr>
      <w:r>
        <w:drawing>
          <wp:anchor distT="0" distB="0" distL="114300" distR="114300" simplePos="0" relativeHeight="251671552" behindDoc="1" locked="0" layoutInCell="1" allowOverlap="1">
            <wp:simplePos x="0" y="0"/>
            <wp:positionH relativeFrom="column">
              <wp:posOffset>-109220</wp:posOffset>
            </wp:positionH>
            <wp:positionV relativeFrom="paragraph">
              <wp:posOffset>327025</wp:posOffset>
            </wp:positionV>
            <wp:extent cx="5639435" cy="7787005"/>
            <wp:effectExtent l="0" t="0" r="18415" b="4445"/>
            <wp:wrapNone/>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3"/>
                    <a:stretch>
                      <a:fillRect/>
                    </a:stretch>
                  </pic:blipFill>
                  <pic:spPr>
                    <a:xfrm>
                      <a:off x="0" y="0"/>
                      <a:ext cx="5639435" cy="7787005"/>
                    </a:xfrm>
                    <a:prstGeom prst="rect">
                      <a:avLst/>
                    </a:prstGeom>
                    <a:noFill/>
                    <a:ln>
                      <a:noFill/>
                    </a:ln>
                  </pic:spPr>
                </pic:pic>
              </a:graphicData>
            </a:graphic>
          </wp:anchor>
        </w:drawing>
      </w:r>
    </w:p>
    <w:p w14:paraId="213DC012">
      <w:pPr>
        <w:rPr>
          <w:rFonts w:ascii="Arial" w:hAnsi="Arial" w:eastAsia="Arial" w:cs="Arial"/>
        </w:rPr>
      </w:pPr>
      <w:r>
        <w:rPr>
          <w:rFonts w:ascii="Arial" w:hAnsi="Arial" w:eastAsia="Arial" w:cs="Arial"/>
        </w:rPr>
        <w:br w:type="page"/>
      </w:r>
    </w:p>
    <w:p w14:paraId="185163C5">
      <w:pPr>
        <w:pStyle w:val="3"/>
        <w:jc w:val="center"/>
        <w:rPr>
          <w:rFonts w:hint="default" w:ascii="Arial" w:hAnsi="Arial" w:eastAsia="Arial" w:cs="Arial"/>
          <w:lang w:val="en-US"/>
        </w:rPr>
      </w:pPr>
      <w:bookmarkStart w:id="208" w:name="_Toc9647"/>
      <w:r>
        <w:rPr>
          <w:rFonts w:ascii="Arial" w:hAnsi="Arial" w:eastAsia="Arial" w:cs="Arial"/>
        </w:rPr>
        <w:t xml:space="preserve">Appendix </w:t>
      </w:r>
      <w:r>
        <w:rPr>
          <w:rFonts w:hint="default" w:ascii="Arial" w:hAnsi="Arial" w:eastAsia="Arial" w:cs="Arial"/>
          <w:lang w:val="en-US"/>
        </w:rPr>
        <w:t>C. Research Instrument</w:t>
      </w:r>
      <w:bookmarkEnd w:id="208"/>
    </w:p>
    <w:p w14:paraId="03C148E1">
      <w:pPr>
        <w:pStyle w:val="3"/>
        <w:jc w:val="center"/>
        <w:rPr>
          <w:rFonts w:hint="default" w:ascii="Arial" w:hAnsi="Arial" w:eastAsia="Arial" w:cs="Arial"/>
          <w:lang w:val="en-US"/>
        </w:rPr>
      </w:pPr>
      <w:r>
        <w:rPr>
          <w:rFonts w:hint="default" w:ascii="Arial" w:hAnsi="Arial" w:eastAsia="Arial" w:cs="Arial"/>
          <w:lang w:val="en-US"/>
        </w:rPr>
        <w:drawing>
          <wp:anchor distT="0" distB="0" distL="114300" distR="114300" simplePos="0" relativeHeight="251663360" behindDoc="1" locked="0" layoutInCell="1" allowOverlap="1">
            <wp:simplePos x="0" y="0"/>
            <wp:positionH relativeFrom="column">
              <wp:posOffset>2602865</wp:posOffset>
            </wp:positionH>
            <wp:positionV relativeFrom="paragraph">
              <wp:posOffset>108585</wp:posOffset>
            </wp:positionV>
            <wp:extent cx="3235325" cy="7004050"/>
            <wp:effectExtent l="0" t="0" r="3175" b="6350"/>
            <wp:wrapNone/>
            <wp:docPr id="13" name="Picture 1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2"/>
                    <pic:cNvPicPr>
                      <a:picLocks noChangeAspect="1"/>
                    </pic:cNvPicPr>
                  </pic:nvPicPr>
                  <pic:blipFill>
                    <a:blip r:embed="rId24"/>
                    <a:stretch>
                      <a:fillRect/>
                    </a:stretch>
                  </pic:blipFill>
                  <pic:spPr>
                    <a:xfrm>
                      <a:off x="0" y="0"/>
                      <a:ext cx="3235325" cy="7004050"/>
                    </a:xfrm>
                    <a:prstGeom prst="rect">
                      <a:avLst/>
                    </a:prstGeom>
                  </pic:spPr>
                </pic:pic>
              </a:graphicData>
            </a:graphic>
          </wp:anchor>
        </w:drawing>
      </w:r>
      <w:r>
        <w:rPr>
          <w:rFonts w:ascii="Arial" w:hAnsi="Arial" w:eastAsia="Arial" w:cs="Arial"/>
        </w:rPr>
        <w:drawing>
          <wp:anchor distT="0" distB="0" distL="114300" distR="114300" simplePos="0" relativeHeight="251662336" behindDoc="1" locked="0" layoutInCell="1" allowOverlap="1">
            <wp:simplePos x="0" y="0"/>
            <wp:positionH relativeFrom="column">
              <wp:posOffset>-655320</wp:posOffset>
            </wp:positionH>
            <wp:positionV relativeFrom="paragraph">
              <wp:posOffset>108585</wp:posOffset>
            </wp:positionV>
            <wp:extent cx="3232150" cy="6995160"/>
            <wp:effectExtent l="0" t="0" r="6350" b="15240"/>
            <wp:wrapNone/>
            <wp:docPr id="12" name="Picture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
                    <pic:cNvPicPr>
                      <a:picLocks noChangeAspect="1"/>
                    </pic:cNvPicPr>
                  </pic:nvPicPr>
                  <pic:blipFill>
                    <a:blip r:embed="rId25"/>
                    <a:stretch>
                      <a:fillRect/>
                    </a:stretch>
                  </pic:blipFill>
                  <pic:spPr>
                    <a:xfrm>
                      <a:off x="0" y="0"/>
                      <a:ext cx="3232150" cy="6995160"/>
                    </a:xfrm>
                    <a:prstGeom prst="rect">
                      <a:avLst/>
                    </a:prstGeom>
                  </pic:spPr>
                </pic:pic>
              </a:graphicData>
            </a:graphic>
          </wp:anchor>
        </w:drawing>
      </w:r>
      <w:r>
        <w:rPr>
          <w:rFonts w:ascii="Arial" w:hAnsi="Arial" w:eastAsia="Arial" w:cs="Arial"/>
        </w:rPr>
        <w:t xml:space="preserve"> </w:t>
      </w:r>
    </w:p>
    <w:p w14:paraId="6FE36FF7"/>
    <w:p w14:paraId="0551B4C8">
      <w:pPr>
        <w:rPr>
          <w:rFonts w:ascii="Arial" w:hAnsi="Arial" w:eastAsia="Arial" w:cs="Arial"/>
        </w:rPr>
      </w:pPr>
      <w:r>
        <w:rPr>
          <w:rFonts w:ascii="Arial" w:hAnsi="Arial" w:eastAsia="Arial" w:cs="Arial"/>
        </w:rPr>
        <w:br w:type="page"/>
      </w:r>
    </w:p>
    <w:p w14:paraId="31F7215E">
      <w:pPr>
        <w:rPr>
          <w:rFonts w:hint="default" w:ascii="Arial" w:hAnsi="Arial" w:eastAsia="Arial" w:cs="Arial"/>
          <w:lang w:val="en-US"/>
        </w:rPr>
      </w:pPr>
      <w:r>
        <w:rPr>
          <w:rFonts w:hint="default" w:ascii="Arial" w:hAnsi="Arial" w:eastAsia="Arial" w:cs="Arial"/>
          <w:lang w:val="en-US"/>
        </w:rPr>
        <w:drawing>
          <wp:anchor distT="0" distB="0" distL="114300" distR="114300" simplePos="0" relativeHeight="251665408" behindDoc="1" locked="0" layoutInCell="1" allowOverlap="1">
            <wp:simplePos x="0" y="0"/>
            <wp:positionH relativeFrom="column">
              <wp:posOffset>2599690</wp:posOffset>
            </wp:positionH>
            <wp:positionV relativeFrom="paragraph">
              <wp:posOffset>381000</wp:posOffset>
            </wp:positionV>
            <wp:extent cx="3274060" cy="7086600"/>
            <wp:effectExtent l="0" t="0" r="2540" b="0"/>
            <wp:wrapNone/>
            <wp:docPr id="15" name="Picture 1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4"/>
                    <pic:cNvPicPr>
                      <a:picLocks noChangeAspect="1"/>
                    </pic:cNvPicPr>
                  </pic:nvPicPr>
                  <pic:blipFill>
                    <a:blip r:embed="rId26"/>
                    <a:stretch>
                      <a:fillRect/>
                    </a:stretch>
                  </pic:blipFill>
                  <pic:spPr>
                    <a:xfrm>
                      <a:off x="0" y="0"/>
                      <a:ext cx="3274060" cy="7086600"/>
                    </a:xfrm>
                    <a:prstGeom prst="rect">
                      <a:avLst/>
                    </a:prstGeom>
                  </pic:spPr>
                </pic:pic>
              </a:graphicData>
            </a:graphic>
          </wp:anchor>
        </w:drawing>
      </w:r>
      <w:r>
        <w:rPr>
          <w:rFonts w:hint="default" w:ascii="Arial" w:hAnsi="Arial" w:eastAsia="Arial" w:cs="Arial"/>
          <w:lang w:val="en-US"/>
        </w:rPr>
        <w:drawing>
          <wp:anchor distT="0" distB="0" distL="114300" distR="114300" simplePos="0" relativeHeight="251664384" behindDoc="1" locked="0" layoutInCell="1" allowOverlap="1">
            <wp:simplePos x="0" y="0"/>
            <wp:positionH relativeFrom="column">
              <wp:posOffset>-707390</wp:posOffset>
            </wp:positionH>
            <wp:positionV relativeFrom="paragraph">
              <wp:posOffset>382905</wp:posOffset>
            </wp:positionV>
            <wp:extent cx="3282315" cy="7105015"/>
            <wp:effectExtent l="0" t="0" r="13335" b="635"/>
            <wp:wrapNone/>
            <wp:docPr id="14" name="Picture 1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3"/>
                    <pic:cNvPicPr>
                      <a:picLocks noChangeAspect="1"/>
                    </pic:cNvPicPr>
                  </pic:nvPicPr>
                  <pic:blipFill>
                    <a:blip r:embed="rId27"/>
                    <a:stretch>
                      <a:fillRect/>
                    </a:stretch>
                  </pic:blipFill>
                  <pic:spPr>
                    <a:xfrm>
                      <a:off x="0" y="0"/>
                      <a:ext cx="3282315" cy="7105015"/>
                    </a:xfrm>
                    <a:prstGeom prst="rect">
                      <a:avLst/>
                    </a:prstGeom>
                  </pic:spPr>
                </pic:pic>
              </a:graphicData>
            </a:graphic>
          </wp:anchor>
        </w:drawing>
      </w:r>
      <w:r>
        <w:rPr>
          <w:rFonts w:ascii="Arial" w:hAnsi="Arial" w:eastAsia="Arial" w:cs="Arial"/>
        </w:rPr>
        <w:br w:type="page"/>
      </w:r>
    </w:p>
    <w:p w14:paraId="195A748D">
      <w:pPr>
        <w:rPr>
          <w:rFonts w:hint="default" w:ascii="Arial" w:hAnsi="Arial" w:eastAsia="Arial" w:cs="Arial"/>
          <w:lang w:val="en-US"/>
        </w:rPr>
      </w:pPr>
      <w:r>
        <w:rPr>
          <w:rFonts w:hint="default" w:ascii="Arial" w:hAnsi="Arial" w:eastAsia="Arial" w:cs="Arial"/>
          <w:lang w:val="en-US"/>
        </w:rPr>
        <w:drawing>
          <wp:anchor distT="0" distB="0" distL="114300" distR="114300" simplePos="0" relativeHeight="251667456" behindDoc="1" locked="0" layoutInCell="1" allowOverlap="1">
            <wp:simplePos x="0" y="0"/>
            <wp:positionH relativeFrom="column">
              <wp:posOffset>2544445</wp:posOffset>
            </wp:positionH>
            <wp:positionV relativeFrom="paragraph">
              <wp:posOffset>570865</wp:posOffset>
            </wp:positionV>
            <wp:extent cx="3274695" cy="7087235"/>
            <wp:effectExtent l="0" t="0" r="1905" b="18415"/>
            <wp:wrapNone/>
            <wp:docPr id="18" name="Picture 1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7"/>
                    <pic:cNvPicPr>
                      <a:picLocks noChangeAspect="1"/>
                    </pic:cNvPicPr>
                  </pic:nvPicPr>
                  <pic:blipFill>
                    <a:blip r:embed="rId28"/>
                    <a:stretch>
                      <a:fillRect/>
                    </a:stretch>
                  </pic:blipFill>
                  <pic:spPr>
                    <a:xfrm>
                      <a:off x="0" y="0"/>
                      <a:ext cx="3274695" cy="7087235"/>
                    </a:xfrm>
                    <a:prstGeom prst="rect">
                      <a:avLst/>
                    </a:prstGeom>
                  </pic:spPr>
                </pic:pic>
              </a:graphicData>
            </a:graphic>
          </wp:anchor>
        </w:drawing>
      </w:r>
      <w:r>
        <w:rPr>
          <w:rFonts w:hint="default" w:ascii="Arial" w:hAnsi="Arial" w:eastAsia="Arial" w:cs="Arial"/>
          <w:lang w:val="en-US"/>
        </w:rPr>
        <w:drawing>
          <wp:anchor distT="0" distB="0" distL="114300" distR="114300" simplePos="0" relativeHeight="251666432" behindDoc="1" locked="0" layoutInCell="1" allowOverlap="1">
            <wp:simplePos x="0" y="0"/>
            <wp:positionH relativeFrom="column">
              <wp:posOffset>-789305</wp:posOffset>
            </wp:positionH>
            <wp:positionV relativeFrom="paragraph">
              <wp:posOffset>558165</wp:posOffset>
            </wp:positionV>
            <wp:extent cx="3267075" cy="7071995"/>
            <wp:effectExtent l="0" t="0" r="9525" b="14605"/>
            <wp:wrapNone/>
            <wp:docPr id="17" name="Picture 1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6"/>
                    <pic:cNvPicPr>
                      <a:picLocks noChangeAspect="1"/>
                    </pic:cNvPicPr>
                  </pic:nvPicPr>
                  <pic:blipFill>
                    <a:blip r:embed="rId29"/>
                    <a:stretch>
                      <a:fillRect/>
                    </a:stretch>
                  </pic:blipFill>
                  <pic:spPr>
                    <a:xfrm>
                      <a:off x="0" y="0"/>
                      <a:ext cx="3267075" cy="7071995"/>
                    </a:xfrm>
                    <a:prstGeom prst="rect">
                      <a:avLst/>
                    </a:prstGeom>
                  </pic:spPr>
                </pic:pic>
              </a:graphicData>
            </a:graphic>
          </wp:anchor>
        </w:drawing>
      </w:r>
      <w:r>
        <w:rPr>
          <w:rFonts w:ascii="Arial" w:hAnsi="Arial" w:eastAsia="Arial" w:cs="Arial"/>
        </w:rPr>
        <w:br w:type="page"/>
      </w:r>
    </w:p>
    <w:p w14:paraId="58BBC9E0">
      <w:pPr>
        <w:rPr>
          <w:rFonts w:hint="default" w:ascii="Arial" w:hAnsi="Arial" w:eastAsia="Arial" w:cs="Arial"/>
          <w:lang w:val="en-US"/>
        </w:rPr>
      </w:pPr>
      <w:r>
        <w:rPr>
          <w:rFonts w:hint="default" w:ascii="Arial" w:hAnsi="Arial" w:eastAsia="Arial" w:cs="Arial"/>
          <w:lang w:val="en-US"/>
        </w:rPr>
        <w:drawing>
          <wp:anchor distT="0" distB="0" distL="114300" distR="114300" simplePos="0" relativeHeight="251668480" behindDoc="1" locked="0" layoutInCell="1" allowOverlap="1">
            <wp:simplePos x="0" y="0"/>
            <wp:positionH relativeFrom="column">
              <wp:posOffset>-611505</wp:posOffset>
            </wp:positionH>
            <wp:positionV relativeFrom="paragraph">
              <wp:posOffset>585470</wp:posOffset>
            </wp:positionV>
            <wp:extent cx="3277870" cy="7092950"/>
            <wp:effectExtent l="0" t="0" r="17780" b="12700"/>
            <wp:wrapNone/>
            <wp:docPr id="19" name="Picture 1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8"/>
                    <pic:cNvPicPr>
                      <a:picLocks noChangeAspect="1"/>
                    </pic:cNvPicPr>
                  </pic:nvPicPr>
                  <pic:blipFill>
                    <a:blip r:embed="rId30"/>
                    <a:stretch>
                      <a:fillRect/>
                    </a:stretch>
                  </pic:blipFill>
                  <pic:spPr>
                    <a:xfrm>
                      <a:off x="0" y="0"/>
                      <a:ext cx="3277870" cy="7092950"/>
                    </a:xfrm>
                    <a:prstGeom prst="rect">
                      <a:avLst/>
                    </a:prstGeom>
                  </pic:spPr>
                </pic:pic>
              </a:graphicData>
            </a:graphic>
          </wp:anchor>
        </w:drawing>
      </w:r>
      <w:r>
        <w:rPr>
          <w:rFonts w:hint="default" w:ascii="Arial" w:hAnsi="Arial" w:eastAsia="Arial" w:cs="Arial"/>
          <w:lang w:val="en-US"/>
        </w:rPr>
        <w:drawing>
          <wp:anchor distT="0" distB="0" distL="114300" distR="114300" simplePos="0" relativeHeight="251669504" behindDoc="1" locked="0" layoutInCell="1" allowOverlap="1">
            <wp:simplePos x="0" y="0"/>
            <wp:positionH relativeFrom="column">
              <wp:posOffset>2789555</wp:posOffset>
            </wp:positionH>
            <wp:positionV relativeFrom="paragraph">
              <wp:posOffset>570865</wp:posOffset>
            </wp:positionV>
            <wp:extent cx="3280410" cy="7101205"/>
            <wp:effectExtent l="0" t="0" r="15240" b="4445"/>
            <wp:wrapNone/>
            <wp:docPr id="20" name="Picture 2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9"/>
                    <pic:cNvPicPr>
                      <a:picLocks noChangeAspect="1"/>
                    </pic:cNvPicPr>
                  </pic:nvPicPr>
                  <pic:blipFill>
                    <a:blip r:embed="rId31"/>
                    <a:stretch>
                      <a:fillRect/>
                    </a:stretch>
                  </pic:blipFill>
                  <pic:spPr>
                    <a:xfrm>
                      <a:off x="0" y="0"/>
                      <a:ext cx="3280410" cy="7101205"/>
                    </a:xfrm>
                    <a:prstGeom prst="rect">
                      <a:avLst/>
                    </a:prstGeom>
                  </pic:spPr>
                </pic:pic>
              </a:graphicData>
            </a:graphic>
          </wp:anchor>
        </w:drawing>
      </w:r>
      <w:r>
        <w:rPr>
          <w:rFonts w:ascii="Arial" w:hAnsi="Arial" w:eastAsia="Arial" w:cs="Arial"/>
        </w:rPr>
        <w:br w:type="page"/>
      </w:r>
    </w:p>
    <w:p w14:paraId="5ADE099D">
      <w:pPr>
        <w:pStyle w:val="3"/>
        <w:jc w:val="center"/>
        <w:rPr>
          <w:rFonts w:ascii="Arial" w:hAnsi="Arial" w:eastAsia="Arial" w:cs="Arial"/>
        </w:rPr>
      </w:pPr>
      <w:bookmarkStart w:id="209" w:name="_Toc15979"/>
    </w:p>
    <w:p w14:paraId="2EE29B32">
      <w:pPr>
        <w:pStyle w:val="3"/>
        <w:jc w:val="center"/>
        <w:rPr>
          <w:rStyle w:val="28"/>
          <w:rFonts w:ascii="Arial" w:hAnsi="Arial" w:eastAsia="Arial" w:cs="Arial"/>
        </w:rPr>
      </w:pPr>
      <w:r>
        <w:rPr>
          <w:rFonts w:ascii="Arial" w:hAnsi="Arial" w:eastAsia="Arial" w:cs="Arial"/>
        </w:rPr>
        <w:t xml:space="preserve">Appendix </w:t>
      </w:r>
      <w:r>
        <w:rPr>
          <w:rFonts w:hint="default" w:ascii="Arial" w:hAnsi="Arial" w:eastAsia="Arial" w:cs="Arial"/>
          <w:lang w:val="en-US"/>
        </w:rPr>
        <w:t>D</w:t>
      </w:r>
      <w:r>
        <w:rPr>
          <w:rFonts w:ascii="Arial" w:hAnsi="Arial" w:eastAsia="Arial" w:cs="Arial"/>
        </w:rPr>
        <w:t>. Evaluation Form</w:t>
      </w:r>
      <w:bookmarkEnd w:id="209"/>
    </w:p>
    <w:p w14:paraId="1DD5A5F3">
      <w:pPr>
        <w:spacing w:line="480" w:lineRule="auto"/>
      </w:pPr>
      <w:r>
        <w:drawing>
          <wp:inline distT="0" distB="0" distL="0" distR="0">
            <wp:extent cx="5279390" cy="6651625"/>
            <wp:effectExtent l="0" t="0" r="0" b="0"/>
            <wp:docPr id="750097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97555" name="drawing"/>
                    <pic:cNvPicPr>
                      <a:picLocks noChangeAspect="1"/>
                    </pic:cNvPicPr>
                  </pic:nvPicPr>
                  <pic:blipFill>
                    <a:blip r:embed="rId32"/>
                    <a:stretch>
                      <a:fillRect/>
                    </a:stretch>
                  </pic:blipFill>
                  <pic:spPr>
                    <a:xfrm>
                      <a:off x="0" y="0"/>
                      <a:ext cx="5279406" cy="6652051"/>
                    </a:xfrm>
                    <a:prstGeom prst="rect">
                      <a:avLst/>
                    </a:prstGeom>
                  </pic:spPr>
                </pic:pic>
              </a:graphicData>
            </a:graphic>
          </wp:inline>
        </w:drawing>
      </w:r>
    </w:p>
    <w:p w14:paraId="04495032">
      <w:pPr>
        <w:spacing w:line="480" w:lineRule="auto"/>
      </w:pPr>
      <w:r>
        <w:drawing>
          <wp:inline distT="0" distB="0" distL="0" distR="0">
            <wp:extent cx="5815330" cy="7301865"/>
            <wp:effectExtent l="0" t="0" r="13970" b="13335"/>
            <wp:docPr id="1701638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38328" name="drawing"/>
                    <pic:cNvPicPr>
                      <a:picLocks noChangeAspect="1"/>
                    </pic:cNvPicPr>
                  </pic:nvPicPr>
                  <pic:blipFill>
                    <a:blip r:embed="rId33"/>
                    <a:stretch>
                      <a:fillRect/>
                    </a:stretch>
                  </pic:blipFill>
                  <pic:spPr>
                    <a:xfrm>
                      <a:off x="0" y="0"/>
                      <a:ext cx="5815787" cy="7302330"/>
                    </a:xfrm>
                    <a:prstGeom prst="rect">
                      <a:avLst/>
                    </a:prstGeom>
                  </pic:spPr>
                </pic:pic>
              </a:graphicData>
            </a:graphic>
          </wp:inline>
        </w:drawing>
      </w:r>
    </w:p>
    <w:p w14:paraId="67F8960E">
      <w:pPr>
        <w:spacing w:line="480" w:lineRule="auto"/>
      </w:pPr>
      <w:r>
        <w:drawing>
          <wp:inline distT="0" distB="0" distL="0" distR="0">
            <wp:extent cx="5408930" cy="6789420"/>
            <wp:effectExtent l="0" t="0" r="0" b="0"/>
            <wp:docPr id="2088173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73848" name="drawing"/>
                    <pic:cNvPicPr>
                      <a:picLocks noChangeAspect="1"/>
                    </pic:cNvPicPr>
                  </pic:nvPicPr>
                  <pic:blipFill>
                    <a:blip r:embed="rId34"/>
                    <a:stretch>
                      <a:fillRect/>
                    </a:stretch>
                  </pic:blipFill>
                  <pic:spPr>
                    <a:xfrm>
                      <a:off x="0" y="0"/>
                      <a:ext cx="5409300" cy="6789605"/>
                    </a:xfrm>
                    <a:prstGeom prst="rect">
                      <a:avLst/>
                    </a:prstGeom>
                  </pic:spPr>
                </pic:pic>
              </a:graphicData>
            </a:graphic>
          </wp:inline>
        </w:drawing>
      </w:r>
    </w:p>
    <w:p w14:paraId="0EAA307F">
      <w:pPr>
        <w:spacing w:line="480" w:lineRule="auto"/>
        <w:rPr>
          <w:rStyle w:val="28"/>
          <w:rFonts w:ascii="Arial" w:hAnsi="Arial" w:cs="Arial"/>
          <w:b/>
          <w:bCs/>
          <w:color w:val="000000" w:themeColor="text1"/>
          <w:sz w:val="24"/>
          <w:szCs w:val="24"/>
          <w14:textFill>
            <w14:solidFill>
              <w14:schemeClr w14:val="tx1"/>
            </w14:solidFill>
          </w14:textFill>
        </w:rPr>
      </w:pPr>
    </w:p>
    <w:p w14:paraId="1C7ED1CF">
      <w:pPr>
        <w:spacing w:after="0" w:line="480" w:lineRule="auto"/>
        <w:jc w:val="both"/>
        <w:rPr>
          <w:rFonts w:ascii="Arial" w:hAnsi="Arial" w:eastAsia="Arial" w:cs="Arial"/>
          <w:sz w:val="24"/>
          <w:szCs w:val="24"/>
        </w:rPr>
      </w:pPr>
    </w:p>
    <w:p w14:paraId="5B6C5631">
      <w:pPr>
        <w:spacing w:after="0" w:line="480" w:lineRule="auto"/>
        <w:jc w:val="center"/>
        <w:rPr>
          <w:rFonts w:ascii="Arial" w:hAnsi="Arial" w:eastAsia="Arial" w:cs="Arial"/>
          <w:b/>
          <w:bCs/>
          <w:sz w:val="24"/>
          <w:szCs w:val="24"/>
        </w:rPr>
      </w:pPr>
    </w:p>
    <w:p w14:paraId="0435F7FB">
      <w:pPr>
        <w:pStyle w:val="3"/>
        <w:jc w:val="center"/>
        <w:rPr>
          <w:rFonts w:ascii="Arial" w:hAnsi="Arial" w:eastAsia="Arial" w:cs="Arial"/>
          <w:lang w:val="en-US"/>
        </w:rPr>
      </w:pPr>
    </w:p>
    <w:p w14:paraId="66344DBE">
      <w:pPr>
        <w:pStyle w:val="3"/>
        <w:jc w:val="center"/>
        <w:rPr>
          <w:rFonts w:ascii="Arial" w:hAnsi="Arial" w:eastAsia="Arial" w:cs="Arial"/>
          <w:lang w:val="en-US"/>
        </w:rPr>
      </w:pPr>
      <w:bookmarkStart w:id="210" w:name="_Toc1056"/>
      <w:r>
        <w:rPr>
          <w:rFonts w:ascii="Arial" w:hAnsi="Arial" w:eastAsia="Arial" w:cs="Arial"/>
          <w:lang w:val="en-US"/>
        </w:rPr>
        <w:t xml:space="preserve">Appendix </w:t>
      </w:r>
      <w:r>
        <w:rPr>
          <w:rFonts w:hint="default" w:ascii="Arial" w:hAnsi="Arial" w:eastAsia="Arial" w:cs="Arial"/>
          <w:lang w:val="en-US"/>
        </w:rPr>
        <w:t>E</w:t>
      </w:r>
      <w:r>
        <w:rPr>
          <w:rFonts w:ascii="Arial" w:hAnsi="Arial" w:eastAsia="Arial" w:cs="Arial"/>
          <w:lang w:val="en-US"/>
        </w:rPr>
        <w:t>. Statistician’s Certification</w:t>
      </w:r>
      <w:bookmarkEnd w:id="210"/>
    </w:p>
    <w:p w14:paraId="2A1FA797">
      <w:pPr>
        <w:spacing w:after="0" w:line="480" w:lineRule="auto"/>
        <w:jc w:val="both"/>
        <w:rPr>
          <w:rFonts w:ascii="Arial" w:hAnsi="Arial" w:eastAsia="Arial" w:cs="Arial"/>
          <w:sz w:val="24"/>
          <w:szCs w:val="24"/>
        </w:rPr>
      </w:pPr>
    </w:p>
    <w:p w14:paraId="6C1FBE3F">
      <w:pPr>
        <w:spacing w:after="0" w:line="480" w:lineRule="auto"/>
        <w:jc w:val="both"/>
      </w:pPr>
      <w:r>
        <w:drawing>
          <wp:inline distT="0" distB="0" distL="0" distR="0">
            <wp:extent cx="5486400" cy="5181600"/>
            <wp:effectExtent l="0" t="0" r="0" b="0"/>
            <wp:docPr id="9711046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04610" name="drawing"/>
                    <pic:cNvPicPr>
                      <a:picLocks noChangeAspect="1"/>
                    </pic:cNvPicPr>
                  </pic:nvPicPr>
                  <pic:blipFill>
                    <a:blip r:embed="rId35"/>
                    <a:stretch>
                      <a:fillRect/>
                    </a:stretch>
                  </pic:blipFill>
                  <pic:spPr>
                    <a:xfrm>
                      <a:off x="0" y="0"/>
                      <a:ext cx="5486400" cy="5181600"/>
                    </a:xfrm>
                    <a:prstGeom prst="rect">
                      <a:avLst/>
                    </a:prstGeom>
                  </pic:spPr>
                </pic:pic>
              </a:graphicData>
            </a:graphic>
          </wp:inline>
        </w:drawing>
      </w:r>
    </w:p>
    <w:p w14:paraId="70B11101">
      <w:pPr>
        <w:spacing w:after="0" w:line="480" w:lineRule="auto"/>
        <w:ind w:firstLine="720"/>
        <w:jc w:val="both"/>
      </w:pPr>
      <w:r>
        <w:br w:type="textWrapping"/>
      </w:r>
    </w:p>
    <w:p w14:paraId="1BEF2EAA">
      <w:pPr>
        <w:spacing w:after="0" w:line="480" w:lineRule="auto"/>
        <w:jc w:val="center"/>
        <w:rPr>
          <w:rFonts w:ascii="Arial" w:hAnsi="Arial" w:eastAsia="Arial" w:cs="Arial"/>
          <w:b/>
          <w:bCs/>
          <w:sz w:val="24"/>
          <w:szCs w:val="24"/>
        </w:rPr>
      </w:pPr>
    </w:p>
    <w:p w14:paraId="0933EA43">
      <w:pPr>
        <w:rPr>
          <w:rFonts w:ascii="Arial" w:hAnsi="Arial" w:eastAsia="Arial" w:cs="Arial"/>
          <w:lang w:val="en-US"/>
        </w:rPr>
      </w:pPr>
      <w:r>
        <w:rPr>
          <w:rFonts w:ascii="Arial" w:hAnsi="Arial" w:eastAsia="Arial" w:cs="Arial"/>
          <w:lang w:val="en-US"/>
        </w:rPr>
        <w:br w:type="page"/>
      </w:r>
    </w:p>
    <w:p w14:paraId="673D2C50">
      <w:pPr>
        <w:pStyle w:val="3"/>
        <w:jc w:val="center"/>
        <w:rPr>
          <w:rFonts w:ascii="Arial" w:hAnsi="Arial" w:eastAsia="Arial" w:cs="Arial"/>
          <w:lang w:val="en-US"/>
        </w:rPr>
      </w:pPr>
    </w:p>
    <w:p w14:paraId="1509E7D7">
      <w:pPr>
        <w:pStyle w:val="3"/>
        <w:jc w:val="center"/>
        <w:rPr>
          <w:rFonts w:ascii="Arial" w:hAnsi="Arial" w:eastAsia="Arial" w:cs="Arial"/>
          <w:lang w:val="en-US"/>
        </w:rPr>
      </w:pPr>
      <w:bookmarkStart w:id="211" w:name="_Toc13541"/>
    </w:p>
    <w:p w14:paraId="70B8C69E">
      <w:pPr>
        <w:pStyle w:val="3"/>
        <w:jc w:val="center"/>
        <w:rPr>
          <w:rFonts w:ascii="Arial" w:hAnsi="Arial" w:eastAsia="Arial" w:cs="Arial"/>
          <w:lang w:val="en-US"/>
        </w:rPr>
      </w:pPr>
      <w:r>
        <w:rPr>
          <w:rFonts w:ascii="Arial" w:hAnsi="Arial" w:eastAsia="Arial" w:cs="Arial"/>
          <w:lang w:val="en-US"/>
        </w:rPr>
        <w:t xml:space="preserve">Appendix </w:t>
      </w:r>
      <w:r>
        <w:rPr>
          <w:rFonts w:hint="default" w:ascii="Arial" w:hAnsi="Arial" w:eastAsia="Arial" w:cs="Arial"/>
          <w:lang w:val="en-US"/>
        </w:rPr>
        <w:t>F</w:t>
      </w:r>
      <w:r>
        <w:rPr>
          <w:rFonts w:ascii="Arial" w:hAnsi="Arial" w:eastAsia="Arial" w:cs="Arial"/>
          <w:lang w:val="en-US"/>
        </w:rPr>
        <w:t>. System Cost</w:t>
      </w:r>
      <w:bookmarkEnd w:id="211"/>
    </w:p>
    <w:p w14:paraId="47952295">
      <w:pPr>
        <w:rPr>
          <w:lang w:val="en-US"/>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847F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4320" w:type="dxa"/>
            <w:tcBorders>
              <w:top w:val="single" w:color="000000" w:sz="12" w:space="0"/>
              <w:left w:val="nil"/>
              <w:bottom w:val="single" w:color="000000" w:sz="4" w:space="0"/>
              <w:right w:val="nil"/>
              <w:tl2br w:val="nil"/>
            </w:tcBorders>
            <w:shd w:val="clear" w:color="auto" w:fill="FFFFFF"/>
            <w:vAlign w:val="center"/>
          </w:tcPr>
          <w:p w14:paraId="482FF071">
            <w:pPr>
              <w:spacing w:after="0" w:line="276" w:lineRule="auto"/>
              <w:jc w:val="center"/>
              <w:rPr>
                <w:rFonts w:ascii="Arial" w:hAnsi="Arial" w:eastAsia="Arial" w:cs="Arial"/>
                <w:b/>
                <w:bCs w:val="0"/>
                <w:color w:val="000000"/>
                <w:sz w:val="28"/>
                <w:szCs w:val="28"/>
              </w:rPr>
            </w:pPr>
            <w:r>
              <w:rPr>
                <w:rFonts w:ascii="Arial" w:hAnsi="Arial" w:eastAsia="Arial" w:cs="Arial"/>
                <w:b/>
                <w:bCs w:val="0"/>
                <w:color w:val="000000"/>
                <w:sz w:val="28"/>
                <w:szCs w:val="28"/>
              </w:rPr>
              <w:t>Parts/Component</w:t>
            </w:r>
          </w:p>
        </w:tc>
        <w:tc>
          <w:tcPr>
            <w:tcW w:w="4320" w:type="dxa"/>
            <w:tcBorders>
              <w:top w:val="single" w:color="000000" w:sz="12" w:space="0"/>
              <w:left w:val="nil"/>
              <w:bottom w:val="single" w:color="000000" w:sz="4" w:space="0"/>
              <w:right w:val="nil"/>
            </w:tcBorders>
            <w:shd w:val="clear" w:color="auto" w:fill="FFFFFF"/>
            <w:vAlign w:val="center"/>
          </w:tcPr>
          <w:p w14:paraId="24B8569A">
            <w:pPr>
              <w:spacing w:after="0" w:line="276" w:lineRule="auto"/>
              <w:jc w:val="center"/>
              <w:rPr>
                <w:rFonts w:ascii="Arial" w:hAnsi="Arial" w:eastAsia="Arial" w:cs="Arial"/>
                <w:b/>
                <w:bCs w:val="0"/>
                <w:color w:val="000000"/>
                <w:sz w:val="28"/>
                <w:szCs w:val="28"/>
              </w:rPr>
            </w:pPr>
            <w:r>
              <w:rPr>
                <w:rFonts w:ascii="Arial" w:hAnsi="Arial" w:eastAsia="Arial" w:cs="Arial"/>
                <w:b/>
                <w:bCs w:val="0"/>
                <w:color w:val="000000"/>
                <w:sz w:val="28"/>
                <w:szCs w:val="28"/>
              </w:rPr>
              <w:t>Price</w:t>
            </w:r>
          </w:p>
        </w:tc>
      </w:tr>
      <w:tr w14:paraId="1087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320" w:type="dxa"/>
            <w:tcBorders>
              <w:top w:val="single" w:color="000000" w:sz="4" w:space="0"/>
              <w:left w:val="nil"/>
              <w:bottom w:val="nil"/>
              <w:right w:val="nil"/>
            </w:tcBorders>
            <w:shd w:val="clear" w:color="auto" w:fill="FFFFFF"/>
            <w:vAlign w:val="center"/>
          </w:tcPr>
          <w:p w14:paraId="632A524C">
            <w:pPr>
              <w:spacing w:after="0" w:line="276" w:lineRule="auto"/>
              <w:jc w:val="center"/>
              <w:rPr>
                <w:rFonts w:ascii="Arial" w:hAnsi="Arial" w:eastAsia="Arial" w:cs="Arial"/>
                <w:b w:val="0"/>
                <w:color w:val="000000"/>
                <w:sz w:val="32"/>
                <w:szCs w:val="32"/>
              </w:rPr>
            </w:pPr>
            <w:r>
              <w:rPr>
                <w:rFonts w:ascii="Arial" w:hAnsi="Arial" w:eastAsia="Arial" w:cs="Arial"/>
                <w:b w:val="0"/>
                <w:color w:val="000000"/>
                <w:sz w:val="28"/>
                <w:szCs w:val="28"/>
              </w:rPr>
              <w:t>Wood</w:t>
            </w:r>
          </w:p>
        </w:tc>
        <w:tc>
          <w:tcPr>
            <w:tcW w:w="4320" w:type="dxa"/>
            <w:tcBorders>
              <w:top w:val="single" w:color="000000" w:sz="4" w:space="0"/>
              <w:left w:val="nil"/>
              <w:bottom w:val="nil"/>
              <w:right w:val="nil"/>
            </w:tcBorders>
            <w:shd w:val="clear" w:color="auto" w:fill="FFFFFF"/>
            <w:vAlign w:val="center"/>
          </w:tcPr>
          <w:p w14:paraId="031A3E68">
            <w:pPr>
              <w:spacing w:after="0" w:line="480" w:lineRule="auto"/>
              <w:jc w:val="center"/>
              <w:rPr>
                <w:rFonts w:ascii="Arial" w:hAnsi="Arial" w:eastAsia="Arial" w:cs="Arial"/>
                <w:b w:val="0"/>
                <w:color w:val="000000"/>
                <w:sz w:val="32"/>
                <w:szCs w:val="32"/>
              </w:rPr>
            </w:pPr>
            <w:r>
              <w:rPr>
                <w:rFonts w:ascii="Arial" w:hAnsi="Arial" w:eastAsia="Arial" w:cs="Arial"/>
                <w:b w:val="0"/>
                <w:color w:val="000000"/>
                <w:sz w:val="28"/>
                <w:szCs w:val="28"/>
              </w:rPr>
              <w:t>₱ 1,500</w:t>
            </w:r>
          </w:p>
        </w:tc>
      </w:tr>
      <w:tr w14:paraId="69C08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320" w:type="dxa"/>
            <w:tcBorders>
              <w:top w:val="nil"/>
              <w:left w:val="nil"/>
              <w:bottom w:val="nil"/>
              <w:right w:val="nil"/>
            </w:tcBorders>
            <w:shd w:val="clear" w:color="auto" w:fill="FFFFFF"/>
            <w:vAlign w:val="center"/>
          </w:tcPr>
          <w:p w14:paraId="603E2B13">
            <w:pPr>
              <w:spacing w:after="0" w:line="276" w:lineRule="auto"/>
              <w:jc w:val="center"/>
              <w:rPr>
                <w:rFonts w:ascii="Arial" w:hAnsi="Arial" w:eastAsia="Arial" w:cs="Arial"/>
                <w:b w:val="0"/>
                <w:color w:val="000000"/>
                <w:sz w:val="32"/>
                <w:szCs w:val="32"/>
              </w:rPr>
            </w:pPr>
            <w:r>
              <w:rPr>
                <w:rFonts w:ascii="Arial" w:hAnsi="Arial" w:eastAsia="Arial" w:cs="Arial"/>
                <w:b w:val="0"/>
                <w:color w:val="000000"/>
                <w:sz w:val="28"/>
                <w:szCs w:val="28"/>
              </w:rPr>
              <w:t>Ultra Sonic Sensor</w:t>
            </w:r>
          </w:p>
        </w:tc>
        <w:tc>
          <w:tcPr>
            <w:tcW w:w="4320" w:type="dxa"/>
            <w:tcBorders>
              <w:top w:val="nil"/>
              <w:left w:val="nil"/>
              <w:bottom w:val="nil"/>
              <w:right w:val="nil"/>
            </w:tcBorders>
            <w:shd w:val="clear" w:color="auto" w:fill="FFFFFF"/>
            <w:vAlign w:val="center"/>
          </w:tcPr>
          <w:p w14:paraId="35EC10D5">
            <w:pPr>
              <w:spacing w:after="0" w:line="480" w:lineRule="auto"/>
              <w:jc w:val="center"/>
              <w:rPr>
                <w:rFonts w:ascii="Arial" w:hAnsi="Arial" w:eastAsia="Arial" w:cs="Arial"/>
                <w:b w:val="0"/>
                <w:color w:val="000000"/>
                <w:sz w:val="32"/>
                <w:szCs w:val="32"/>
              </w:rPr>
            </w:pPr>
            <w:r>
              <w:rPr>
                <w:rFonts w:ascii="Arial" w:hAnsi="Arial" w:eastAsia="Arial" w:cs="Arial"/>
                <w:b w:val="0"/>
                <w:color w:val="000000"/>
                <w:sz w:val="28"/>
                <w:szCs w:val="28"/>
              </w:rPr>
              <w:t>₱ 200</w:t>
            </w:r>
          </w:p>
        </w:tc>
      </w:tr>
      <w:tr w14:paraId="5702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320" w:type="dxa"/>
            <w:tcBorders>
              <w:top w:val="nil"/>
              <w:left w:val="nil"/>
              <w:bottom w:val="nil"/>
              <w:right w:val="nil"/>
            </w:tcBorders>
            <w:shd w:val="clear" w:color="auto" w:fill="FFFFFF"/>
            <w:vAlign w:val="center"/>
          </w:tcPr>
          <w:p w14:paraId="3A8F0795">
            <w:pPr>
              <w:spacing w:after="0" w:line="276" w:lineRule="auto"/>
              <w:jc w:val="center"/>
              <w:rPr>
                <w:rFonts w:ascii="Arial" w:hAnsi="Arial" w:eastAsia="Arial" w:cs="Arial"/>
                <w:b w:val="0"/>
                <w:color w:val="000000"/>
                <w:sz w:val="32"/>
                <w:szCs w:val="32"/>
              </w:rPr>
            </w:pPr>
            <w:r>
              <w:rPr>
                <w:rFonts w:ascii="Arial" w:hAnsi="Arial" w:eastAsia="Arial" w:cs="Arial"/>
                <w:b w:val="0"/>
                <w:color w:val="000000"/>
                <w:sz w:val="28"/>
                <w:szCs w:val="28"/>
              </w:rPr>
              <w:t>Servo Motor</w:t>
            </w:r>
          </w:p>
        </w:tc>
        <w:tc>
          <w:tcPr>
            <w:tcW w:w="4320" w:type="dxa"/>
            <w:tcBorders>
              <w:top w:val="nil"/>
              <w:left w:val="nil"/>
              <w:bottom w:val="nil"/>
              <w:right w:val="nil"/>
            </w:tcBorders>
            <w:shd w:val="clear" w:color="auto" w:fill="FFFFFF"/>
            <w:vAlign w:val="center"/>
          </w:tcPr>
          <w:p w14:paraId="1E9355FC">
            <w:pPr>
              <w:spacing w:after="0" w:line="480" w:lineRule="auto"/>
              <w:jc w:val="center"/>
              <w:rPr>
                <w:rFonts w:ascii="Arial" w:hAnsi="Arial" w:eastAsia="Arial" w:cs="Arial"/>
                <w:b w:val="0"/>
                <w:color w:val="000000"/>
                <w:sz w:val="32"/>
                <w:szCs w:val="32"/>
              </w:rPr>
            </w:pPr>
            <w:r>
              <w:rPr>
                <w:rFonts w:ascii="Arial" w:hAnsi="Arial" w:eastAsia="Arial" w:cs="Arial"/>
                <w:b w:val="0"/>
                <w:color w:val="000000"/>
                <w:sz w:val="28"/>
                <w:szCs w:val="28"/>
              </w:rPr>
              <w:t>₱ 900</w:t>
            </w:r>
          </w:p>
        </w:tc>
      </w:tr>
      <w:tr w14:paraId="61A9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320" w:type="dxa"/>
            <w:tcBorders>
              <w:top w:val="nil"/>
              <w:left w:val="nil"/>
              <w:bottom w:val="nil"/>
              <w:right w:val="nil"/>
            </w:tcBorders>
            <w:shd w:val="clear" w:color="auto" w:fill="FFFFFF"/>
            <w:vAlign w:val="center"/>
          </w:tcPr>
          <w:p w14:paraId="6095A693">
            <w:pPr>
              <w:spacing w:after="0" w:line="276" w:lineRule="auto"/>
              <w:jc w:val="center"/>
              <w:rPr>
                <w:rFonts w:ascii="Arial" w:hAnsi="Arial" w:eastAsia="Arial" w:cs="Arial"/>
                <w:b w:val="0"/>
                <w:color w:val="000000"/>
                <w:sz w:val="32"/>
                <w:szCs w:val="32"/>
              </w:rPr>
            </w:pPr>
            <w:r>
              <w:rPr>
                <w:rFonts w:ascii="Arial" w:hAnsi="Arial" w:eastAsia="Arial" w:cs="Arial"/>
                <w:b w:val="0"/>
                <w:color w:val="000000"/>
                <w:sz w:val="28"/>
                <w:szCs w:val="28"/>
              </w:rPr>
              <w:t>Micro USB Cable</w:t>
            </w:r>
          </w:p>
        </w:tc>
        <w:tc>
          <w:tcPr>
            <w:tcW w:w="4320" w:type="dxa"/>
            <w:tcBorders>
              <w:top w:val="nil"/>
              <w:left w:val="nil"/>
              <w:bottom w:val="nil"/>
              <w:right w:val="nil"/>
            </w:tcBorders>
            <w:shd w:val="clear" w:color="auto" w:fill="FFFFFF"/>
            <w:vAlign w:val="center"/>
          </w:tcPr>
          <w:p w14:paraId="00A25830">
            <w:pPr>
              <w:spacing w:after="0" w:line="480" w:lineRule="auto"/>
              <w:jc w:val="center"/>
              <w:rPr>
                <w:rFonts w:ascii="Arial" w:hAnsi="Arial" w:eastAsia="Arial" w:cs="Arial"/>
                <w:b w:val="0"/>
                <w:color w:val="000000"/>
                <w:sz w:val="32"/>
                <w:szCs w:val="32"/>
              </w:rPr>
            </w:pPr>
            <w:r>
              <w:rPr>
                <w:rFonts w:ascii="Arial" w:hAnsi="Arial" w:eastAsia="Arial" w:cs="Arial"/>
                <w:b w:val="0"/>
                <w:color w:val="000000"/>
                <w:sz w:val="28"/>
                <w:szCs w:val="28"/>
              </w:rPr>
              <w:t>₱ 90</w:t>
            </w:r>
          </w:p>
        </w:tc>
      </w:tr>
      <w:tr w14:paraId="4F28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320" w:type="dxa"/>
            <w:tcBorders>
              <w:top w:val="nil"/>
              <w:left w:val="nil"/>
              <w:bottom w:val="nil"/>
              <w:right w:val="nil"/>
            </w:tcBorders>
            <w:shd w:val="clear" w:color="auto" w:fill="FFFFFF"/>
            <w:vAlign w:val="center"/>
          </w:tcPr>
          <w:p w14:paraId="4D2E601E">
            <w:pPr>
              <w:spacing w:after="0" w:line="276" w:lineRule="auto"/>
              <w:jc w:val="center"/>
              <w:rPr>
                <w:rFonts w:ascii="Arial" w:hAnsi="Arial" w:eastAsia="Arial" w:cs="Arial"/>
                <w:b w:val="0"/>
                <w:color w:val="000000"/>
                <w:sz w:val="32"/>
                <w:szCs w:val="32"/>
              </w:rPr>
            </w:pPr>
            <w:r>
              <w:rPr>
                <w:rFonts w:ascii="Arial" w:hAnsi="Arial" w:eastAsia="Arial" w:cs="Arial"/>
                <w:b w:val="0"/>
                <w:color w:val="000000"/>
                <w:sz w:val="28"/>
                <w:szCs w:val="28"/>
              </w:rPr>
              <w:t>IR Sensor</w:t>
            </w:r>
          </w:p>
        </w:tc>
        <w:tc>
          <w:tcPr>
            <w:tcW w:w="4320" w:type="dxa"/>
            <w:tcBorders>
              <w:top w:val="nil"/>
              <w:left w:val="nil"/>
              <w:bottom w:val="nil"/>
              <w:right w:val="nil"/>
            </w:tcBorders>
            <w:shd w:val="clear" w:color="auto" w:fill="FFFFFF"/>
            <w:vAlign w:val="center"/>
          </w:tcPr>
          <w:p w14:paraId="1061458B">
            <w:pPr>
              <w:spacing w:after="0" w:line="480" w:lineRule="auto"/>
              <w:jc w:val="center"/>
              <w:rPr>
                <w:rFonts w:ascii="Arial" w:hAnsi="Arial" w:eastAsia="Arial" w:cs="Arial"/>
                <w:b w:val="0"/>
                <w:color w:val="000000"/>
                <w:sz w:val="32"/>
                <w:szCs w:val="32"/>
              </w:rPr>
            </w:pPr>
            <w:r>
              <w:rPr>
                <w:rFonts w:ascii="Arial" w:hAnsi="Arial" w:eastAsia="Arial" w:cs="Arial"/>
                <w:b w:val="0"/>
                <w:color w:val="000000"/>
                <w:sz w:val="28"/>
                <w:szCs w:val="28"/>
              </w:rPr>
              <w:t>₱ 200</w:t>
            </w:r>
          </w:p>
        </w:tc>
      </w:tr>
      <w:tr w14:paraId="3E01E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320" w:type="dxa"/>
            <w:tcBorders>
              <w:top w:val="nil"/>
              <w:left w:val="nil"/>
              <w:bottom w:val="nil"/>
              <w:right w:val="nil"/>
            </w:tcBorders>
            <w:shd w:val="clear" w:color="auto" w:fill="FFFFFF"/>
            <w:vAlign w:val="center"/>
          </w:tcPr>
          <w:p w14:paraId="2134B623">
            <w:pPr>
              <w:spacing w:after="0" w:line="276" w:lineRule="auto"/>
              <w:jc w:val="center"/>
              <w:rPr>
                <w:rFonts w:ascii="Arial" w:hAnsi="Arial" w:eastAsia="Arial" w:cs="Arial"/>
                <w:b w:val="0"/>
                <w:color w:val="000000"/>
                <w:sz w:val="32"/>
                <w:szCs w:val="32"/>
              </w:rPr>
            </w:pPr>
            <w:r>
              <w:rPr>
                <w:rFonts w:ascii="Arial" w:hAnsi="Arial" w:eastAsia="Arial" w:cs="Arial"/>
                <w:b w:val="0"/>
                <w:color w:val="000000"/>
                <w:sz w:val="28"/>
                <w:szCs w:val="28"/>
              </w:rPr>
              <w:t>ESP32 Development Board</w:t>
            </w:r>
          </w:p>
        </w:tc>
        <w:tc>
          <w:tcPr>
            <w:tcW w:w="4320" w:type="dxa"/>
            <w:tcBorders>
              <w:top w:val="nil"/>
              <w:left w:val="nil"/>
              <w:bottom w:val="nil"/>
              <w:right w:val="nil"/>
            </w:tcBorders>
            <w:shd w:val="clear" w:color="auto" w:fill="FFFFFF"/>
            <w:vAlign w:val="center"/>
          </w:tcPr>
          <w:p w14:paraId="0F6C3345">
            <w:pPr>
              <w:spacing w:after="0" w:line="480" w:lineRule="auto"/>
              <w:jc w:val="center"/>
              <w:rPr>
                <w:rFonts w:ascii="Arial" w:hAnsi="Arial" w:eastAsia="Arial" w:cs="Arial"/>
                <w:b w:val="0"/>
                <w:color w:val="000000"/>
                <w:sz w:val="32"/>
                <w:szCs w:val="32"/>
              </w:rPr>
            </w:pPr>
            <w:r>
              <w:rPr>
                <w:rFonts w:ascii="Arial" w:hAnsi="Arial" w:eastAsia="Arial" w:cs="Arial"/>
                <w:b w:val="0"/>
                <w:color w:val="000000"/>
                <w:sz w:val="28"/>
                <w:szCs w:val="28"/>
              </w:rPr>
              <w:t>₱ 500</w:t>
            </w:r>
          </w:p>
        </w:tc>
      </w:tr>
      <w:tr w14:paraId="784F5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320" w:type="dxa"/>
            <w:tcBorders>
              <w:top w:val="nil"/>
              <w:left w:val="nil"/>
              <w:bottom w:val="nil"/>
              <w:right w:val="nil"/>
            </w:tcBorders>
            <w:shd w:val="clear" w:color="auto" w:fill="FFFFFF"/>
            <w:vAlign w:val="center"/>
          </w:tcPr>
          <w:p w14:paraId="260896C7">
            <w:pPr>
              <w:spacing w:after="0" w:line="276" w:lineRule="auto"/>
              <w:jc w:val="center"/>
              <w:rPr>
                <w:rFonts w:ascii="Arial" w:hAnsi="Arial" w:eastAsia="Arial" w:cs="Arial"/>
                <w:b w:val="0"/>
                <w:color w:val="000000"/>
                <w:sz w:val="32"/>
                <w:szCs w:val="32"/>
              </w:rPr>
            </w:pPr>
            <w:r>
              <w:rPr>
                <w:rFonts w:ascii="Arial" w:hAnsi="Arial" w:eastAsia="Arial" w:cs="Arial"/>
                <w:b w:val="0"/>
                <w:color w:val="000000"/>
                <w:sz w:val="28"/>
                <w:szCs w:val="28"/>
              </w:rPr>
              <w:t>ESP32 Cam</w:t>
            </w:r>
          </w:p>
        </w:tc>
        <w:tc>
          <w:tcPr>
            <w:tcW w:w="4320" w:type="dxa"/>
            <w:tcBorders>
              <w:top w:val="nil"/>
              <w:left w:val="nil"/>
              <w:bottom w:val="nil"/>
              <w:right w:val="nil"/>
            </w:tcBorders>
            <w:shd w:val="clear" w:color="auto" w:fill="FFFFFF"/>
            <w:vAlign w:val="center"/>
          </w:tcPr>
          <w:p w14:paraId="14E20842">
            <w:pPr>
              <w:spacing w:after="0" w:line="480" w:lineRule="auto"/>
              <w:jc w:val="center"/>
              <w:rPr>
                <w:rFonts w:ascii="Arial" w:hAnsi="Arial" w:eastAsia="Arial" w:cs="Arial"/>
                <w:b w:val="0"/>
                <w:color w:val="000000"/>
                <w:sz w:val="32"/>
                <w:szCs w:val="32"/>
              </w:rPr>
            </w:pPr>
            <w:r>
              <w:rPr>
                <w:rFonts w:ascii="Arial" w:hAnsi="Arial" w:eastAsia="Arial" w:cs="Arial"/>
                <w:b w:val="0"/>
                <w:color w:val="000000"/>
                <w:sz w:val="28"/>
                <w:szCs w:val="28"/>
              </w:rPr>
              <w:t>₱ 300</w:t>
            </w:r>
          </w:p>
        </w:tc>
      </w:tr>
      <w:tr w14:paraId="4310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320" w:type="dxa"/>
            <w:tcBorders>
              <w:top w:val="nil"/>
              <w:left w:val="nil"/>
              <w:bottom w:val="nil"/>
              <w:right w:val="nil"/>
            </w:tcBorders>
            <w:shd w:val="clear" w:color="auto" w:fill="FFFFFF"/>
            <w:vAlign w:val="center"/>
          </w:tcPr>
          <w:p w14:paraId="3BAEDA24">
            <w:pPr>
              <w:spacing w:after="0" w:line="276" w:lineRule="auto"/>
              <w:jc w:val="center"/>
              <w:rPr>
                <w:rFonts w:ascii="Arial" w:hAnsi="Arial" w:eastAsia="Arial" w:cs="Arial"/>
                <w:b w:val="0"/>
                <w:color w:val="000000"/>
                <w:sz w:val="28"/>
                <w:szCs w:val="28"/>
              </w:rPr>
            </w:pPr>
            <w:r>
              <w:rPr>
                <w:rFonts w:ascii="Arial" w:hAnsi="Arial" w:eastAsia="Arial" w:cs="Arial"/>
                <w:b w:val="0"/>
                <w:color w:val="000000"/>
                <w:sz w:val="28"/>
                <w:szCs w:val="28"/>
              </w:rPr>
              <w:t>Ballpens</w:t>
            </w:r>
          </w:p>
        </w:tc>
        <w:tc>
          <w:tcPr>
            <w:tcW w:w="4320" w:type="dxa"/>
            <w:tcBorders>
              <w:top w:val="nil"/>
              <w:left w:val="nil"/>
              <w:bottom w:val="nil"/>
              <w:right w:val="nil"/>
            </w:tcBorders>
            <w:shd w:val="clear" w:color="auto" w:fill="FFFFFF"/>
            <w:vAlign w:val="center"/>
          </w:tcPr>
          <w:p w14:paraId="3E0B32E1">
            <w:pPr>
              <w:spacing w:after="0" w:line="480" w:lineRule="auto"/>
              <w:jc w:val="center"/>
              <w:rPr>
                <w:rFonts w:ascii="Arial" w:hAnsi="Arial" w:eastAsia="Arial" w:cs="Arial"/>
                <w:b w:val="0"/>
                <w:color w:val="000000"/>
                <w:sz w:val="32"/>
                <w:szCs w:val="32"/>
              </w:rPr>
            </w:pPr>
            <w:r>
              <w:rPr>
                <w:rFonts w:ascii="Arial" w:hAnsi="Arial" w:eastAsia="Arial" w:cs="Arial"/>
                <w:b w:val="0"/>
                <w:color w:val="000000"/>
                <w:sz w:val="28"/>
                <w:szCs w:val="28"/>
              </w:rPr>
              <w:t>₱ 199</w:t>
            </w:r>
          </w:p>
        </w:tc>
      </w:tr>
      <w:tr w14:paraId="4EAC4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320" w:type="dxa"/>
            <w:tcBorders>
              <w:top w:val="nil"/>
              <w:left w:val="nil"/>
              <w:bottom w:val="nil"/>
              <w:right w:val="nil"/>
            </w:tcBorders>
            <w:shd w:val="clear" w:color="auto" w:fill="FFFFFF"/>
            <w:vAlign w:val="center"/>
          </w:tcPr>
          <w:p w14:paraId="1339473D">
            <w:pPr>
              <w:spacing w:after="0" w:line="276" w:lineRule="auto"/>
              <w:jc w:val="center"/>
              <w:rPr>
                <w:rFonts w:ascii="Arial" w:hAnsi="Arial" w:eastAsia="Arial" w:cs="Arial"/>
                <w:b w:val="0"/>
                <w:color w:val="000000"/>
                <w:sz w:val="32"/>
                <w:szCs w:val="32"/>
              </w:rPr>
            </w:pPr>
            <w:r>
              <w:rPr>
                <w:rFonts w:ascii="Arial" w:hAnsi="Arial" w:eastAsia="Arial" w:cs="Arial"/>
                <w:b w:val="0"/>
                <w:color w:val="000000"/>
                <w:sz w:val="28"/>
                <w:szCs w:val="28"/>
              </w:rPr>
              <w:t>Arduino Set</w:t>
            </w:r>
          </w:p>
        </w:tc>
        <w:tc>
          <w:tcPr>
            <w:tcW w:w="4320" w:type="dxa"/>
            <w:tcBorders>
              <w:top w:val="nil"/>
              <w:left w:val="nil"/>
              <w:bottom w:val="nil"/>
              <w:right w:val="nil"/>
            </w:tcBorders>
            <w:shd w:val="clear" w:color="auto" w:fill="FFFFFF"/>
            <w:vAlign w:val="center"/>
          </w:tcPr>
          <w:p w14:paraId="4F663AFB">
            <w:pPr>
              <w:spacing w:after="0" w:line="480" w:lineRule="auto"/>
              <w:jc w:val="center"/>
              <w:rPr>
                <w:rFonts w:ascii="Arial" w:hAnsi="Arial" w:eastAsia="Arial" w:cs="Arial"/>
                <w:b w:val="0"/>
                <w:color w:val="000000"/>
                <w:sz w:val="32"/>
                <w:szCs w:val="32"/>
              </w:rPr>
            </w:pPr>
            <w:r>
              <w:rPr>
                <w:rFonts w:ascii="Arial" w:hAnsi="Arial" w:eastAsia="Arial" w:cs="Arial"/>
                <w:b w:val="0"/>
                <w:color w:val="000000"/>
                <w:sz w:val="28"/>
                <w:szCs w:val="28"/>
              </w:rPr>
              <w:t>₱ 1,500</w:t>
            </w:r>
          </w:p>
        </w:tc>
      </w:tr>
      <w:tr w14:paraId="6A567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320" w:type="dxa"/>
            <w:tcBorders>
              <w:top w:val="nil"/>
              <w:left w:val="nil"/>
              <w:bottom w:val="nil"/>
              <w:right w:val="nil"/>
            </w:tcBorders>
            <w:shd w:val="clear" w:color="auto" w:fill="FFFFFF"/>
            <w:vAlign w:val="center"/>
          </w:tcPr>
          <w:p w14:paraId="69D05134">
            <w:pPr>
              <w:spacing w:after="0" w:line="276" w:lineRule="auto"/>
              <w:jc w:val="center"/>
              <w:rPr>
                <w:rFonts w:ascii="Arial" w:hAnsi="Arial" w:eastAsia="Arial" w:cs="Arial"/>
                <w:b w:val="0"/>
                <w:color w:val="000000"/>
                <w:sz w:val="32"/>
                <w:szCs w:val="32"/>
              </w:rPr>
            </w:pPr>
            <w:r>
              <w:rPr>
                <w:rFonts w:ascii="Arial" w:hAnsi="Arial" w:eastAsia="Arial" w:cs="Arial"/>
                <w:b w:val="0"/>
                <w:color w:val="000000"/>
                <w:sz w:val="28"/>
                <w:szCs w:val="28"/>
              </w:rPr>
              <w:t>Annual Maintenance Cost</w:t>
            </w:r>
          </w:p>
        </w:tc>
        <w:tc>
          <w:tcPr>
            <w:tcW w:w="4320" w:type="dxa"/>
            <w:tcBorders>
              <w:top w:val="nil"/>
              <w:left w:val="nil"/>
              <w:bottom w:val="nil"/>
              <w:right w:val="nil"/>
            </w:tcBorders>
            <w:shd w:val="clear" w:color="auto" w:fill="FFFFFF"/>
            <w:vAlign w:val="center"/>
          </w:tcPr>
          <w:p w14:paraId="3170C6B6">
            <w:pPr>
              <w:spacing w:after="0" w:line="480" w:lineRule="auto"/>
              <w:jc w:val="center"/>
              <w:rPr>
                <w:rFonts w:ascii="Arial" w:hAnsi="Arial" w:eastAsia="Arial" w:cs="Arial"/>
                <w:b w:val="0"/>
                <w:color w:val="000000"/>
                <w:sz w:val="32"/>
                <w:szCs w:val="32"/>
              </w:rPr>
            </w:pPr>
            <w:r>
              <w:rPr>
                <w:rFonts w:ascii="Arial" w:hAnsi="Arial" w:eastAsia="Arial" w:cs="Arial"/>
                <w:b w:val="0"/>
                <w:color w:val="000000"/>
                <w:sz w:val="28"/>
                <w:szCs w:val="28"/>
              </w:rPr>
              <w:t>₱ 2,000</w:t>
            </w:r>
          </w:p>
        </w:tc>
      </w:tr>
      <w:tr w14:paraId="16E47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320" w:type="dxa"/>
            <w:tcBorders>
              <w:top w:val="nil"/>
              <w:left w:val="nil"/>
              <w:bottom w:val="single" w:color="000000" w:sz="12" w:space="0"/>
              <w:right w:val="nil"/>
            </w:tcBorders>
            <w:shd w:val="clear" w:color="auto" w:fill="FFFFFF"/>
            <w:vAlign w:val="center"/>
          </w:tcPr>
          <w:p w14:paraId="59F49E11">
            <w:pPr>
              <w:spacing w:after="0" w:line="276" w:lineRule="auto"/>
              <w:jc w:val="center"/>
              <w:rPr>
                <w:rFonts w:ascii="Arial" w:hAnsi="Arial" w:eastAsia="Arial" w:cs="Arial"/>
                <w:b/>
                <w:bCs w:val="0"/>
                <w:color w:val="000000"/>
                <w:sz w:val="28"/>
                <w:szCs w:val="28"/>
              </w:rPr>
            </w:pPr>
            <w:r>
              <w:rPr>
                <w:rFonts w:ascii="Arial" w:hAnsi="Arial" w:eastAsia="Arial" w:cs="Arial"/>
                <w:b/>
                <w:bCs w:val="0"/>
                <w:color w:val="000000"/>
                <w:sz w:val="28"/>
                <w:szCs w:val="28"/>
              </w:rPr>
              <w:t>Total:</w:t>
            </w:r>
          </w:p>
        </w:tc>
        <w:tc>
          <w:tcPr>
            <w:tcW w:w="4320" w:type="dxa"/>
            <w:tcBorders>
              <w:top w:val="nil"/>
              <w:left w:val="nil"/>
              <w:bottom w:val="single" w:color="000000" w:sz="12" w:space="0"/>
              <w:right w:val="nil"/>
            </w:tcBorders>
            <w:shd w:val="clear" w:color="auto" w:fill="FFFFFF"/>
            <w:vAlign w:val="center"/>
          </w:tcPr>
          <w:p w14:paraId="3D232DF9">
            <w:pPr>
              <w:spacing w:after="0" w:line="480" w:lineRule="auto"/>
              <w:jc w:val="center"/>
              <w:rPr>
                <w:rFonts w:ascii="Arial" w:hAnsi="Arial" w:eastAsia="Arial" w:cs="Arial"/>
                <w:b/>
                <w:bCs w:val="0"/>
                <w:color w:val="000000"/>
                <w:sz w:val="28"/>
                <w:szCs w:val="28"/>
              </w:rPr>
            </w:pPr>
            <w:r>
              <w:rPr>
                <w:rFonts w:ascii="Arial" w:hAnsi="Arial" w:eastAsia="Arial" w:cs="Arial"/>
                <w:b/>
                <w:bCs w:val="0"/>
                <w:color w:val="000000"/>
                <w:sz w:val="28"/>
                <w:szCs w:val="28"/>
              </w:rPr>
              <w:t>₱ 7,389</w:t>
            </w:r>
          </w:p>
        </w:tc>
      </w:tr>
    </w:tbl>
    <w:p w14:paraId="3FF77A3B">
      <w:pPr>
        <w:spacing w:after="0" w:line="480" w:lineRule="auto"/>
        <w:ind w:firstLine="720"/>
        <w:jc w:val="center"/>
        <w:rPr>
          <w:rFonts w:ascii="Arial" w:hAnsi="Arial" w:eastAsia="Arial" w:cs="Arial"/>
          <w:sz w:val="24"/>
          <w:szCs w:val="24"/>
        </w:rPr>
      </w:pPr>
    </w:p>
    <w:p w14:paraId="1B7340B4">
      <w:pPr>
        <w:spacing w:after="0" w:line="480" w:lineRule="auto"/>
      </w:pPr>
      <w:r>
        <w:br w:type="page"/>
      </w:r>
    </w:p>
    <w:p w14:paraId="1C7B519C">
      <w:pPr>
        <w:pStyle w:val="3"/>
        <w:spacing w:line="240" w:lineRule="auto"/>
        <w:jc w:val="center"/>
        <w:rPr>
          <w:lang w:val="en-US"/>
        </w:rPr>
      </w:pPr>
    </w:p>
    <w:p w14:paraId="075131AD">
      <w:pPr>
        <w:jc w:val="center"/>
        <w:rPr>
          <w:rFonts w:hint="default" w:ascii="Arial" w:hAnsi="Arial" w:cs="Arial"/>
          <w:lang w:val="en-US"/>
        </w:rPr>
      </w:pPr>
      <w:r>
        <w:rPr>
          <w:rFonts w:hint="default" w:ascii="Arial" w:hAnsi="Arial" w:cs="Arial"/>
          <w:b/>
          <w:bCs/>
          <w:lang w:val="en-US"/>
        </w:rPr>
        <w:t>Appendix G.</w:t>
      </w:r>
      <w:r>
        <w:rPr>
          <w:rFonts w:hint="default" w:ascii="Arial" w:hAnsi="Arial" w:cs="Arial"/>
          <w:lang w:val="en-US"/>
        </w:rPr>
        <w:t xml:space="preserve"> Sample Code</w:t>
      </w:r>
    </w:p>
    <w:p w14:paraId="6AE8EDFD">
      <w:pPr>
        <w:keepNext w:val="0"/>
        <w:keepLines w:val="0"/>
        <w:widowControl/>
        <w:suppressLineNumbers w:val="0"/>
        <w:shd w:val="clear" w:fill="272822"/>
        <w:spacing w:line="285" w:lineRule="atLeast"/>
        <w:jc w:val="left"/>
        <w:rPr>
          <w:rFonts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useEffect, useMemo, useState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"react"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98327AC">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db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"./firebase"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6EB8B0C">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ref, onValue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"firebase/database"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A93012A">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p>
    <w:p w14:paraId="787F4119">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4B7477BF">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Alert,</w:t>
      </w:r>
    </w:p>
    <w:p w14:paraId="4A974286">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alpha,</w:t>
      </w:r>
    </w:p>
    <w:p w14:paraId="391ED6F9">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Box,</w:t>
      </w:r>
    </w:p>
    <w:p w14:paraId="41016AAE">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Button,</w:t>
      </w:r>
    </w:p>
    <w:p w14:paraId="512DEAA5">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Card,</w:t>
      </w:r>
    </w:p>
    <w:p w14:paraId="0632B6F2">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CardContent,</w:t>
      </w:r>
    </w:p>
    <w:p w14:paraId="2B1CABBC">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Chip,</w:t>
      </w:r>
    </w:p>
    <w:p w14:paraId="3A6CA1BA">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Container,</w:t>
      </w:r>
    </w:p>
    <w:p w14:paraId="336E00B9">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CssBaseline,</w:t>
      </w:r>
    </w:p>
    <w:p w14:paraId="202AB408">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Dialog,</w:t>
      </w:r>
    </w:p>
    <w:p w14:paraId="79A108BC">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DialogActions,</w:t>
      </w:r>
    </w:p>
    <w:p w14:paraId="339AEDF0">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DialogContent,</w:t>
      </w:r>
    </w:p>
    <w:p w14:paraId="5D03A18F">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DialogTitle,</w:t>
      </w:r>
    </w:p>
    <w:p w14:paraId="49181E2E">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Divider,</w:t>
      </w:r>
    </w:p>
    <w:p w14:paraId="0EE47D25">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Grid,</w:t>
      </w:r>
    </w:p>
    <w:p w14:paraId="6F49E536">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LinearProgress,</w:t>
      </w:r>
    </w:p>
    <w:p w14:paraId="69F300E4">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Stack,</w:t>
      </w:r>
    </w:p>
    <w:p w14:paraId="76B64617">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Switch,</w:t>
      </w:r>
    </w:p>
    <w:p w14:paraId="4E20BE92">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ThemeProvider,</w:t>
      </w:r>
    </w:p>
    <w:p w14:paraId="3301A8B4">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Typography,</w:t>
      </w:r>
    </w:p>
    <w:p w14:paraId="130A6E0A">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createTheme</w:t>
      </w:r>
    </w:p>
    <w:p w14:paraId="41479183">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"@mui/material"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9DCFDBC">
      <w:pPr>
        <w:keepNext w:val="0"/>
        <w:keepLines w:val="0"/>
        <w:widowControl/>
        <w:suppressLineNumbers w:val="0"/>
        <w:jc w:val="left"/>
      </w:pPr>
    </w:p>
    <w:p w14:paraId="0EADDE46">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DescriptionRoundedIcon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"@mui/icons-material/DescriptionRounded"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6433CB3">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LocalDrinkRoundedIcon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"@mui/icons-material/LocalDrinkRounded"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9BEA6AB">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DownloadRoundedIcon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"@mui/icons-material/DownloadRounded"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663BE6D">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WarningAmberRoundedIcon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"@mui/icons-material/WarningAmberRounded"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08CEF98">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RecyclingRoundedIcon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"@mui/icons-material/RecyclingRounded"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72915B6">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AnalyticsRoundedIcon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"@mui/icons-material/AnalyticsRounded"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FEDE3D3">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Inventory2RoundedIcon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"@mui/icons-material/Inventory2Rounded"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AD1E58D">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AutoAwesomeRoundedIcon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"@mui/icons-material/AutoAwesomeRounded"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0D2C18F">
      <w:pPr>
        <w:keepNext w:val="0"/>
        <w:keepLines w:val="0"/>
        <w:widowControl/>
        <w:suppressLineNumbers w:val="0"/>
        <w:jc w:val="left"/>
      </w:pPr>
    </w:p>
    <w:p w14:paraId="6AADDBF1">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Bar, Doughnut, Line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"react-chartjs-2"</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A98819A">
      <w:pPr>
        <w:keepNext w:val="0"/>
        <w:keepLines w:val="0"/>
        <w:widowControl/>
        <w:suppressLineNumbers w:val="0"/>
        <w:jc w:val="left"/>
      </w:pPr>
    </w:p>
    <w:p w14:paraId="08934560">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2D33BA06">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ArcElement,</w:t>
      </w:r>
    </w:p>
    <w:p w14:paraId="452B3652">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BarElement,</w:t>
      </w:r>
    </w:p>
    <w:p w14:paraId="494960BA">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CategoryScale,</w:t>
      </w:r>
    </w:p>
    <w:p w14:paraId="27604F50">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Chart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ChartJS,</w:t>
      </w:r>
    </w:p>
    <w:p w14:paraId="25F35BE7">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Filler,</w:t>
      </w:r>
    </w:p>
    <w:p w14:paraId="0E7716E4">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Legend,</w:t>
      </w:r>
    </w:p>
    <w:p w14:paraId="2FCA08B3">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LineElement,</w:t>
      </w:r>
    </w:p>
    <w:p w14:paraId="711AA053">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LinearScale,</w:t>
      </w:r>
    </w:p>
    <w:p w14:paraId="4BFB2569">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PointElement,</w:t>
      </w:r>
    </w:p>
    <w:p w14:paraId="44422C64">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Tooltip</w:t>
      </w:r>
    </w:p>
    <w:p w14:paraId="5CA7539F">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"chart.js"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72BFC55">
      <w:pPr>
        <w:keepNext w:val="0"/>
        <w:keepLines w:val="0"/>
        <w:widowControl/>
        <w:suppressLineNumbers w:val="0"/>
        <w:jc w:val="left"/>
      </w:pPr>
    </w:p>
    <w:p w14:paraId="55386204">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CircularProgressbar, buildStyles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"react-circular-progressbar"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3F01029">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"react-circular-progressbar/dist/styles.css"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EB88AEE">
      <w:pPr>
        <w:keepNext w:val="0"/>
        <w:keepLines w:val="0"/>
        <w:widowControl/>
        <w:suppressLineNumbers w:val="0"/>
        <w:jc w:val="left"/>
      </w:pPr>
    </w:p>
    <w:p w14:paraId="7FF7EE02">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jsPDF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"jspdf"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6C833A0">
      <w:pPr>
        <w:keepNext w:val="0"/>
        <w:keepLines w:val="0"/>
        <w:widowControl/>
        <w:suppressLineNumbers w:val="0"/>
        <w:jc w:val="left"/>
      </w:pPr>
    </w:p>
    <w:p w14:paraId="16AC44B3">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A6E22E"/>
          <w:kern w:val="0"/>
          <w:sz w:val="21"/>
          <w:szCs w:val="21"/>
          <w:u w:val="single"/>
          <w:shd w:val="clear" w:fill="272822"/>
          <w:lang w:val="en-US" w:eastAsia="zh-CN" w:bidi="ar"/>
          <w14:ligatures w14:val="standardContextual"/>
        </w:rPr>
        <w:t>ChartJS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6E22E"/>
          <w:kern w:val="0"/>
          <w:sz w:val="21"/>
          <w:szCs w:val="21"/>
          <w:shd w:val="clear" w:fill="272822"/>
          <w:lang w:val="en-US" w:eastAsia="zh-CN" w:bidi="ar"/>
          <w14:ligatures w14:val="standardContextual"/>
        </w:rPr>
        <w:t>register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561081F">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u w:val="single"/>
          <w:shd w:val="clear" w:fill="272822"/>
          <w:lang w:val="en-US" w:eastAsia="zh-CN" w:bidi="ar"/>
          <w14:ligatures w14:val="standardContextual"/>
        </w:rPr>
        <w:t>CategoryScale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0B6D975">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u w:val="single"/>
          <w:shd w:val="clear" w:fill="272822"/>
          <w:lang w:val="en-US" w:eastAsia="zh-CN" w:bidi="ar"/>
          <w14:ligatures w14:val="standardContextual"/>
        </w:rPr>
        <w:t>LinearScale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88286B3">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u w:val="single"/>
          <w:shd w:val="clear" w:fill="272822"/>
          <w:lang w:val="en-US" w:eastAsia="zh-CN" w:bidi="ar"/>
          <w14:ligatures w14:val="standardContextual"/>
        </w:rPr>
        <w:t>BarElement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850CE6B">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u w:val="single"/>
          <w:shd w:val="clear" w:fill="272822"/>
          <w:lang w:val="en-US" w:eastAsia="zh-CN" w:bidi="ar"/>
          <w14:ligatures w14:val="standardContextual"/>
        </w:rPr>
        <w:t>ArcElement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E2A900C">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u w:val="single"/>
          <w:shd w:val="clear" w:fill="272822"/>
          <w:lang w:val="en-US" w:eastAsia="zh-CN" w:bidi="ar"/>
          <w14:ligatures w14:val="standardContextual"/>
        </w:rPr>
        <w:t>PointElement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2CD91D3">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u w:val="single"/>
          <w:shd w:val="clear" w:fill="272822"/>
          <w:lang w:val="en-US" w:eastAsia="zh-CN" w:bidi="ar"/>
          <w14:ligatures w14:val="standardContextual"/>
        </w:rPr>
        <w:t>LineElement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72FE0A3">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Tooltip,</w:t>
      </w:r>
    </w:p>
    <w:p w14:paraId="13C60582">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Legend,</w:t>
      </w:r>
    </w:p>
    <w:p w14:paraId="152D2F96">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Filler</w:t>
      </w:r>
    </w:p>
    <w:p w14:paraId="60C03859">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7E2D20E">
      <w:pPr>
        <w:jc w:val="center"/>
        <w:rPr>
          <w:rFonts w:hint="default" w:ascii="Arial" w:hAnsi="Arial" w:cs="Arial"/>
          <w:lang w:val="en-US"/>
        </w:rPr>
      </w:pPr>
    </w:p>
    <w:p w14:paraId="4DD2294C">
      <w:pPr>
        <w:keepNext w:val="0"/>
        <w:keepLines w:val="0"/>
        <w:widowControl/>
        <w:suppressLineNumbers w:val="0"/>
        <w:shd w:val="clear" w:fill="272822"/>
        <w:spacing w:line="285" w:lineRule="atLeast"/>
        <w:jc w:val="left"/>
        <w:rPr>
          <w:rFonts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render, screen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'@testing-library/react'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DD624E1">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App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'./App'</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4165A56">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p>
    <w:p w14:paraId="136C893A">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A6E22E"/>
          <w:kern w:val="0"/>
          <w:sz w:val="21"/>
          <w:szCs w:val="21"/>
          <w:shd w:val="clear" w:fill="272822"/>
          <w:lang w:val="en-US" w:eastAsia="zh-CN" w:bidi="ar"/>
          <w14:ligatures w14:val="standardContextual"/>
        </w:rPr>
        <w:t>test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'renders learn react link'</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63E6987B">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render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App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/&gt;);</w:t>
      </w:r>
    </w:p>
    <w:p w14:paraId="42202F5A">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const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linkElement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screen.</w:t>
      </w:r>
      <w:r>
        <w:rPr>
          <w:rFonts w:hint="default" w:ascii="Consolas" w:hAnsi="Consolas" w:eastAsia="Consolas" w:cs="Consolas"/>
          <w:b w:val="0"/>
          <w:bCs w:val="0"/>
          <w:color w:val="A6E22E"/>
          <w:kern w:val="0"/>
          <w:sz w:val="21"/>
          <w:szCs w:val="21"/>
          <w:shd w:val="clear" w:fill="272822"/>
          <w:lang w:val="en-US" w:eastAsia="zh-CN" w:bidi="ar"/>
          <w14:ligatures w14:val="standardContextual"/>
        </w:rPr>
        <w:t>getByText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/learn react/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82ECC1B">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expect</w:t>
      </w:r>
      <w:r>
        <w:rPr>
          <w:rFonts w:hint="default" w:ascii="Consolas" w:hAnsi="Consolas" w:eastAsia="Consolas" w:cs="Consolas"/>
          <w:b w:val="0"/>
          <w:bCs w:val="0"/>
          <w:color w:val="F8F8F2"/>
          <w:kern w:val="0"/>
          <w:sz w:val="21"/>
          <w:szCs w:val="21"/>
          <w:shd w:val="clear" w:fill="272822"/>
          <w:lang w:val="en-US" w:eastAsia="zh-CN" w:bidi="ar"/>
          <w14:ligatures w14:val="standardContextual"/>
        </w:rPr>
        <w:t>(linkElement).</w:t>
      </w:r>
      <w:r>
        <w:rPr>
          <w:rFonts w:hint="default" w:ascii="Consolas" w:hAnsi="Consolas" w:eastAsia="Consolas" w:cs="Consolas"/>
          <w:b w:val="0"/>
          <w:bCs w:val="0"/>
          <w:color w:val="A6E22E"/>
          <w:kern w:val="0"/>
          <w:sz w:val="21"/>
          <w:szCs w:val="21"/>
          <w:shd w:val="clear" w:fill="272822"/>
          <w:lang w:val="en-US" w:eastAsia="zh-CN" w:bidi="ar"/>
          <w14:ligatures w14:val="standardContextual"/>
        </w:rPr>
        <w:t>toBeInTheDocument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B509F45">
      <w:pPr>
        <w:keepNext w:val="0"/>
        <w:keepLines w:val="0"/>
        <w:widowControl/>
        <w:suppressLineNumbers w:val="0"/>
        <w:shd w:val="clear" w:fill="272822"/>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8D1CEA6">
      <w:pPr>
        <w:jc w:val="left"/>
        <w:rPr>
          <w:rFonts w:hint="default"/>
          <w:lang w:val="en-US"/>
        </w:rPr>
      </w:pPr>
      <w:r>
        <w:rPr>
          <w:rFonts w:hint="default" w:ascii="Arial" w:hAnsi="Arial" w:cs="Arial"/>
          <w:lang w:val="en-US"/>
        </w:rPr>
        <w:br w:type="page"/>
      </w:r>
    </w:p>
    <w:p w14:paraId="41FC36E0">
      <w:pPr>
        <w:pStyle w:val="3"/>
        <w:spacing w:line="240" w:lineRule="auto"/>
        <w:jc w:val="center"/>
        <w:rPr>
          <w:lang w:val="en-US"/>
        </w:rPr>
      </w:pPr>
      <w:bookmarkStart w:id="212" w:name="_Toc1438"/>
    </w:p>
    <w:p w14:paraId="7CDA2E86">
      <w:pPr>
        <w:pStyle w:val="3"/>
        <w:spacing w:line="240" w:lineRule="auto"/>
        <w:jc w:val="center"/>
        <w:rPr>
          <w:rFonts w:hint="default"/>
          <w:lang w:val="en-US"/>
        </w:rPr>
      </w:pPr>
      <w:r>
        <w:rPr>
          <w:lang w:val="en-US"/>
        </w:rPr>
        <w:t xml:space="preserve">Appendix </w:t>
      </w:r>
      <w:r>
        <w:rPr>
          <w:rFonts w:hint="default"/>
          <w:lang w:val="en-US"/>
        </w:rPr>
        <w:t>H</w:t>
      </w:r>
      <w:r>
        <w:rPr>
          <w:lang w:val="en-US"/>
        </w:rPr>
        <w:t xml:space="preserve">. </w:t>
      </w:r>
      <w:r>
        <w:rPr>
          <w:rFonts w:hint="default"/>
          <w:lang w:val="en-US"/>
        </w:rPr>
        <w:t>Curriculum Vitae</w:t>
      </w:r>
      <w:bookmarkEnd w:id="212"/>
    </w:p>
    <w:p w14:paraId="6DCCECF0">
      <w:pPr>
        <w:rPr>
          <w:rFonts w:hint="default"/>
          <w:lang w:val="en-US"/>
        </w:rPr>
      </w:pPr>
      <w:r>
        <w:rPr>
          <w:rFonts w:hint="default"/>
          <w:lang w:val="en-US"/>
        </w:rPr>
        <w:drawing>
          <wp:anchor distT="0" distB="0" distL="114300" distR="114300" simplePos="0" relativeHeight="251672576" behindDoc="1" locked="0" layoutInCell="1" allowOverlap="1">
            <wp:simplePos x="0" y="0"/>
            <wp:positionH relativeFrom="column">
              <wp:posOffset>-245110</wp:posOffset>
            </wp:positionH>
            <wp:positionV relativeFrom="paragraph">
              <wp:posOffset>244475</wp:posOffset>
            </wp:positionV>
            <wp:extent cx="5645150" cy="7406640"/>
            <wp:effectExtent l="0" t="0" r="12700" b="3810"/>
            <wp:wrapNone/>
            <wp:docPr id="26" name="Picture 26" descr="Black and White Simple Professional Resume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Black and White Simple Professional Resume CV"/>
                    <pic:cNvPicPr>
                      <a:picLocks noChangeAspect="1"/>
                    </pic:cNvPicPr>
                  </pic:nvPicPr>
                  <pic:blipFill>
                    <a:blip r:embed="rId36"/>
                    <a:srcRect b="7232"/>
                    <a:stretch>
                      <a:fillRect/>
                    </a:stretch>
                  </pic:blipFill>
                  <pic:spPr>
                    <a:xfrm>
                      <a:off x="0" y="0"/>
                      <a:ext cx="5645150" cy="7406640"/>
                    </a:xfrm>
                    <a:prstGeom prst="rect">
                      <a:avLst/>
                    </a:prstGeom>
                  </pic:spPr>
                </pic:pic>
              </a:graphicData>
            </a:graphic>
          </wp:anchor>
        </w:drawing>
      </w:r>
    </w:p>
    <w:p w14:paraId="790AA637">
      <w:pPr>
        <w:spacing w:after="0" w:line="240" w:lineRule="auto"/>
        <w:ind w:firstLine="720"/>
        <w:jc w:val="center"/>
      </w:pPr>
    </w:p>
    <w:p w14:paraId="106E8835">
      <w:pPr>
        <w:spacing w:after="0" w:line="240" w:lineRule="auto"/>
        <w:ind w:left="720" w:firstLine="720"/>
        <w:jc w:val="center"/>
      </w:pPr>
    </w:p>
    <w:p w14:paraId="400187E1">
      <w:pPr>
        <w:spacing w:after="0" w:line="480" w:lineRule="auto"/>
        <w:ind w:firstLine="720"/>
        <w:jc w:val="both"/>
        <w:rPr>
          <w:rFonts w:ascii="Arial" w:hAnsi="Arial" w:eastAsia="Arial" w:cs="Arial"/>
          <w:sz w:val="20"/>
          <w:szCs w:val="20"/>
        </w:rPr>
      </w:pPr>
    </w:p>
    <w:p w14:paraId="0E399EAF">
      <w:pPr>
        <w:spacing w:after="0" w:line="480" w:lineRule="auto"/>
        <w:jc w:val="both"/>
        <w:rPr>
          <w:rFonts w:ascii="Arial" w:hAnsi="Arial" w:eastAsia="Arial" w:cs="Arial"/>
          <w:sz w:val="16"/>
          <w:szCs w:val="16"/>
        </w:rPr>
      </w:pPr>
    </w:p>
    <w:sectPr>
      <w:footerReference r:id="rId10" w:type="default"/>
      <w:pgSz w:w="12240" w:h="15840"/>
      <w:pgMar w:top="1440" w:right="1440" w:bottom="1440" w:left="216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autofit"/>
      <w:tblCellMar>
        <w:top w:w="0" w:type="dxa"/>
        <w:left w:w="108" w:type="dxa"/>
        <w:bottom w:w="0" w:type="dxa"/>
        <w:right w:w="108" w:type="dxa"/>
      </w:tblCellMar>
    </w:tblPr>
    <w:tblGrid>
      <w:gridCol w:w="3120"/>
      <w:gridCol w:w="3120"/>
      <w:gridCol w:w="3120"/>
    </w:tblGrid>
    <w:tr w14:paraId="4C842D2B">
      <w:tblPrEx>
        <w:tblCellMar>
          <w:top w:w="0" w:type="dxa"/>
          <w:left w:w="108" w:type="dxa"/>
          <w:bottom w:w="0" w:type="dxa"/>
          <w:right w:w="108" w:type="dxa"/>
        </w:tblCellMar>
      </w:tblPrEx>
      <w:trPr>
        <w:trHeight w:val="300" w:hRule="atLeast"/>
      </w:trPr>
      <w:tc>
        <w:tcPr>
          <w:tcW w:w="3120" w:type="dxa"/>
        </w:tcPr>
        <w:p w14:paraId="45C014EE">
          <w:pPr>
            <w:pStyle w:val="9"/>
            <w:ind w:left="-115"/>
          </w:pPr>
        </w:p>
      </w:tc>
      <w:tc>
        <w:tcPr>
          <w:tcW w:w="3120" w:type="dxa"/>
        </w:tcPr>
        <w:p w14:paraId="7074F7A4">
          <w:pPr>
            <w:pStyle w:val="9"/>
            <w:jc w:val="center"/>
          </w:pPr>
        </w:p>
      </w:tc>
      <w:tc>
        <w:tcPr>
          <w:tcW w:w="3120" w:type="dxa"/>
        </w:tcPr>
        <w:p w14:paraId="1659FCF1">
          <w:pPr>
            <w:pStyle w:val="9"/>
            <w:ind w:right="-115"/>
            <w:jc w:val="right"/>
          </w:pPr>
        </w:p>
      </w:tc>
    </w:tr>
  </w:tbl>
  <w:p w14:paraId="56011DB7">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autofit"/>
      <w:tblCellMar>
        <w:top w:w="0" w:type="dxa"/>
        <w:left w:w="108" w:type="dxa"/>
        <w:bottom w:w="0" w:type="dxa"/>
        <w:right w:w="108" w:type="dxa"/>
      </w:tblCellMar>
    </w:tblPr>
    <w:tblGrid>
      <w:gridCol w:w="2880"/>
      <w:gridCol w:w="2880"/>
      <w:gridCol w:w="2880"/>
    </w:tblGrid>
    <w:tr w14:paraId="233AD5EF">
      <w:tblPrEx>
        <w:tblCellMar>
          <w:top w:w="0" w:type="dxa"/>
          <w:left w:w="108" w:type="dxa"/>
          <w:bottom w:w="0" w:type="dxa"/>
          <w:right w:w="108" w:type="dxa"/>
        </w:tblCellMar>
      </w:tblPrEx>
      <w:trPr>
        <w:trHeight w:val="300" w:hRule="atLeast"/>
      </w:trPr>
      <w:tc>
        <w:tcPr>
          <w:tcW w:w="2880" w:type="dxa"/>
        </w:tcPr>
        <w:p w14:paraId="30B761CC">
          <w:pPr>
            <w:pStyle w:val="9"/>
            <w:ind w:left="-115"/>
          </w:pPr>
        </w:p>
      </w:tc>
      <w:tc>
        <w:tcPr>
          <w:tcW w:w="2880" w:type="dxa"/>
        </w:tcPr>
        <w:p w14:paraId="001CCB64">
          <w:pPr>
            <w:pStyle w:val="9"/>
            <w:jc w:val="center"/>
          </w:pPr>
        </w:p>
      </w:tc>
      <w:tc>
        <w:tcPr>
          <w:tcW w:w="2880" w:type="dxa"/>
        </w:tcPr>
        <w:p w14:paraId="241A7F0C">
          <w:pPr>
            <w:pStyle w:val="9"/>
            <w:ind w:right="-115"/>
            <w:jc w:val="right"/>
          </w:pPr>
        </w:p>
      </w:tc>
    </w:tr>
  </w:tbl>
  <w:p w14:paraId="6CAE82E6">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DB4D4">
    <w:pPr>
      <w:pStyle w:val="8"/>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E3A779B">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mgXp3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S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PCgIJdgwgHj&#10;xGA2RnXfYArO/R3gIpLCTQV2g7lw/YiCKUrZfB6CNtrwddsfgNmhiVvKB039NaGF9Hzj4D2EZ3JS&#10;BaT0C5geQdTDpPPj6eU6RJ2m++w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FmgXp3MAgAA&#10;JQYAAA4AAAAAAAAAAQAgAAAAHwEAAGRycy9lMm9Eb2MueG1sUEsFBgAAAAAGAAYAWQEAAF0GAAAA&#10;AA==&#10;">
              <v:fill on="f" focussize="0,0"/>
              <v:stroke on="f" weight="0.5pt"/>
              <v:imagedata o:title=""/>
              <o:lock v:ext="edit" aspectratio="f"/>
              <v:textbox inset="0mm,0mm,0mm,0mm" style="mso-fit-shape-to-text:t;">
                <w:txbxContent>
                  <w:p w14:paraId="7E3A779B">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B248F">
    <w:pPr>
      <w:pStyle w:val="8"/>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37ECE0">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6F37ECE0">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0D2E1">
    <w:pPr>
      <w:pStyle w:val="9"/>
      <w:jc w:val="right"/>
    </w:pPr>
    <w:r>
      <w:drawing>
        <wp:anchor distT="0" distB="0" distL="0" distR="0" simplePos="0" relativeHeight="251659264" behindDoc="1" locked="0" layoutInCell="1" allowOverlap="1">
          <wp:simplePos x="0" y="0"/>
          <wp:positionH relativeFrom="column">
            <wp:posOffset>1430020</wp:posOffset>
          </wp:positionH>
          <wp:positionV relativeFrom="paragraph">
            <wp:posOffset>-40005</wp:posOffset>
          </wp:positionV>
          <wp:extent cx="3281680" cy="377190"/>
          <wp:effectExtent l="0" t="0" r="0" b="3175"/>
          <wp:wrapNone/>
          <wp:docPr id="1153342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42011" name="drawing"/>
                  <pic:cNvPicPr>
                    <a:picLocks noChangeAspect="1"/>
                  </pic:cNvPicPr>
                </pic:nvPicPr>
                <pic:blipFill>
                  <a:blip r:embed="rId1"/>
                  <a:stretch>
                    <a:fillRect/>
                  </a:stretch>
                </pic:blipFill>
                <pic:spPr>
                  <a:xfrm>
                    <a:off x="0" y="0"/>
                    <a:ext cx="3281680" cy="377190"/>
                  </a:xfrm>
                  <a:prstGeom prst="rect">
                    <a:avLst/>
                  </a:prstGeom>
                </pic:spPr>
              </pic:pic>
            </a:graphicData>
          </a:graphic>
        </wp:anchor>
      </w:drawing>
    </w:r>
  </w:p>
  <w:p w14:paraId="2D545D18">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68D70">
    <w:pPr>
      <w:pStyle w:val="9"/>
      <w:jc w:val="center"/>
      <w:rPr>
        <w:rFonts w:ascii="Arial" w:hAnsi="Arial" w:cs="Arial"/>
        <w:sz w:val="24"/>
        <w:szCs w:val="24"/>
      </w:rPr>
    </w:pPr>
    <w:sdt>
      <w:sdtPr>
        <w:id w:val="1971163112"/>
        <w:docPartObj>
          <w:docPartGallery w:val="autotext"/>
        </w:docPartObj>
      </w:sdtPr>
      <w:sdtEndPr>
        <w:rPr>
          <w:rFonts w:ascii="Arial" w:hAnsi="Arial" w:cs="Arial"/>
          <w:sz w:val="24"/>
          <w:szCs w:val="24"/>
        </w:rPr>
      </w:sdtEndPr>
      <w:sdtContent/>
    </w:sdt>
    <w:r>
      <w:drawing>
        <wp:inline distT="0" distB="0" distL="0" distR="0">
          <wp:extent cx="3163570" cy="363220"/>
          <wp:effectExtent l="0" t="0" r="0" b="1778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pic:cNvPicPr>
                    <a:picLocks noChangeAspect="1"/>
                  </pic:cNvPicPr>
                </pic:nvPicPr>
                <pic:blipFill>
                  <a:blip r:embed="rId1"/>
                  <a:stretch>
                    <a:fillRect/>
                  </a:stretch>
                </pic:blipFill>
                <pic:spPr>
                  <a:xfrm>
                    <a:off x="0" y="0"/>
                    <a:ext cx="3163570" cy="363220"/>
                  </a:xfrm>
                  <a:prstGeom prst="rect">
                    <a:avLst/>
                  </a:prstGeom>
                </pic:spPr>
              </pic:pic>
            </a:graphicData>
          </a:graphic>
        </wp:inline>
      </w:drawing>
    </w:r>
  </w:p>
  <w:p w14:paraId="48D297DE">
    <w:pPr>
      <w:pStyle w:val="9"/>
      <w:jc w:val="center"/>
      <w:rPr>
        <w:rFonts w:ascii="Arial" w:hAnsi="Arial" w:cs="Arial"/>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ECBAE6"/>
    <w:multiLevelType w:val="multilevel"/>
    <w:tmpl w:val="2FECBA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37F0F9AD"/>
    <w:multiLevelType w:val="singleLevel"/>
    <w:tmpl w:val="37F0F9AD"/>
    <w:lvl w:ilvl="0" w:tentative="0">
      <w:start w:val="1"/>
      <w:numFmt w:val="decimal"/>
      <w:lvlText w:val="%1."/>
      <w:lvlJc w:val="left"/>
      <w:pPr>
        <w:tabs>
          <w:tab w:val="left" w:pos="425"/>
        </w:tabs>
        <w:ind w:left="425" w:leftChars="0" w:hanging="425" w:firstLineChars="0"/>
      </w:pPr>
      <w:rPr>
        <w:rFonts w:hint="default"/>
      </w:rPr>
    </w:lvl>
  </w:abstractNum>
  <w:abstractNum w:abstractNumId="2">
    <w:nsid w:val="5716BAA0"/>
    <w:multiLevelType w:val="multilevel"/>
    <w:tmpl w:val="5716BAA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E1B6306"/>
    <w:multiLevelType w:val="singleLevel"/>
    <w:tmpl w:val="5E1B6306"/>
    <w:lvl w:ilvl="0" w:tentative="0">
      <w:start w:val="1"/>
      <w:numFmt w:val="decimal"/>
      <w:lvlText w:val="%1)"/>
      <w:lvlJc w:val="left"/>
      <w:pPr>
        <w:tabs>
          <w:tab w:val="left" w:pos="425"/>
        </w:tabs>
        <w:ind w:left="425" w:leftChars="0" w:hanging="425" w:firstLineChars="0"/>
      </w:pPr>
      <w:rPr>
        <w:rFonts w:hint="default"/>
      </w:rPr>
    </w:lvl>
  </w:abstractNum>
  <w:abstractNum w:abstractNumId="4">
    <w:nsid w:val="5FA6F81D"/>
    <w:multiLevelType w:val="multilevel"/>
    <w:tmpl w:val="5FA6F81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7CB194EB"/>
    <w:multiLevelType w:val="multilevel"/>
    <w:tmpl w:val="7CB194E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4"/>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ED1"/>
    <w:rsid w:val="00017853"/>
    <w:rsid w:val="00053222"/>
    <w:rsid w:val="000819DC"/>
    <w:rsid w:val="000891F8"/>
    <w:rsid w:val="000A09E8"/>
    <w:rsid w:val="000C12D3"/>
    <w:rsid w:val="000E21A5"/>
    <w:rsid w:val="000E6EE5"/>
    <w:rsid w:val="00102072"/>
    <w:rsid w:val="00112499"/>
    <w:rsid w:val="00154284"/>
    <w:rsid w:val="0018535E"/>
    <w:rsid w:val="0018537A"/>
    <w:rsid w:val="001D75C2"/>
    <w:rsid w:val="00225D44"/>
    <w:rsid w:val="0024341E"/>
    <w:rsid w:val="002909F7"/>
    <w:rsid w:val="00291504"/>
    <w:rsid w:val="00296052"/>
    <w:rsid w:val="002A09EA"/>
    <w:rsid w:val="002B2676"/>
    <w:rsid w:val="002C56A8"/>
    <w:rsid w:val="002E6B48"/>
    <w:rsid w:val="002E6ECE"/>
    <w:rsid w:val="00322C74"/>
    <w:rsid w:val="00333F0D"/>
    <w:rsid w:val="003665D5"/>
    <w:rsid w:val="003A0535"/>
    <w:rsid w:val="003C2194"/>
    <w:rsid w:val="003D5428"/>
    <w:rsid w:val="003E6B00"/>
    <w:rsid w:val="003F6798"/>
    <w:rsid w:val="00403BC3"/>
    <w:rsid w:val="00423652"/>
    <w:rsid w:val="0044095C"/>
    <w:rsid w:val="0044B545"/>
    <w:rsid w:val="00467BE8"/>
    <w:rsid w:val="00482D47"/>
    <w:rsid w:val="004847B1"/>
    <w:rsid w:val="00495CFF"/>
    <w:rsid w:val="00497B2C"/>
    <w:rsid w:val="004B3D68"/>
    <w:rsid w:val="004B6229"/>
    <w:rsid w:val="004C25E9"/>
    <w:rsid w:val="004F50FD"/>
    <w:rsid w:val="00517BE1"/>
    <w:rsid w:val="00565C8B"/>
    <w:rsid w:val="00567DAD"/>
    <w:rsid w:val="0057449A"/>
    <w:rsid w:val="00584717"/>
    <w:rsid w:val="005A0668"/>
    <w:rsid w:val="005B6E89"/>
    <w:rsid w:val="005F74B2"/>
    <w:rsid w:val="00600572"/>
    <w:rsid w:val="006048DB"/>
    <w:rsid w:val="00633A80"/>
    <w:rsid w:val="00655122"/>
    <w:rsid w:val="006665EC"/>
    <w:rsid w:val="00681848"/>
    <w:rsid w:val="00682920"/>
    <w:rsid w:val="006B53F9"/>
    <w:rsid w:val="00711D73"/>
    <w:rsid w:val="007319AE"/>
    <w:rsid w:val="0073E288"/>
    <w:rsid w:val="00750C6B"/>
    <w:rsid w:val="00761A0B"/>
    <w:rsid w:val="00780929"/>
    <w:rsid w:val="007810D3"/>
    <w:rsid w:val="00783EE9"/>
    <w:rsid w:val="007B126A"/>
    <w:rsid w:val="007B1571"/>
    <w:rsid w:val="007C729F"/>
    <w:rsid w:val="007D39DB"/>
    <w:rsid w:val="0085612F"/>
    <w:rsid w:val="00865259"/>
    <w:rsid w:val="00894BEE"/>
    <w:rsid w:val="008A587A"/>
    <w:rsid w:val="008A658E"/>
    <w:rsid w:val="008C19DB"/>
    <w:rsid w:val="008D1A22"/>
    <w:rsid w:val="009029C2"/>
    <w:rsid w:val="00916996"/>
    <w:rsid w:val="00932ECE"/>
    <w:rsid w:val="0093466E"/>
    <w:rsid w:val="009495F9"/>
    <w:rsid w:val="00972B88"/>
    <w:rsid w:val="00980798"/>
    <w:rsid w:val="00984738"/>
    <w:rsid w:val="00995750"/>
    <w:rsid w:val="009975C2"/>
    <w:rsid w:val="009A133D"/>
    <w:rsid w:val="009E69F1"/>
    <w:rsid w:val="009F5B2A"/>
    <w:rsid w:val="00A15BA2"/>
    <w:rsid w:val="00A2198B"/>
    <w:rsid w:val="00A518EB"/>
    <w:rsid w:val="00A53D84"/>
    <w:rsid w:val="00A5797D"/>
    <w:rsid w:val="00A80874"/>
    <w:rsid w:val="00A874A7"/>
    <w:rsid w:val="00AA4CE3"/>
    <w:rsid w:val="00AC7192"/>
    <w:rsid w:val="00AF42E9"/>
    <w:rsid w:val="00B2228C"/>
    <w:rsid w:val="00B53B3D"/>
    <w:rsid w:val="00B63F8E"/>
    <w:rsid w:val="00B94703"/>
    <w:rsid w:val="00B972E9"/>
    <w:rsid w:val="00BB228A"/>
    <w:rsid w:val="00C0119E"/>
    <w:rsid w:val="00C04C23"/>
    <w:rsid w:val="00C31D2A"/>
    <w:rsid w:val="00C446B0"/>
    <w:rsid w:val="00C80F68"/>
    <w:rsid w:val="00CA5ED1"/>
    <w:rsid w:val="00D31F06"/>
    <w:rsid w:val="00D475BE"/>
    <w:rsid w:val="00D73335"/>
    <w:rsid w:val="00DB5719"/>
    <w:rsid w:val="00DBDEDF"/>
    <w:rsid w:val="00DC3DC5"/>
    <w:rsid w:val="00DD2E89"/>
    <w:rsid w:val="00DD7AA4"/>
    <w:rsid w:val="00E0793B"/>
    <w:rsid w:val="00E42348"/>
    <w:rsid w:val="00E80682"/>
    <w:rsid w:val="00EA7822"/>
    <w:rsid w:val="00EF50BA"/>
    <w:rsid w:val="00F2153A"/>
    <w:rsid w:val="00F474B6"/>
    <w:rsid w:val="00F900D3"/>
    <w:rsid w:val="00FA43D9"/>
    <w:rsid w:val="00FD7802"/>
    <w:rsid w:val="00FE0F56"/>
    <w:rsid w:val="013D5F12"/>
    <w:rsid w:val="015196B9"/>
    <w:rsid w:val="015D603A"/>
    <w:rsid w:val="0174DFCC"/>
    <w:rsid w:val="01914D70"/>
    <w:rsid w:val="01A7C9DD"/>
    <w:rsid w:val="01AD3806"/>
    <w:rsid w:val="01BA12F2"/>
    <w:rsid w:val="01DF0B7C"/>
    <w:rsid w:val="02142E85"/>
    <w:rsid w:val="024AB02C"/>
    <w:rsid w:val="02FEFB20"/>
    <w:rsid w:val="0372FA3B"/>
    <w:rsid w:val="03737D24"/>
    <w:rsid w:val="038C0891"/>
    <w:rsid w:val="03A11510"/>
    <w:rsid w:val="03A45143"/>
    <w:rsid w:val="03F63861"/>
    <w:rsid w:val="0421B62D"/>
    <w:rsid w:val="0442306B"/>
    <w:rsid w:val="044BD042"/>
    <w:rsid w:val="045E436A"/>
    <w:rsid w:val="046ABBA0"/>
    <w:rsid w:val="0514F947"/>
    <w:rsid w:val="051D8A3E"/>
    <w:rsid w:val="05361086"/>
    <w:rsid w:val="05A27D45"/>
    <w:rsid w:val="05B0346D"/>
    <w:rsid w:val="05DC4681"/>
    <w:rsid w:val="05DE0FA6"/>
    <w:rsid w:val="06210333"/>
    <w:rsid w:val="062FFE8A"/>
    <w:rsid w:val="06A9A2CD"/>
    <w:rsid w:val="06AC46E8"/>
    <w:rsid w:val="06BB2D63"/>
    <w:rsid w:val="077D5685"/>
    <w:rsid w:val="07AAD775"/>
    <w:rsid w:val="07D94B93"/>
    <w:rsid w:val="07DDE19C"/>
    <w:rsid w:val="07F3EC97"/>
    <w:rsid w:val="0868B4D3"/>
    <w:rsid w:val="09238A8B"/>
    <w:rsid w:val="092BB5E6"/>
    <w:rsid w:val="095221B0"/>
    <w:rsid w:val="09896898"/>
    <w:rsid w:val="0A063F22"/>
    <w:rsid w:val="0A7482B4"/>
    <w:rsid w:val="0A846C49"/>
    <w:rsid w:val="0B043C51"/>
    <w:rsid w:val="0B7B597F"/>
    <w:rsid w:val="0B8364F7"/>
    <w:rsid w:val="0BA0BDCE"/>
    <w:rsid w:val="0C0748D8"/>
    <w:rsid w:val="0C22CCEA"/>
    <w:rsid w:val="0C5E196D"/>
    <w:rsid w:val="0C66C7E3"/>
    <w:rsid w:val="0CCA44DF"/>
    <w:rsid w:val="0D0F1B53"/>
    <w:rsid w:val="0D3622CA"/>
    <w:rsid w:val="0D917D2E"/>
    <w:rsid w:val="0DDAA370"/>
    <w:rsid w:val="0E1A3AD0"/>
    <w:rsid w:val="0E372D77"/>
    <w:rsid w:val="0E41C469"/>
    <w:rsid w:val="0F05D641"/>
    <w:rsid w:val="0FEEF362"/>
    <w:rsid w:val="0FF9E9C4"/>
    <w:rsid w:val="100951B1"/>
    <w:rsid w:val="10920D6D"/>
    <w:rsid w:val="10C4F9E4"/>
    <w:rsid w:val="10FC6C59"/>
    <w:rsid w:val="114B637D"/>
    <w:rsid w:val="11C33A54"/>
    <w:rsid w:val="11C66C35"/>
    <w:rsid w:val="120343AB"/>
    <w:rsid w:val="122BC6A8"/>
    <w:rsid w:val="1253DAE9"/>
    <w:rsid w:val="126052B2"/>
    <w:rsid w:val="128F4FFD"/>
    <w:rsid w:val="12EF07A3"/>
    <w:rsid w:val="13086C09"/>
    <w:rsid w:val="146C9412"/>
    <w:rsid w:val="14F81EA6"/>
    <w:rsid w:val="1529B96E"/>
    <w:rsid w:val="157102D4"/>
    <w:rsid w:val="158B4122"/>
    <w:rsid w:val="15A83C82"/>
    <w:rsid w:val="15E74F8C"/>
    <w:rsid w:val="167C6203"/>
    <w:rsid w:val="16815678"/>
    <w:rsid w:val="169B2997"/>
    <w:rsid w:val="16E2882F"/>
    <w:rsid w:val="16F8BB60"/>
    <w:rsid w:val="1747089B"/>
    <w:rsid w:val="176177B1"/>
    <w:rsid w:val="1798567B"/>
    <w:rsid w:val="179C77BF"/>
    <w:rsid w:val="17CE5CDA"/>
    <w:rsid w:val="17D8D68E"/>
    <w:rsid w:val="17DA7888"/>
    <w:rsid w:val="181330D2"/>
    <w:rsid w:val="182357C8"/>
    <w:rsid w:val="18264D0B"/>
    <w:rsid w:val="185C33AE"/>
    <w:rsid w:val="187AE906"/>
    <w:rsid w:val="18DB7ABB"/>
    <w:rsid w:val="19117C2F"/>
    <w:rsid w:val="19401ABD"/>
    <w:rsid w:val="197B3EE2"/>
    <w:rsid w:val="19C8A70E"/>
    <w:rsid w:val="19DB3664"/>
    <w:rsid w:val="19EB1B68"/>
    <w:rsid w:val="19F06DE5"/>
    <w:rsid w:val="1A023BE9"/>
    <w:rsid w:val="1A710292"/>
    <w:rsid w:val="1A7CF7F1"/>
    <w:rsid w:val="1B2462D0"/>
    <w:rsid w:val="1B2642D4"/>
    <w:rsid w:val="1BEB5589"/>
    <w:rsid w:val="1C670267"/>
    <w:rsid w:val="1C6B5D94"/>
    <w:rsid w:val="1C95E2EC"/>
    <w:rsid w:val="1CAA1746"/>
    <w:rsid w:val="1CABF08B"/>
    <w:rsid w:val="1CB5889F"/>
    <w:rsid w:val="1D2E80D3"/>
    <w:rsid w:val="1D89FDCD"/>
    <w:rsid w:val="1DD6239F"/>
    <w:rsid w:val="1DE22668"/>
    <w:rsid w:val="1DEB511D"/>
    <w:rsid w:val="1E2F6359"/>
    <w:rsid w:val="1E3151FF"/>
    <w:rsid w:val="1E794804"/>
    <w:rsid w:val="1E98DB3C"/>
    <w:rsid w:val="1EB10C9E"/>
    <w:rsid w:val="1EB26D14"/>
    <w:rsid w:val="1EBD585C"/>
    <w:rsid w:val="1EBF7D85"/>
    <w:rsid w:val="1ECED0CF"/>
    <w:rsid w:val="1ED4FD43"/>
    <w:rsid w:val="1F36D7FF"/>
    <w:rsid w:val="1F974295"/>
    <w:rsid w:val="1FBF5B9C"/>
    <w:rsid w:val="1FC66793"/>
    <w:rsid w:val="1FED1F30"/>
    <w:rsid w:val="200F9CD7"/>
    <w:rsid w:val="2052C907"/>
    <w:rsid w:val="20B82423"/>
    <w:rsid w:val="20D30C94"/>
    <w:rsid w:val="20E4C714"/>
    <w:rsid w:val="20EE81FF"/>
    <w:rsid w:val="20F62A26"/>
    <w:rsid w:val="211D5995"/>
    <w:rsid w:val="21409175"/>
    <w:rsid w:val="21647D15"/>
    <w:rsid w:val="21B5DF4C"/>
    <w:rsid w:val="21C9B734"/>
    <w:rsid w:val="21FF3E64"/>
    <w:rsid w:val="2236ED8D"/>
    <w:rsid w:val="225A5280"/>
    <w:rsid w:val="22AC6361"/>
    <w:rsid w:val="22AD4F94"/>
    <w:rsid w:val="23142D9F"/>
    <w:rsid w:val="234A13CD"/>
    <w:rsid w:val="23754C2D"/>
    <w:rsid w:val="23FD1824"/>
    <w:rsid w:val="23FEA66A"/>
    <w:rsid w:val="240059FA"/>
    <w:rsid w:val="242D7EFE"/>
    <w:rsid w:val="243798FB"/>
    <w:rsid w:val="24423C0B"/>
    <w:rsid w:val="24B1F9E0"/>
    <w:rsid w:val="24D86ED9"/>
    <w:rsid w:val="25545A2D"/>
    <w:rsid w:val="25BF6F41"/>
    <w:rsid w:val="25CE1BE6"/>
    <w:rsid w:val="25D5504B"/>
    <w:rsid w:val="2613DC6E"/>
    <w:rsid w:val="2626AB4E"/>
    <w:rsid w:val="2649609E"/>
    <w:rsid w:val="2688385D"/>
    <w:rsid w:val="26BE022C"/>
    <w:rsid w:val="26CD291D"/>
    <w:rsid w:val="26E77E32"/>
    <w:rsid w:val="2708943C"/>
    <w:rsid w:val="278C661F"/>
    <w:rsid w:val="27991CBF"/>
    <w:rsid w:val="27BFD491"/>
    <w:rsid w:val="27ED96EE"/>
    <w:rsid w:val="2814C30E"/>
    <w:rsid w:val="286C67C2"/>
    <w:rsid w:val="28E30F14"/>
    <w:rsid w:val="292E7C35"/>
    <w:rsid w:val="296CAB55"/>
    <w:rsid w:val="29BA8B99"/>
    <w:rsid w:val="29DC0817"/>
    <w:rsid w:val="2A21BEFA"/>
    <w:rsid w:val="2A607361"/>
    <w:rsid w:val="2A715C2A"/>
    <w:rsid w:val="2A98095C"/>
    <w:rsid w:val="2ABAA476"/>
    <w:rsid w:val="2AE83DB4"/>
    <w:rsid w:val="2B6C3713"/>
    <w:rsid w:val="2BCCCF37"/>
    <w:rsid w:val="2BCFF9DB"/>
    <w:rsid w:val="2C1A475B"/>
    <w:rsid w:val="2C7DE9BF"/>
    <w:rsid w:val="2C935FF1"/>
    <w:rsid w:val="2CC169EC"/>
    <w:rsid w:val="2CFFB5C5"/>
    <w:rsid w:val="2D0F560D"/>
    <w:rsid w:val="2D13FC0A"/>
    <w:rsid w:val="2D480030"/>
    <w:rsid w:val="2D6F3C13"/>
    <w:rsid w:val="2DA3ABB3"/>
    <w:rsid w:val="2DC6E2F5"/>
    <w:rsid w:val="2DC71ACB"/>
    <w:rsid w:val="2E3A4766"/>
    <w:rsid w:val="2E554A06"/>
    <w:rsid w:val="2E801D01"/>
    <w:rsid w:val="2EA479E1"/>
    <w:rsid w:val="2EDA840E"/>
    <w:rsid w:val="2F067F7A"/>
    <w:rsid w:val="2F583BD2"/>
    <w:rsid w:val="2F6C39C0"/>
    <w:rsid w:val="2F799199"/>
    <w:rsid w:val="2FCEE46F"/>
    <w:rsid w:val="30E999C6"/>
    <w:rsid w:val="3124DBE7"/>
    <w:rsid w:val="312FF965"/>
    <w:rsid w:val="316AA467"/>
    <w:rsid w:val="3218DA1F"/>
    <w:rsid w:val="3240CB95"/>
    <w:rsid w:val="32973985"/>
    <w:rsid w:val="3302BF87"/>
    <w:rsid w:val="3366DE14"/>
    <w:rsid w:val="33966BBE"/>
    <w:rsid w:val="33EC8B04"/>
    <w:rsid w:val="34045D5F"/>
    <w:rsid w:val="34310667"/>
    <w:rsid w:val="34699A3C"/>
    <w:rsid w:val="34856A9D"/>
    <w:rsid w:val="34B79FDF"/>
    <w:rsid w:val="34E15D38"/>
    <w:rsid w:val="34FB6E49"/>
    <w:rsid w:val="35154FDD"/>
    <w:rsid w:val="353EF868"/>
    <w:rsid w:val="356172E6"/>
    <w:rsid w:val="356DCAE9"/>
    <w:rsid w:val="35E02BBF"/>
    <w:rsid w:val="36005F2B"/>
    <w:rsid w:val="36057458"/>
    <w:rsid w:val="361DAFCD"/>
    <w:rsid w:val="36208A74"/>
    <w:rsid w:val="36A343E0"/>
    <w:rsid w:val="36B24C0F"/>
    <w:rsid w:val="36C26971"/>
    <w:rsid w:val="36DC65EE"/>
    <w:rsid w:val="3752A5E0"/>
    <w:rsid w:val="37E4915D"/>
    <w:rsid w:val="37EEE696"/>
    <w:rsid w:val="3888BB85"/>
    <w:rsid w:val="38AFF929"/>
    <w:rsid w:val="38F07A8A"/>
    <w:rsid w:val="390518A8"/>
    <w:rsid w:val="39092DA3"/>
    <w:rsid w:val="392076B9"/>
    <w:rsid w:val="3994A170"/>
    <w:rsid w:val="39CC08F4"/>
    <w:rsid w:val="3A49BD62"/>
    <w:rsid w:val="3A789BD4"/>
    <w:rsid w:val="3AABEA06"/>
    <w:rsid w:val="3AC86B62"/>
    <w:rsid w:val="3B0C084A"/>
    <w:rsid w:val="3B414200"/>
    <w:rsid w:val="3B62E5A3"/>
    <w:rsid w:val="3B761059"/>
    <w:rsid w:val="3B8B3FB6"/>
    <w:rsid w:val="3BC3636B"/>
    <w:rsid w:val="3C0CB8FC"/>
    <w:rsid w:val="3C1CEED5"/>
    <w:rsid w:val="3C7430CE"/>
    <w:rsid w:val="3C8081B4"/>
    <w:rsid w:val="3C86A121"/>
    <w:rsid w:val="3D883991"/>
    <w:rsid w:val="3DEF1A42"/>
    <w:rsid w:val="3E0F6EE4"/>
    <w:rsid w:val="3E1538B7"/>
    <w:rsid w:val="3E29AA8F"/>
    <w:rsid w:val="3E2FF504"/>
    <w:rsid w:val="3E638CD2"/>
    <w:rsid w:val="3E998F77"/>
    <w:rsid w:val="3E9C8F98"/>
    <w:rsid w:val="3EC152BD"/>
    <w:rsid w:val="3ED02155"/>
    <w:rsid w:val="3F096630"/>
    <w:rsid w:val="3F16FA5E"/>
    <w:rsid w:val="3F4B1FF1"/>
    <w:rsid w:val="3F876F77"/>
    <w:rsid w:val="3F95B060"/>
    <w:rsid w:val="3F9F6B7B"/>
    <w:rsid w:val="3FD03B84"/>
    <w:rsid w:val="403D1326"/>
    <w:rsid w:val="40858AF9"/>
    <w:rsid w:val="40AA0AA2"/>
    <w:rsid w:val="40BF4885"/>
    <w:rsid w:val="40CACEE4"/>
    <w:rsid w:val="40F08707"/>
    <w:rsid w:val="41233CAA"/>
    <w:rsid w:val="4186C3C3"/>
    <w:rsid w:val="41878A00"/>
    <w:rsid w:val="41CFCA04"/>
    <w:rsid w:val="4240F7E8"/>
    <w:rsid w:val="42597221"/>
    <w:rsid w:val="4266EE6E"/>
    <w:rsid w:val="426AA87A"/>
    <w:rsid w:val="429DFF75"/>
    <w:rsid w:val="42A83491"/>
    <w:rsid w:val="42EE9C99"/>
    <w:rsid w:val="432A65E0"/>
    <w:rsid w:val="434BA017"/>
    <w:rsid w:val="43634937"/>
    <w:rsid w:val="436AAD16"/>
    <w:rsid w:val="4395A95B"/>
    <w:rsid w:val="43AC199C"/>
    <w:rsid w:val="43CA25BF"/>
    <w:rsid w:val="44026CAB"/>
    <w:rsid w:val="4425FFB3"/>
    <w:rsid w:val="44338424"/>
    <w:rsid w:val="444085BC"/>
    <w:rsid w:val="448F5C43"/>
    <w:rsid w:val="45130922"/>
    <w:rsid w:val="453BDAD1"/>
    <w:rsid w:val="4570AA52"/>
    <w:rsid w:val="45CE0866"/>
    <w:rsid w:val="4634953D"/>
    <w:rsid w:val="46B7F04A"/>
    <w:rsid w:val="47A6AFD3"/>
    <w:rsid w:val="47E58EBA"/>
    <w:rsid w:val="47F6A64A"/>
    <w:rsid w:val="4802C131"/>
    <w:rsid w:val="4858225D"/>
    <w:rsid w:val="48B8917C"/>
    <w:rsid w:val="48F1B785"/>
    <w:rsid w:val="490D25FA"/>
    <w:rsid w:val="49E9B5A4"/>
    <w:rsid w:val="49F78B29"/>
    <w:rsid w:val="4A38C1B6"/>
    <w:rsid w:val="4A9ECA95"/>
    <w:rsid w:val="4B49076D"/>
    <w:rsid w:val="4B85B17A"/>
    <w:rsid w:val="4B9206EC"/>
    <w:rsid w:val="4BA06D1D"/>
    <w:rsid w:val="4BA60694"/>
    <w:rsid w:val="4C347952"/>
    <w:rsid w:val="4C3E2D69"/>
    <w:rsid w:val="4C4480D9"/>
    <w:rsid w:val="4C4EACBC"/>
    <w:rsid w:val="4C80A5DF"/>
    <w:rsid w:val="4C9B333C"/>
    <w:rsid w:val="4CA80606"/>
    <w:rsid w:val="4CAB61F4"/>
    <w:rsid w:val="4CDE237A"/>
    <w:rsid w:val="4D489B1A"/>
    <w:rsid w:val="4DA98AEB"/>
    <w:rsid w:val="4DAFC27D"/>
    <w:rsid w:val="4DB94F55"/>
    <w:rsid w:val="4DF18442"/>
    <w:rsid w:val="4DF956D8"/>
    <w:rsid w:val="4E2D0993"/>
    <w:rsid w:val="4E900428"/>
    <w:rsid w:val="4EC7BA68"/>
    <w:rsid w:val="4EFE1BE9"/>
    <w:rsid w:val="4F596395"/>
    <w:rsid w:val="4F877994"/>
    <w:rsid w:val="4F90D434"/>
    <w:rsid w:val="4FC2E0B4"/>
    <w:rsid w:val="4FE05605"/>
    <w:rsid w:val="508A55AC"/>
    <w:rsid w:val="50D49C20"/>
    <w:rsid w:val="51CDFCCD"/>
    <w:rsid w:val="51CFD467"/>
    <w:rsid w:val="5233DF61"/>
    <w:rsid w:val="52956A66"/>
    <w:rsid w:val="52BF2924"/>
    <w:rsid w:val="52CE6A89"/>
    <w:rsid w:val="52F946F1"/>
    <w:rsid w:val="530949B4"/>
    <w:rsid w:val="5331FE71"/>
    <w:rsid w:val="5340D20E"/>
    <w:rsid w:val="536BEE49"/>
    <w:rsid w:val="537029C0"/>
    <w:rsid w:val="53ACD6BB"/>
    <w:rsid w:val="53BB54CC"/>
    <w:rsid w:val="54121A79"/>
    <w:rsid w:val="54D4C69C"/>
    <w:rsid w:val="54D760D2"/>
    <w:rsid w:val="54D842C7"/>
    <w:rsid w:val="552203D5"/>
    <w:rsid w:val="557A7C7A"/>
    <w:rsid w:val="559B6D2E"/>
    <w:rsid w:val="559C3F24"/>
    <w:rsid w:val="55B9C9ED"/>
    <w:rsid w:val="55C8AAB9"/>
    <w:rsid w:val="55E9B3CC"/>
    <w:rsid w:val="55F18910"/>
    <w:rsid w:val="56E4F00B"/>
    <w:rsid w:val="5733F2B6"/>
    <w:rsid w:val="574B5910"/>
    <w:rsid w:val="57662AF5"/>
    <w:rsid w:val="576C3128"/>
    <w:rsid w:val="5780EA96"/>
    <w:rsid w:val="57AF7D48"/>
    <w:rsid w:val="57D46BED"/>
    <w:rsid w:val="57FC3169"/>
    <w:rsid w:val="58044570"/>
    <w:rsid w:val="5834BA79"/>
    <w:rsid w:val="585120C5"/>
    <w:rsid w:val="5887F5D3"/>
    <w:rsid w:val="58913F9B"/>
    <w:rsid w:val="589924AE"/>
    <w:rsid w:val="58CC1BF5"/>
    <w:rsid w:val="58F0B312"/>
    <w:rsid w:val="58F1A520"/>
    <w:rsid w:val="59557A9E"/>
    <w:rsid w:val="595D0E79"/>
    <w:rsid w:val="59BF180A"/>
    <w:rsid w:val="5A04564F"/>
    <w:rsid w:val="5B8AF98F"/>
    <w:rsid w:val="5BDBB040"/>
    <w:rsid w:val="5BF0AB65"/>
    <w:rsid w:val="5BF0FF68"/>
    <w:rsid w:val="5CDAC76B"/>
    <w:rsid w:val="5CFDD6C7"/>
    <w:rsid w:val="5D0ACB7F"/>
    <w:rsid w:val="5D8DFA27"/>
    <w:rsid w:val="5D962851"/>
    <w:rsid w:val="5DAFE97A"/>
    <w:rsid w:val="5DF37AEE"/>
    <w:rsid w:val="5E3A2C19"/>
    <w:rsid w:val="5E4BFB95"/>
    <w:rsid w:val="5E544B67"/>
    <w:rsid w:val="5E64568C"/>
    <w:rsid w:val="5E6A02AE"/>
    <w:rsid w:val="5ED5AFAC"/>
    <w:rsid w:val="5F10A492"/>
    <w:rsid w:val="5F140D40"/>
    <w:rsid w:val="5FDF3752"/>
    <w:rsid w:val="5FF285E0"/>
    <w:rsid w:val="6022B82F"/>
    <w:rsid w:val="6064A465"/>
    <w:rsid w:val="608175AF"/>
    <w:rsid w:val="60A12217"/>
    <w:rsid w:val="60D096F5"/>
    <w:rsid w:val="60D2F19E"/>
    <w:rsid w:val="610672A9"/>
    <w:rsid w:val="61B76999"/>
    <w:rsid w:val="61C43F3E"/>
    <w:rsid w:val="61D60F5B"/>
    <w:rsid w:val="61E34111"/>
    <w:rsid w:val="61F37193"/>
    <w:rsid w:val="623AFB33"/>
    <w:rsid w:val="6242DB92"/>
    <w:rsid w:val="6299C916"/>
    <w:rsid w:val="62A2AA5D"/>
    <w:rsid w:val="62A66D5F"/>
    <w:rsid w:val="62DC384C"/>
    <w:rsid w:val="62EB2D55"/>
    <w:rsid w:val="62EE9360"/>
    <w:rsid w:val="631328DB"/>
    <w:rsid w:val="639D96FE"/>
    <w:rsid w:val="63B47972"/>
    <w:rsid w:val="63EC8CAE"/>
    <w:rsid w:val="63F68537"/>
    <w:rsid w:val="64B95141"/>
    <w:rsid w:val="64BBAA10"/>
    <w:rsid w:val="64BF1DF8"/>
    <w:rsid w:val="64F420D1"/>
    <w:rsid w:val="65271AC0"/>
    <w:rsid w:val="6539A276"/>
    <w:rsid w:val="655CC8E3"/>
    <w:rsid w:val="655F6479"/>
    <w:rsid w:val="657B402C"/>
    <w:rsid w:val="6585A24E"/>
    <w:rsid w:val="659FFEC4"/>
    <w:rsid w:val="65C73015"/>
    <w:rsid w:val="65F53933"/>
    <w:rsid w:val="66CF258A"/>
    <w:rsid w:val="66EF3E28"/>
    <w:rsid w:val="66F34B66"/>
    <w:rsid w:val="67400068"/>
    <w:rsid w:val="67479F0A"/>
    <w:rsid w:val="675FD23E"/>
    <w:rsid w:val="676C00D0"/>
    <w:rsid w:val="67C4032C"/>
    <w:rsid w:val="67F02946"/>
    <w:rsid w:val="681BAC14"/>
    <w:rsid w:val="68DA7731"/>
    <w:rsid w:val="68F6EE9A"/>
    <w:rsid w:val="6975B28E"/>
    <w:rsid w:val="69889329"/>
    <w:rsid w:val="6A7416C9"/>
    <w:rsid w:val="6A74797B"/>
    <w:rsid w:val="6A92F0DB"/>
    <w:rsid w:val="6ACD0B58"/>
    <w:rsid w:val="6AF1D759"/>
    <w:rsid w:val="6B1C1C4D"/>
    <w:rsid w:val="6B34156D"/>
    <w:rsid w:val="6B390968"/>
    <w:rsid w:val="6B5D7689"/>
    <w:rsid w:val="6B6B7AA7"/>
    <w:rsid w:val="6B700B1C"/>
    <w:rsid w:val="6BBD36F7"/>
    <w:rsid w:val="6BF772D3"/>
    <w:rsid w:val="6C214E48"/>
    <w:rsid w:val="6C40B6D3"/>
    <w:rsid w:val="6C6F12F5"/>
    <w:rsid w:val="6C7F8B02"/>
    <w:rsid w:val="6C9D578E"/>
    <w:rsid w:val="6D8C0256"/>
    <w:rsid w:val="6E78B24C"/>
    <w:rsid w:val="6F3B9817"/>
    <w:rsid w:val="6FA7E93F"/>
    <w:rsid w:val="6FF4E659"/>
    <w:rsid w:val="6FF78D16"/>
    <w:rsid w:val="705B348F"/>
    <w:rsid w:val="70FFB651"/>
    <w:rsid w:val="7112E351"/>
    <w:rsid w:val="714F95D4"/>
    <w:rsid w:val="718FE1D7"/>
    <w:rsid w:val="7197A91C"/>
    <w:rsid w:val="71FA06A6"/>
    <w:rsid w:val="7201C56A"/>
    <w:rsid w:val="72A068F8"/>
    <w:rsid w:val="72BFBACD"/>
    <w:rsid w:val="730373AB"/>
    <w:rsid w:val="73244F70"/>
    <w:rsid w:val="73C720E3"/>
    <w:rsid w:val="7464D1C2"/>
    <w:rsid w:val="74C9D6C1"/>
    <w:rsid w:val="74CA1E7E"/>
    <w:rsid w:val="74E3E9EE"/>
    <w:rsid w:val="75120FA0"/>
    <w:rsid w:val="7545C2F5"/>
    <w:rsid w:val="754A2986"/>
    <w:rsid w:val="7578F714"/>
    <w:rsid w:val="75D04158"/>
    <w:rsid w:val="75DBCFFC"/>
    <w:rsid w:val="75F1274B"/>
    <w:rsid w:val="76163CE1"/>
    <w:rsid w:val="76336306"/>
    <w:rsid w:val="7677EFF9"/>
    <w:rsid w:val="76A65D74"/>
    <w:rsid w:val="76B865D1"/>
    <w:rsid w:val="775F3EC6"/>
    <w:rsid w:val="7761A792"/>
    <w:rsid w:val="77EA29A2"/>
    <w:rsid w:val="77F6B1EB"/>
    <w:rsid w:val="78250B64"/>
    <w:rsid w:val="78298D3C"/>
    <w:rsid w:val="78809ED2"/>
    <w:rsid w:val="789F0DA1"/>
    <w:rsid w:val="79820106"/>
    <w:rsid w:val="7A17E208"/>
    <w:rsid w:val="7A727486"/>
    <w:rsid w:val="7A779A12"/>
    <w:rsid w:val="7A8FAC4C"/>
    <w:rsid w:val="7A9879E2"/>
    <w:rsid w:val="7AC230DE"/>
    <w:rsid w:val="7ACD43DE"/>
    <w:rsid w:val="7B218CED"/>
    <w:rsid w:val="7B8071DA"/>
    <w:rsid w:val="7B8EDB14"/>
    <w:rsid w:val="7B9A8ABB"/>
    <w:rsid w:val="7C39737B"/>
    <w:rsid w:val="7CB72830"/>
    <w:rsid w:val="7CC28482"/>
    <w:rsid w:val="7CDD5EB8"/>
    <w:rsid w:val="7CF84F9B"/>
    <w:rsid w:val="7D31359A"/>
    <w:rsid w:val="7D47018D"/>
    <w:rsid w:val="7D6DD090"/>
    <w:rsid w:val="7D7BA873"/>
    <w:rsid w:val="7DF8ED34"/>
    <w:rsid w:val="7E268786"/>
    <w:rsid w:val="7E3874EF"/>
    <w:rsid w:val="7E4C5EA7"/>
    <w:rsid w:val="7E9B8DBF"/>
    <w:rsid w:val="7EB813E1"/>
    <w:rsid w:val="7ED86C6A"/>
    <w:rsid w:val="7F004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2"/>
    <w:autoRedefine/>
    <w:qFormat/>
    <w:uiPriority w:val="9"/>
    <w:pPr>
      <w:keepNext/>
      <w:keepLines/>
      <w:spacing w:before="240" w:after="240" w:line="480" w:lineRule="auto"/>
      <w:jc w:val="center"/>
      <w:outlineLvl w:val="0"/>
    </w:pPr>
    <w:rPr>
      <w:rFonts w:ascii="Arial" w:hAnsi="Arial" w:eastAsia="Times New Roman" w:cs="Arial"/>
      <w:color w:val="000000" w:themeColor="text1"/>
      <w:kern w:val="0"/>
      <w:sz w:val="24"/>
      <w:szCs w:val="24"/>
      <w:lang w:val="en-PH" w:eastAsia="en-PH"/>
      <w14:textFill>
        <w14:solidFill>
          <w14:schemeClr w14:val="tx1"/>
        </w14:solidFill>
      </w14:textFill>
      <w14:ligatures w14:val="none"/>
    </w:rPr>
  </w:style>
  <w:style w:type="paragraph" w:styleId="3">
    <w:name w:val="heading 2"/>
    <w:basedOn w:val="1"/>
    <w:next w:val="1"/>
    <w:link w:val="24"/>
    <w:unhideWhenUsed/>
    <w:qFormat/>
    <w:uiPriority w:val="9"/>
    <w:pPr>
      <w:spacing w:after="0" w:line="480" w:lineRule="auto"/>
      <w:jc w:val="both"/>
      <w:outlineLvl w:val="1"/>
    </w:pPr>
    <w:rPr>
      <w:rFonts w:eastAsiaTheme="majorEastAsia" w:cstheme="majorBidi"/>
      <w:b/>
      <w:bCs/>
      <w:color w:val="000000" w:themeColor="text1"/>
      <w:sz w:val="24"/>
      <w:szCs w:val="24"/>
      <w:lang w:val="en-PH"/>
      <w14:textFill>
        <w14:solidFill>
          <w14:schemeClr w14:val="tx1"/>
        </w14:solidFill>
      </w14:textFill>
    </w:rPr>
  </w:style>
  <w:style w:type="paragraph" w:styleId="4">
    <w:name w:val="heading 3"/>
    <w:basedOn w:val="1"/>
    <w:next w:val="1"/>
    <w:link w:val="25"/>
    <w:autoRedefine/>
    <w:unhideWhenUsed/>
    <w:qFormat/>
    <w:uiPriority w:val="9"/>
    <w:pPr>
      <w:keepNext/>
      <w:keepLines/>
      <w:spacing w:before="240" w:after="360"/>
      <w:jc w:val="both"/>
      <w:outlineLvl w:val="2"/>
    </w:pPr>
    <w:rPr>
      <w:rFonts w:ascii="Arial" w:hAnsi="Arial" w:eastAsiaTheme="majorEastAsia" w:cstheme="majorBidi"/>
      <w:b/>
      <w:bCs/>
      <w:i/>
      <w:color w:val="000000" w:themeColor="text1"/>
      <w:sz w:val="24"/>
      <w:szCs w:val="24"/>
      <w14:textFill>
        <w14:solidFill>
          <w14:schemeClr w14:val="tx1"/>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35"/>
    <w:rPr>
      <w:rFonts w:ascii="Arial" w:hAnsi="Arial" w:eastAsia="黑体" w:cs="Arial"/>
      <w:sz w:val="20"/>
    </w:rPr>
  </w:style>
  <w:style w:type="paragraph" w:styleId="8">
    <w:name w:val="footer"/>
    <w:basedOn w:val="1"/>
    <w:link w:val="21"/>
    <w:unhideWhenUsed/>
    <w:qFormat/>
    <w:uiPriority w:val="99"/>
    <w:pPr>
      <w:tabs>
        <w:tab w:val="center" w:pos="4680"/>
        <w:tab w:val="right" w:pos="9360"/>
      </w:tabs>
      <w:spacing w:after="0" w:line="240" w:lineRule="auto"/>
    </w:pPr>
  </w:style>
  <w:style w:type="paragraph" w:styleId="9">
    <w:name w:val="header"/>
    <w:basedOn w:val="1"/>
    <w:link w:val="20"/>
    <w:unhideWhenUsed/>
    <w:qFormat/>
    <w:uiPriority w:val="99"/>
    <w:pPr>
      <w:tabs>
        <w:tab w:val="center" w:pos="4680"/>
        <w:tab w:val="right" w:pos="9360"/>
      </w:tabs>
      <w:spacing w:after="0" w:line="240" w:lineRule="auto"/>
    </w:p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22"/>
    <w:rPr>
      <w:b/>
      <w:bCs/>
    </w:rPr>
  </w:style>
  <w:style w:type="table" w:styleId="13">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able of figures"/>
    <w:basedOn w:val="1"/>
    <w:next w:val="1"/>
    <w:semiHidden/>
    <w:unhideWhenUsed/>
    <w:qFormat/>
    <w:uiPriority w:val="99"/>
    <w:pPr>
      <w:ind w:leftChars="200" w:hanging="200" w:hangingChars="200"/>
    </w:pPr>
  </w:style>
  <w:style w:type="paragraph" w:styleId="15">
    <w:name w:val="toc 1"/>
    <w:basedOn w:val="1"/>
    <w:next w:val="1"/>
    <w:autoRedefine/>
    <w:unhideWhenUsed/>
    <w:qFormat/>
    <w:uiPriority w:val="39"/>
    <w:pPr>
      <w:tabs>
        <w:tab w:val="right" w:leader="dot" w:pos="8630"/>
      </w:tabs>
      <w:spacing w:after="100"/>
    </w:pPr>
    <w:rPr>
      <w:rFonts w:ascii="Arial" w:hAnsi="Arial" w:cs="Arial"/>
      <w:b/>
      <w:bCs/>
    </w:rPr>
  </w:style>
  <w:style w:type="paragraph" w:styleId="16">
    <w:name w:val="toc 2"/>
    <w:basedOn w:val="1"/>
    <w:next w:val="1"/>
    <w:autoRedefine/>
    <w:unhideWhenUsed/>
    <w:qFormat/>
    <w:uiPriority w:val="39"/>
    <w:pPr>
      <w:spacing w:after="100"/>
      <w:ind w:left="220"/>
    </w:pPr>
  </w:style>
  <w:style w:type="paragraph" w:styleId="17">
    <w:name w:val="toc 3"/>
    <w:basedOn w:val="1"/>
    <w:next w:val="1"/>
    <w:autoRedefine/>
    <w:unhideWhenUsed/>
    <w:qFormat/>
    <w:uiPriority w:val="39"/>
    <w:pPr>
      <w:spacing w:after="100"/>
      <w:ind w:left="440"/>
    </w:pPr>
  </w:style>
  <w:style w:type="paragraph" w:styleId="18">
    <w:name w:val="List Paragraph"/>
    <w:basedOn w:val="1"/>
    <w:qFormat/>
    <w:uiPriority w:val="34"/>
    <w:pPr>
      <w:ind w:left="720"/>
      <w:contextualSpacing/>
    </w:pPr>
  </w:style>
  <w:style w:type="paragraph" w:styleId="19">
    <w:name w:val="No Spacing"/>
    <w:qFormat/>
    <w:uiPriority w:val="1"/>
    <w:pPr>
      <w:spacing w:after="0" w:line="240" w:lineRule="auto"/>
    </w:pPr>
    <w:rPr>
      <w:rFonts w:asciiTheme="minorHAnsi" w:hAnsiTheme="minorHAnsi" w:eastAsiaTheme="minorHAnsi" w:cstheme="minorBidi"/>
      <w:kern w:val="2"/>
      <w:sz w:val="22"/>
      <w:szCs w:val="22"/>
      <w:lang w:val="en-US" w:eastAsia="en-US" w:bidi="ar-SA"/>
      <w14:ligatures w14:val="standardContextual"/>
    </w:rPr>
  </w:style>
  <w:style w:type="character" w:customStyle="1" w:styleId="20">
    <w:name w:val="Header Char"/>
    <w:basedOn w:val="5"/>
    <w:link w:val="9"/>
    <w:qFormat/>
    <w:uiPriority w:val="99"/>
  </w:style>
  <w:style w:type="character" w:customStyle="1" w:styleId="21">
    <w:name w:val="Footer Char"/>
    <w:basedOn w:val="5"/>
    <w:link w:val="8"/>
    <w:qFormat/>
    <w:uiPriority w:val="99"/>
  </w:style>
  <w:style w:type="character" w:customStyle="1" w:styleId="22">
    <w:name w:val="Heading 1 Char"/>
    <w:basedOn w:val="5"/>
    <w:link w:val="2"/>
    <w:qFormat/>
    <w:uiPriority w:val="9"/>
    <w:rPr>
      <w:rFonts w:ascii="Arial" w:hAnsi="Arial" w:eastAsia="Times New Roman" w:cs="Arial"/>
      <w:color w:val="000000" w:themeColor="text1"/>
      <w:kern w:val="0"/>
      <w:sz w:val="24"/>
      <w:szCs w:val="24"/>
      <w:lang w:val="en-PH" w:eastAsia="en-PH"/>
      <w14:textFill>
        <w14:solidFill>
          <w14:schemeClr w14:val="tx1"/>
        </w14:solidFill>
      </w14:textFill>
      <w14:ligatures w14:val="none"/>
    </w:rPr>
  </w:style>
  <w:style w:type="paragraph" w:customStyle="1" w:styleId="23">
    <w:name w:val="TOC Heading"/>
    <w:basedOn w:val="2"/>
    <w:next w:val="1"/>
    <w:unhideWhenUsed/>
    <w:qFormat/>
    <w:uiPriority w:val="39"/>
    <w:pPr>
      <w:outlineLvl w:val="9"/>
    </w:pPr>
  </w:style>
  <w:style w:type="character" w:customStyle="1" w:styleId="24">
    <w:name w:val="Heading 2 Char"/>
    <w:basedOn w:val="5"/>
    <w:link w:val="3"/>
    <w:qFormat/>
    <w:uiPriority w:val="9"/>
    <w:rPr>
      <w:rFonts w:asciiTheme="minorHAnsi" w:hAnsiTheme="minorHAnsi" w:eastAsiaTheme="majorEastAsia" w:cstheme="majorBidi"/>
      <w:b/>
      <w:bCs/>
      <w:color w:val="000000" w:themeColor="text1"/>
      <w:sz w:val="24"/>
      <w:szCs w:val="24"/>
      <w:lang w:val="en-PH"/>
      <w14:textFill>
        <w14:solidFill>
          <w14:schemeClr w14:val="tx1"/>
        </w14:solidFill>
      </w14:textFill>
    </w:rPr>
  </w:style>
  <w:style w:type="character" w:customStyle="1" w:styleId="25">
    <w:name w:val="Heading 3 Char"/>
    <w:basedOn w:val="5"/>
    <w:link w:val="4"/>
    <w:qFormat/>
    <w:uiPriority w:val="9"/>
    <w:rPr>
      <w:rFonts w:ascii="Arial" w:hAnsi="Arial" w:eastAsiaTheme="majorEastAsia" w:cstheme="majorBidi"/>
      <w:b/>
      <w:bCs/>
      <w:i/>
      <w:color w:val="000000" w:themeColor="text1"/>
      <w:sz w:val="24"/>
      <w:szCs w:val="24"/>
      <w14:textFill>
        <w14:solidFill>
          <w14:schemeClr w14:val="tx1"/>
        </w14:solidFill>
      </w14:textFill>
    </w:rPr>
  </w:style>
  <w:style w:type="paragraph" w:customStyle="1" w:styleId="26">
    <w:name w:val="paragraph"/>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val="en-PH" w:eastAsia="en-PH"/>
      <w14:ligatures w14:val="none"/>
    </w:rPr>
  </w:style>
  <w:style w:type="character" w:customStyle="1" w:styleId="27">
    <w:name w:val="normaltextrun"/>
    <w:basedOn w:val="5"/>
    <w:qFormat/>
    <w:uiPriority w:val="0"/>
  </w:style>
  <w:style w:type="character" w:customStyle="1" w:styleId="28">
    <w:name w:val="eop"/>
    <w:basedOn w:val="5"/>
    <w:qFormat/>
    <w:uiPriority w:val="0"/>
  </w:style>
  <w:style w:type="character" w:customStyle="1" w:styleId="29">
    <w:name w:val="tabchar"/>
    <w:basedOn w:val="5"/>
    <w:qFormat/>
    <w:uiPriority w:val="0"/>
  </w:style>
  <w:style w:type="character" w:customStyle="1" w:styleId="30">
    <w:name w:val="Unresolved Mention"/>
    <w:basedOn w:val="5"/>
    <w:semiHidden/>
    <w:unhideWhenUsed/>
    <w:qFormat/>
    <w:uiPriority w:val="99"/>
    <w:rPr>
      <w:color w:val="605E5C"/>
      <w:shd w:val="clear" w:color="auto" w:fill="E1DFDD"/>
    </w:rPr>
  </w:style>
  <w:style w:type="table" w:customStyle="1" w:styleId="31">
    <w:name w:val="Plain Table 2"/>
    <w:basedOn w:val="6"/>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2">
    <w:name w:val="Grid Table Light"/>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customXml" Target="../customXml/item5.xml"/><Relationship Id="rId41" Type="http://schemas.openxmlformats.org/officeDocument/2006/relationships/customXml" Target="../customXml/item4.xml"/><Relationship Id="rId40" Type="http://schemas.openxmlformats.org/officeDocument/2006/relationships/customXml" Target="../customXml/item3.xml"/><Relationship Id="rId4" Type="http://schemas.openxmlformats.org/officeDocument/2006/relationships/endnotes" Target="endnotes.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6.jpe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jpeg"/><Relationship Id="rId30" Type="http://schemas.openxmlformats.org/officeDocument/2006/relationships/image" Target="media/image20.jpeg"/><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jpe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jpeg"/><Relationship Id="rId17" Type="http://schemas.openxmlformats.org/officeDocument/2006/relationships/image" Target="../NUL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61B22A2846CA42A3CBCF41A2FDF516" ma:contentTypeVersion="13" ma:contentTypeDescription="Create a new document." ma:contentTypeScope="" ma:versionID="211b5d36072343f376b74870a76bd394">
  <xsd:schema xmlns:xsd="http://www.w3.org/2001/XMLSchema" xmlns:xs="http://www.w3.org/2001/XMLSchema" xmlns:p="http://schemas.microsoft.com/office/2006/metadata/properties" xmlns:ns2="95fcddde-1fd8-4c79-97fe-a9e7aa5a1f24" xmlns:ns3="6aadfa13-c950-4a93-8740-6f2d9e64f819" targetNamespace="http://schemas.microsoft.com/office/2006/metadata/properties" ma:root="true" ma:fieldsID="79fcfa8902019f00c2f20512d5448fee" ns2:_="" ns3:_="">
    <xsd:import namespace="95fcddde-1fd8-4c79-97fe-a9e7aa5a1f24"/>
    <xsd:import namespace="6aadfa13-c950-4a93-8740-6f2d9e64f8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fcddde-1fd8-4c79-97fe-a9e7aa5a1f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e9d95ec-4771-4c75-8ad0-caabc8ebaa1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adfa13-c950-4a93-8740-6f2d9e64f81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0ce227-fdc2-4889-8778-11d369ee712c}" ma:internalName="TaxCatchAll" ma:showField="CatchAllData" ma:web="6aadfa13-c950-4a93-8740-6f2d9e64f81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6aadfa13-c950-4a93-8740-6f2d9e64f819" xsi:nil="true"/>
    <lcf76f155ced4ddcb4097134ff3c332f xmlns="95fcddde-1fd8-4c79-97fe-a9e7aa5a1f2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28A35E-6319-4A72-BD84-06C6D97924B2}">
  <ds:schemaRefs/>
</ds:datastoreItem>
</file>

<file path=customXml/itemProps3.xml><?xml version="1.0" encoding="utf-8"?>
<ds:datastoreItem xmlns:ds="http://schemas.openxmlformats.org/officeDocument/2006/customXml" ds:itemID="{8A01B66B-D0AB-4309-B592-B4102A78DCE1}">
  <ds:schemaRefs/>
</ds:datastoreItem>
</file>

<file path=customXml/itemProps4.xml><?xml version="1.0" encoding="utf-8"?>
<ds:datastoreItem xmlns:ds="http://schemas.openxmlformats.org/officeDocument/2006/customXml" ds:itemID="{555EDB25-A784-4051-9381-BFA25E8A58D6}">
  <ds:schemaRefs/>
</ds:datastoreItem>
</file>

<file path=customXml/itemProps5.xml><?xml version="1.0" encoding="utf-8"?>
<ds:datastoreItem xmlns:ds="http://schemas.openxmlformats.org/officeDocument/2006/customXml" ds:itemID="{9972F24D-F314-436D-A51D-C7B53CE850D1}">
  <ds:schemaRefs/>
</ds:datastoreItem>
</file>

<file path=docProps/app.xml><?xml version="1.0" encoding="utf-8"?>
<Properties xmlns="http://schemas.openxmlformats.org/officeDocument/2006/extended-properties" xmlns:vt="http://schemas.openxmlformats.org/officeDocument/2006/docPropsVTypes">
  <Template>Normal</Template>
  <Pages>79</Pages>
  <Words>10278</Words>
  <Characters>65767</Characters>
  <Lines>512</Lines>
  <Paragraphs>144</Paragraphs>
  <TotalTime>201</TotalTime>
  <ScaleCrop>false</ScaleCrop>
  <LinksUpToDate>false</LinksUpToDate>
  <CharactersWithSpaces>117261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2024-10-03T08:31:00Z</dcterms:created>
  <dc:creator>Rodel Mar Guban</dc:creator>
  <cp:lastModifiedBy>kin bntlng</cp:lastModifiedBy>
  <cp:lastPrinted>2023-11-08T01:46:00Z</cp:lastPrinted>
  <dcterms:modified xsi:type="dcterms:W3CDTF">2026-05-14T22:57:51Z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73adb8a4260e766bc9b65d5a509a8c0a640ab9a192add5512d9fc63d573ecaeb</vt:lpwstr>
  </property>
  <property fmtid="{D5CDD505-2E9C-101B-9397-08002B2CF9AE}" pid="3" name="ContentTypeId">
    <vt:lpwstr>0x010100A361B22A2846CA42A3CBCF41A2FDF516</vt:lpwstr>
  </property>
  <property fmtid="{D5CDD505-2E9C-101B-9397-08002B2CF9AE}" pid="4" name="MediaServiceImageTags">
    <vt:lpwstr/>
  </property>
  <property fmtid="{D5CDD505-2E9C-101B-9397-08002B2CF9AE}" pid="5" name="KSOTemplateDocerSaveRecord">
    <vt:lpwstr>eyJoZGlkIjoiMTU2NDVmOWU2ZWE1OTExMjAxYmU5NDgwZWJjZmU2NGUiLCJ1c2VySWQiOiI4ODEzNDcwMzMwMDk4In0=</vt:lpwstr>
  </property>
  <property fmtid="{D5CDD505-2E9C-101B-9397-08002B2CF9AE}" pid="6" name="KSOProductBuildVer">
    <vt:lpwstr>1033-12.1.0.26372</vt:lpwstr>
  </property>
  <property fmtid="{D5CDD505-2E9C-101B-9397-08002B2CF9AE}" pid="7" name="ICV">
    <vt:lpwstr>7742BEFAFB5E48F98170A0E2D66B2979_13</vt:lpwstr>
  </property>
</Properties>
</file>