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1E66C" w14:textId="77777777" w:rsidR="009A3CD5" w:rsidRDefault="00000000">
      <w:pPr>
        <w:pStyle w:val="21"/>
        <w:rPr>
          <w:lang w:eastAsia="ja-JP"/>
        </w:rPr>
      </w:pPr>
      <w:r>
        <w:t>（</w:t>
      </w:r>
      <w:r>
        <w:rPr>
          <w:lang w:eastAsia="ja-JP"/>
        </w:rPr>
        <w:t>目的）</w:t>
      </w:r>
    </w:p>
    <w:p w14:paraId="25219966" w14:textId="77777777" w:rsidR="009A3CD5" w:rsidRDefault="00000000">
      <w:pPr>
        <w:pStyle w:val="31"/>
        <w:rPr>
          <w:lang w:eastAsia="ja-JP"/>
        </w:rPr>
      </w:pPr>
      <w:r>
        <w:rPr>
          <w:lang w:eastAsia="ja-JP"/>
        </w:rPr>
        <w:t>第</w:t>
      </w:r>
      <w:r>
        <w:rPr>
          <w:lang w:eastAsia="ja-JP"/>
        </w:rPr>
        <w:t xml:space="preserve"> 1 </w:t>
      </w:r>
      <w:r>
        <w:rPr>
          <w:lang w:eastAsia="ja-JP"/>
        </w:rPr>
        <w:t>条</w:t>
      </w:r>
    </w:p>
    <w:p w14:paraId="3A710467" w14:textId="386B2CE3" w:rsidR="009A3CD5" w:rsidRDefault="00000000">
      <w:pPr>
        <w:rPr>
          <w:rFonts w:hint="eastAsia"/>
          <w:lang w:eastAsia="ja-JP"/>
        </w:rPr>
      </w:pPr>
      <w:r>
        <w:rPr>
          <w:lang w:eastAsia="ja-JP"/>
        </w:rPr>
        <w:t>本業務は、農業用ため池における防災工事の必要性の判断のため、ため池工事特措法に位置付けられた以下の評価を行うことを目的とする。</w:t>
      </w:r>
    </w:p>
    <w:p w14:paraId="1CC2BD42" w14:textId="77777777" w:rsidR="009A3CD5" w:rsidRDefault="00000000" w:rsidP="000B242F">
      <w:pPr>
        <w:pStyle w:val="ae"/>
        <w:numPr>
          <w:ilvl w:val="0"/>
          <w:numId w:val="10"/>
        </w:numPr>
        <w:rPr>
          <w:rFonts w:hint="eastAsia"/>
          <w:lang w:eastAsia="ja-JP"/>
        </w:rPr>
      </w:pPr>
      <w:r>
        <w:rPr>
          <w:lang w:eastAsia="ja-JP"/>
        </w:rPr>
        <w:t>劣化状況評価</w:t>
      </w:r>
    </w:p>
    <w:p w14:paraId="75E35EA5" w14:textId="77777777" w:rsidR="009A3CD5" w:rsidRDefault="00000000" w:rsidP="000B242F">
      <w:pPr>
        <w:pStyle w:val="ae"/>
        <w:numPr>
          <w:ilvl w:val="0"/>
          <w:numId w:val="10"/>
        </w:numPr>
        <w:rPr>
          <w:rFonts w:hint="eastAsia"/>
          <w:lang w:eastAsia="ja-JP"/>
        </w:rPr>
      </w:pPr>
      <w:r>
        <w:rPr>
          <w:lang w:eastAsia="ja-JP"/>
        </w:rPr>
        <w:t>地震・豪雨耐性評価のうち、地震によるもの</w:t>
      </w:r>
    </w:p>
    <w:p w14:paraId="2EB2DFB2" w14:textId="77777777" w:rsidR="009A3CD5" w:rsidRDefault="00000000">
      <w:pPr>
        <w:pStyle w:val="21"/>
        <w:rPr>
          <w:lang w:eastAsia="ja-JP"/>
        </w:rPr>
      </w:pPr>
      <w:r>
        <w:rPr>
          <w:lang w:eastAsia="ja-JP"/>
        </w:rPr>
        <w:t>（共通仕様書の適用）</w:t>
      </w:r>
    </w:p>
    <w:p w14:paraId="1F3C7DF7" w14:textId="77777777" w:rsidR="009A3CD5" w:rsidRDefault="00000000">
      <w:pPr>
        <w:pStyle w:val="31"/>
        <w:rPr>
          <w:lang w:eastAsia="ja-JP"/>
        </w:rPr>
      </w:pPr>
      <w:r>
        <w:rPr>
          <w:lang w:eastAsia="ja-JP"/>
        </w:rPr>
        <w:t>第</w:t>
      </w:r>
      <w:r>
        <w:rPr>
          <w:lang w:eastAsia="ja-JP"/>
        </w:rPr>
        <w:t xml:space="preserve"> 2 </w:t>
      </w:r>
      <w:r>
        <w:rPr>
          <w:lang w:eastAsia="ja-JP"/>
        </w:rPr>
        <w:t>条</w:t>
      </w:r>
    </w:p>
    <w:p w14:paraId="53C40CFF" w14:textId="75C144B9" w:rsidR="009A3CD5" w:rsidRDefault="00000000">
      <w:pPr>
        <w:rPr>
          <w:rFonts w:hint="eastAsia"/>
          <w:lang w:eastAsia="ja-JP"/>
        </w:rPr>
      </w:pPr>
      <w:r>
        <w:rPr>
          <w:lang w:eastAsia="ja-JP"/>
        </w:rPr>
        <w:t>本業務は、沖縄県農林水産部制定の以下の共通仕様書及び関係法規等に基づいて実施するほか、この特記仕様書により実施するものとする。</w:t>
      </w:r>
    </w:p>
    <w:p w14:paraId="233373F8" w14:textId="77777777" w:rsidR="009A3CD5" w:rsidRDefault="00000000" w:rsidP="000B242F">
      <w:pPr>
        <w:pStyle w:val="ae"/>
        <w:numPr>
          <w:ilvl w:val="0"/>
          <w:numId w:val="11"/>
        </w:numPr>
        <w:rPr>
          <w:rFonts w:hint="eastAsia"/>
          <w:lang w:eastAsia="ja-JP"/>
        </w:rPr>
      </w:pPr>
      <w:r>
        <w:rPr>
          <w:lang w:eastAsia="ja-JP"/>
        </w:rPr>
        <w:t>「設計業務共通仕様書【農業農村整備編】（令和</w:t>
      </w:r>
      <w:r>
        <w:rPr>
          <w:lang w:eastAsia="ja-JP"/>
        </w:rPr>
        <w:t>7</w:t>
      </w:r>
      <w:r>
        <w:rPr>
          <w:lang w:eastAsia="ja-JP"/>
        </w:rPr>
        <w:t>年</w:t>
      </w:r>
      <w:r>
        <w:rPr>
          <w:lang w:eastAsia="ja-JP"/>
        </w:rPr>
        <w:t>10</w:t>
      </w:r>
      <w:r>
        <w:rPr>
          <w:lang w:eastAsia="ja-JP"/>
        </w:rPr>
        <w:t>月）」（以下、「設計共通仕様書」という）</w:t>
      </w:r>
    </w:p>
    <w:p w14:paraId="07F4C910" w14:textId="77777777" w:rsidR="009A3CD5" w:rsidRDefault="00000000" w:rsidP="000B242F">
      <w:pPr>
        <w:pStyle w:val="ae"/>
        <w:numPr>
          <w:ilvl w:val="0"/>
          <w:numId w:val="11"/>
        </w:numPr>
        <w:rPr>
          <w:rFonts w:hint="eastAsia"/>
          <w:lang w:eastAsia="ja-JP"/>
        </w:rPr>
      </w:pPr>
      <w:r>
        <w:rPr>
          <w:lang w:eastAsia="ja-JP"/>
        </w:rPr>
        <w:t>「地質・土質調査業務共通仕様書【農業農村整備編】（令和</w:t>
      </w:r>
      <w:r>
        <w:rPr>
          <w:lang w:eastAsia="ja-JP"/>
        </w:rPr>
        <w:t>7</w:t>
      </w:r>
      <w:r>
        <w:rPr>
          <w:lang w:eastAsia="ja-JP"/>
        </w:rPr>
        <w:t>年</w:t>
      </w:r>
      <w:r>
        <w:rPr>
          <w:lang w:eastAsia="ja-JP"/>
        </w:rPr>
        <w:t>10</w:t>
      </w:r>
      <w:r>
        <w:rPr>
          <w:lang w:eastAsia="ja-JP"/>
        </w:rPr>
        <w:t>月）」（以下、「土質調査共通仕様書」という）</w:t>
      </w:r>
    </w:p>
    <w:p w14:paraId="54D227BA" w14:textId="77777777" w:rsidR="009A3CD5" w:rsidRDefault="00000000" w:rsidP="000B242F">
      <w:pPr>
        <w:pStyle w:val="ae"/>
        <w:numPr>
          <w:ilvl w:val="0"/>
          <w:numId w:val="11"/>
        </w:numPr>
        <w:rPr>
          <w:rFonts w:hint="eastAsia"/>
          <w:lang w:eastAsia="ja-JP"/>
        </w:rPr>
      </w:pPr>
      <w:r>
        <w:rPr>
          <w:lang w:eastAsia="ja-JP"/>
        </w:rPr>
        <w:t>「測量業務共通仕様書【農業農村整備編】（令和</w:t>
      </w:r>
      <w:r>
        <w:rPr>
          <w:lang w:eastAsia="ja-JP"/>
        </w:rPr>
        <w:t>7</w:t>
      </w:r>
      <w:r>
        <w:rPr>
          <w:lang w:eastAsia="ja-JP"/>
        </w:rPr>
        <w:t>年</w:t>
      </w:r>
      <w:r>
        <w:rPr>
          <w:lang w:eastAsia="ja-JP"/>
        </w:rPr>
        <w:t>10</w:t>
      </w:r>
      <w:r>
        <w:rPr>
          <w:lang w:eastAsia="ja-JP"/>
        </w:rPr>
        <w:t>月）」（以下、「測量共通仕様書」という）</w:t>
      </w:r>
    </w:p>
    <w:p w14:paraId="1D4AFE43" w14:textId="77777777" w:rsidR="009A3CD5" w:rsidRDefault="00000000" w:rsidP="000B242F">
      <w:pPr>
        <w:pStyle w:val="ae"/>
        <w:numPr>
          <w:ilvl w:val="0"/>
          <w:numId w:val="11"/>
        </w:numPr>
        <w:rPr>
          <w:rFonts w:hint="eastAsia"/>
          <w:lang w:eastAsia="ja-JP"/>
        </w:rPr>
      </w:pPr>
      <w:r>
        <w:rPr>
          <w:lang w:eastAsia="ja-JP"/>
        </w:rPr>
        <w:t>「磁気探査業務共通仕様書【農業農村整備編】（令和</w:t>
      </w:r>
      <w:r>
        <w:rPr>
          <w:lang w:eastAsia="ja-JP"/>
        </w:rPr>
        <w:t>7</w:t>
      </w:r>
      <w:r>
        <w:rPr>
          <w:lang w:eastAsia="ja-JP"/>
        </w:rPr>
        <w:t>年</w:t>
      </w:r>
      <w:r>
        <w:rPr>
          <w:lang w:eastAsia="ja-JP"/>
        </w:rPr>
        <w:t>10</w:t>
      </w:r>
      <w:r>
        <w:rPr>
          <w:lang w:eastAsia="ja-JP"/>
        </w:rPr>
        <w:t>月）」（以下、「磁気探査共通仕様書」という）</w:t>
      </w:r>
    </w:p>
    <w:p w14:paraId="61091532" w14:textId="77777777" w:rsidR="009A3CD5" w:rsidRDefault="00000000">
      <w:pPr>
        <w:pStyle w:val="21"/>
        <w:rPr>
          <w:lang w:eastAsia="ja-JP"/>
        </w:rPr>
      </w:pPr>
      <w:r>
        <w:rPr>
          <w:lang w:eastAsia="ja-JP"/>
        </w:rPr>
        <w:t>（場所）</w:t>
      </w:r>
    </w:p>
    <w:p w14:paraId="347F1C98" w14:textId="77777777" w:rsidR="009A3CD5" w:rsidRDefault="00000000">
      <w:pPr>
        <w:pStyle w:val="31"/>
        <w:rPr>
          <w:lang w:eastAsia="ja-JP"/>
        </w:rPr>
      </w:pPr>
      <w:r>
        <w:rPr>
          <w:lang w:eastAsia="ja-JP"/>
        </w:rPr>
        <w:t>第</w:t>
      </w:r>
      <w:r>
        <w:rPr>
          <w:lang w:eastAsia="ja-JP"/>
        </w:rPr>
        <w:t xml:space="preserve"> 3 </w:t>
      </w:r>
      <w:r>
        <w:rPr>
          <w:lang w:eastAsia="ja-JP"/>
        </w:rPr>
        <w:t>条</w:t>
      </w:r>
    </w:p>
    <w:p w14:paraId="0B78CF9C" w14:textId="77777777" w:rsidR="009A3CD5" w:rsidRDefault="00000000">
      <w:pPr>
        <w:rPr>
          <w:rFonts w:hint="eastAsia"/>
          <w:lang w:eastAsia="ja-JP"/>
        </w:rPr>
      </w:pPr>
      <w:r>
        <w:rPr>
          <w:lang w:eastAsia="ja-JP"/>
        </w:rPr>
        <w:t>本業務において対象とする農業用ため池は以下であり、別紙図面に示す通りとする。</w:t>
      </w:r>
    </w:p>
    <w:p w14:paraId="34C145BA" w14:textId="77777777" w:rsidR="009A3CD5" w:rsidRDefault="00000000">
      <w:pPr>
        <w:rPr>
          <w:rFonts w:hint="eastAsia"/>
        </w:rPr>
      </w:pPr>
      <w:r>
        <w:t>劣化状況評価：上溝</w:t>
      </w:r>
      <w:r>
        <w:t>1</w:t>
      </w:r>
      <w:r>
        <w:t>号、</w:t>
      </w:r>
      <w:r>
        <w:t xml:space="preserve"> </w:t>
      </w:r>
      <w:r>
        <w:t>上溝</w:t>
      </w:r>
      <w:r>
        <w:t>2</w:t>
      </w:r>
      <w:r>
        <w:t>号</w:t>
      </w:r>
    </w:p>
    <w:p w14:paraId="759CB0EE" w14:textId="77777777" w:rsidR="009A3CD5" w:rsidRDefault="00000000">
      <w:pPr>
        <w:rPr>
          <w:rFonts w:hint="eastAsia"/>
        </w:rPr>
      </w:pPr>
      <w:r>
        <w:t>地震耐性評価：上溝</w:t>
      </w:r>
      <w:r>
        <w:t>1</w:t>
      </w:r>
      <w:r>
        <w:t>号、</w:t>
      </w:r>
      <w:r>
        <w:t xml:space="preserve"> </w:t>
      </w:r>
      <w:r>
        <w:t>上溝</w:t>
      </w:r>
      <w:r>
        <w:t>2</w:t>
      </w:r>
      <w:r>
        <w:t>号</w:t>
      </w:r>
    </w:p>
    <w:p w14:paraId="173C9BCA" w14:textId="77777777" w:rsidR="009A3CD5" w:rsidRDefault="00000000">
      <w:pPr>
        <w:pStyle w:val="21"/>
        <w:rPr>
          <w:lang w:eastAsia="ja-JP"/>
        </w:rPr>
      </w:pPr>
      <w:r>
        <w:rPr>
          <w:lang w:eastAsia="ja-JP"/>
        </w:rPr>
        <w:t>（管理技術者の資格）</w:t>
      </w:r>
    </w:p>
    <w:p w14:paraId="0B315BA5" w14:textId="77777777" w:rsidR="009A3CD5" w:rsidRDefault="00000000">
      <w:pPr>
        <w:pStyle w:val="31"/>
        <w:rPr>
          <w:lang w:eastAsia="ja-JP"/>
        </w:rPr>
      </w:pPr>
      <w:r>
        <w:rPr>
          <w:lang w:eastAsia="ja-JP"/>
        </w:rPr>
        <w:t>第</w:t>
      </w:r>
      <w:r>
        <w:rPr>
          <w:lang w:eastAsia="ja-JP"/>
        </w:rPr>
        <w:t xml:space="preserve"> 4 </w:t>
      </w:r>
      <w:r>
        <w:rPr>
          <w:lang w:eastAsia="ja-JP"/>
        </w:rPr>
        <w:t>条</w:t>
      </w:r>
    </w:p>
    <w:p w14:paraId="235497BF" w14:textId="39BA967E" w:rsidR="009A3CD5" w:rsidRDefault="00000000">
      <w:pPr>
        <w:rPr>
          <w:rFonts w:hint="eastAsia"/>
          <w:lang w:eastAsia="ja-JP"/>
        </w:rPr>
      </w:pPr>
      <w:r>
        <w:rPr>
          <w:lang w:eastAsia="ja-JP"/>
        </w:rPr>
        <w:t>管理技術者の資格については、「設計共通仕様書」</w:t>
      </w:r>
      <w:r>
        <w:rPr>
          <w:lang w:eastAsia="ja-JP"/>
        </w:rPr>
        <w:t>1-6</w:t>
      </w:r>
      <w:r>
        <w:rPr>
          <w:lang w:eastAsia="ja-JP"/>
        </w:rPr>
        <w:t>第</w:t>
      </w:r>
      <w:r>
        <w:rPr>
          <w:lang w:eastAsia="ja-JP"/>
        </w:rPr>
        <w:t>3</w:t>
      </w:r>
      <w:r>
        <w:rPr>
          <w:lang w:eastAsia="ja-JP"/>
        </w:rPr>
        <w:t>項によるものとし、業務に該当する部門・選択科目は、下記の通りとする。</w:t>
      </w:r>
    </w:p>
    <w:p w14:paraId="7F4E3880" w14:textId="77777777" w:rsidR="009A3CD5" w:rsidRDefault="00000000">
      <w:pPr>
        <w:pStyle w:val="21"/>
        <w:rPr>
          <w:lang w:eastAsia="ja-JP"/>
        </w:rPr>
      </w:pPr>
      <w:r>
        <w:rPr>
          <w:lang w:eastAsia="ja-JP"/>
        </w:rPr>
        <w:lastRenderedPageBreak/>
        <w:t>（照査技術者の資格）</w:t>
      </w:r>
    </w:p>
    <w:p w14:paraId="76DA7697" w14:textId="77777777" w:rsidR="009A3CD5" w:rsidRDefault="00000000">
      <w:pPr>
        <w:pStyle w:val="31"/>
        <w:rPr>
          <w:lang w:eastAsia="ja-JP"/>
        </w:rPr>
      </w:pPr>
      <w:r>
        <w:rPr>
          <w:lang w:eastAsia="ja-JP"/>
        </w:rPr>
        <w:t>第</w:t>
      </w:r>
      <w:r>
        <w:rPr>
          <w:lang w:eastAsia="ja-JP"/>
        </w:rPr>
        <w:t xml:space="preserve"> 5 </w:t>
      </w:r>
      <w:r>
        <w:rPr>
          <w:lang w:eastAsia="ja-JP"/>
        </w:rPr>
        <w:t>条</w:t>
      </w:r>
    </w:p>
    <w:p w14:paraId="640445C8" w14:textId="462C20A9" w:rsidR="009A3CD5" w:rsidRDefault="00000000">
      <w:pPr>
        <w:rPr>
          <w:rFonts w:hint="eastAsia"/>
          <w:lang w:eastAsia="ja-JP"/>
        </w:rPr>
      </w:pPr>
      <w:r>
        <w:rPr>
          <w:lang w:eastAsia="ja-JP"/>
        </w:rPr>
        <w:t>本業務においては照査技術者を定めることとする。その資格については、「設計共通仕様書」</w:t>
      </w:r>
      <w:r>
        <w:rPr>
          <w:lang w:eastAsia="ja-JP"/>
        </w:rPr>
        <w:t>1-7</w:t>
      </w:r>
      <w:r>
        <w:rPr>
          <w:lang w:eastAsia="ja-JP"/>
        </w:rPr>
        <w:t>第</w:t>
      </w:r>
      <w:r>
        <w:rPr>
          <w:lang w:eastAsia="ja-JP"/>
        </w:rPr>
        <w:t>2</w:t>
      </w:r>
      <w:r>
        <w:rPr>
          <w:lang w:eastAsia="ja-JP"/>
        </w:rPr>
        <w:t>項によるものとし、業務に該当する部門・選択科目は、下記の通りとする。</w:t>
      </w:r>
    </w:p>
    <w:p w14:paraId="12F60165" w14:textId="77777777" w:rsidR="009A3CD5" w:rsidRDefault="00000000">
      <w:pPr>
        <w:pStyle w:val="21"/>
        <w:rPr>
          <w:lang w:eastAsia="ja-JP"/>
        </w:rPr>
      </w:pPr>
      <w:r>
        <w:rPr>
          <w:lang w:eastAsia="ja-JP"/>
        </w:rPr>
        <w:t>（管理技術者の直接的雇用関係について）</w:t>
      </w:r>
    </w:p>
    <w:p w14:paraId="02A03D36" w14:textId="77777777" w:rsidR="009A3CD5" w:rsidRDefault="00000000">
      <w:pPr>
        <w:pStyle w:val="31"/>
        <w:rPr>
          <w:lang w:eastAsia="ja-JP"/>
        </w:rPr>
      </w:pPr>
      <w:r>
        <w:rPr>
          <w:lang w:eastAsia="ja-JP"/>
        </w:rPr>
        <w:t>第</w:t>
      </w:r>
      <w:r>
        <w:rPr>
          <w:lang w:eastAsia="ja-JP"/>
        </w:rPr>
        <w:t xml:space="preserve"> 6 </w:t>
      </w:r>
      <w:r>
        <w:rPr>
          <w:lang w:eastAsia="ja-JP"/>
        </w:rPr>
        <w:t>条</w:t>
      </w:r>
    </w:p>
    <w:p w14:paraId="6853E5FC" w14:textId="25EDD8C6" w:rsidR="009A3CD5" w:rsidRDefault="00000000">
      <w:pPr>
        <w:rPr>
          <w:rFonts w:hint="eastAsia"/>
          <w:lang w:eastAsia="ja-JP"/>
        </w:rPr>
      </w:pPr>
      <w:r>
        <w:rPr>
          <w:lang w:eastAsia="ja-JP"/>
        </w:rPr>
        <w:t>管理技術者は、本業務の受注者と直接的な雇用関係があること。なお、「直接的な雇用関係」とは、本業務契約締結時において、雇用関係があることをいう。</w:t>
      </w:r>
    </w:p>
    <w:p w14:paraId="3837958C" w14:textId="30A1F48E" w:rsidR="009A3CD5" w:rsidRDefault="00000000">
      <w:pPr>
        <w:rPr>
          <w:rFonts w:hint="eastAsia"/>
          <w:lang w:eastAsia="ja-JP"/>
        </w:rPr>
      </w:pPr>
      <w:r>
        <w:rPr>
          <w:lang w:eastAsia="ja-JP"/>
        </w:rPr>
        <w:t>「直接的な雇用関係」を証明する資料（健康保険被保険者証または雇用保険被保険者証券険者の写し等、公的なもの）を、着手届と共に提出するものとする。</w:t>
      </w:r>
    </w:p>
    <w:p w14:paraId="4770E9B6" w14:textId="77777777" w:rsidR="009A3CD5" w:rsidRDefault="00000000">
      <w:pPr>
        <w:pStyle w:val="21"/>
        <w:rPr>
          <w:lang w:eastAsia="ja-JP"/>
        </w:rPr>
      </w:pPr>
      <w:r>
        <w:rPr>
          <w:lang w:eastAsia="ja-JP"/>
        </w:rPr>
        <w:t>（配置技術者の確認について）</w:t>
      </w:r>
    </w:p>
    <w:p w14:paraId="51C2BA64" w14:textId="77777777" w:rsidR="009A3CD5" w:rsidRDefault="00000000">
      <w:pPr>
        <w:pStyle w:val="31"/>
        <w:rPr>
          <w:lang w:eastAsia="ja-JP"/>
        </w:rPr>
      </w:pPr>
      <w:r>
        <w:rPr>
          <w:lang w:eastAsia="ja-JP"/>
        </w:rPr>
        <w:t>第</w:t>
      </w:r>
      <w:r>
        <w:rPr>
          <w:lang w:eastAsia="ja-JP"/>
        </w:rPr>
        <w:t xml:space="preserve"> 7 </w:t>
      </w:r>
      <w:r>
        <w:rPr>
          <w:lang w:eastAsia="ja-JP"/>
        </w:rPr>
        <w:t>条</w:t>
      </w:r>
    </w:p>
    <w:p w14:paraId="11746AE5" w14:textId="77777777" w:rsidR="000B242F" w:rsidRDefault="00000000">
      <w:pPr>
        <w:rPr>
          <w:lang w:eastAsia="ja-JP"/>
        </w:rPr>
      </w:pPr>
      <w:r>
        <w:rPr>
          <w:lang w:eastAsia="ja-JP"/>
        </w:rPr>
        <w:t>受注者は、業務計画書に配置技術者の立場・役割を明確に記載するものとする。なお、配置技術者を変更する際も同様とし、変更業務計画書において、記載する。</w:t>
      </w:r>
    </w:p>
    <w:p w14:paraId="5A3D6A00" w14:textId="77777777" w:rsidR="009A3CD5" w:rsidRDefault="00000000">
      <w:pPr>
        <w:rPr>
          <w:rFonts w:hint="eastAsia"/>
          <w:lang w:eastAsia="ja-JP"/>
        </w:rPr>
      </w:pPr>
      <w:r>
        <w:rPr>
          <w:lang w:eastAsia="ja-JP"/>
        </w:rPr>
        <w:t>業務実績情報システム（アグリス）に登録できる技術者については、以下のとおりとする。</w:t>
      </w:r>
    </w:p>
    <w:p w14:paraId="797FF763" w14:textId="77777777" w:rsidR="000B242F" w:rsidRDefault="00000000" w:rsidP="000B242F">
      <w:pPr>
        <w:pStyle w:val="ae"/>
        <w:numPr>
          <w:ilvl w:val="0"/>
          <w:numId w:val="12"/>
        </w:numPr>
        <w:rPr>
          <w:lang w:eastAsia="ja-JP"/>
        </w:rPr>
      </w:pPr>
      <w:r>
        <w:rPr>
          <w:lang w:eastAsia="ja-JP"/>
        </w:rPr>
        <w:t>調査職員と業務に関する報告・連絡・調整等を行い、当該業務に携わっていることが明確な技術者</w:t>
      </w:r>
    </w:p>
    <w:p w14:paraId="232E233D" w14:textId="11E42C30" w:rsidR="009A3CD5" w:rsidRDefault="00000000" w:rsidP="000B242F">
      <w:pPr>
        <w:pStyle w:val="ae"/>
        <w:numPr>
          <w:ilvl w:val="0"/>
          <w:numId w:val="12"/>
        </w:numPr>
        <w:rPr>
          <w:rFonts w:hint="eastAsia"/>
          <w:lang w:eastAsia="ja-JP"/>
        </w:rPr>
      </w:pPr>
      <w:r>
        <w:rPr>
          <w:lang w:eastAsia="ja-JP"/>
        </w:rPr>
        <w:t>上記１）のほか、現地作業が主となる技術者においては、現地作業を実施していることを写真等で確認できる者</w:t>
      </w:r>
    </w:p>
    <w:p w14:paraId="7F05BE3E" w14:textId="0E889DB0" w:rsidR="009A3CD5" w:rsidRDefault="00000000">
      <w:pPr>
        <w:rPr>
          <w:rFonts w:hint="eastAsia"/>
          <w:lang w:eastAsia="ja-JP"/>
        </w:rPr>
      </w:pPr>
      <w:r>
        <w:rPr>
          <w:lang w:eastAsia="ja-JP"/>
        </w:rPr>
        <w:t>業務実績情報システム（アグリス）に登録する技術者は、業務完了までに、受発注者双方の確認の上、確定するものとする。</w:t>
      </w:r>
    </w:p>
    <w:p w14:paraId="7C142098" w14:textId="2A16143F" w:rsidR="009A3CD5" w:rsidRDefault="00000000">
      <w:pPr>
        <w:rPr>
          <w:rFonts w:hint="eastAsia"/>
          <w:lang w:eastAsia="ja-JP"/>
        </w:rPr>
      </w:pPr>
      <w:r>
        <w:rPr>
          <w:lang w:eastAsia="ja-JP"/>
        </w:rPr>
        <w:t>業務完了時に、「様式</w:t>
      </w:r>
      <w:r>
        <w:rPr>
          <w:lang w:eastAsia="ja-JP"/>
        </w:rPr>
        <w:t>○○</w:t>
      </w:r>
      <w:r>
        <w:rPr>
          <w:lang w:eastAsia="ja-JP"/>
        </w:rPr>
        <w:t>『業務従事技術者情報』」を提出するものとし、提出にあたり、技術者本人の登録に関する認識の確認のため、個々の技術者の署名を付すものとする。</w:t>
      </w:r>
    </w:p>
    <w:p w14:paraId="6EDB0122" w14:textId="05460806" w:rsidR="009A3CD5" w:rsidRDefault="00000000">
      <w:pPr>
        <w:rPr>
          <w:rFonts w:hint="eastAsia"/>
          <w:lang w:eastAsia="ja-JP"/>
        </w:rPr>
      </w:pPr>
      <w:r>
        <w:rPr>
          <w:lang w:eastAsia="ja-JP"/>
        </w:rPr>
        <w:t>発注者は、業務計画書に記載された配置技術者のいずれかが当該業務に従事していないことが明らかとなった場合、指名停止等の措置を講ずることがある。また、配置技術者以外が業務実情情報システム（アグリス）へ登録された場合についても、同様とする。</w:t>
      </w:r>
    </w:p>
    <w:p w14:paraId="62C76BA9" w14:textId="77777777" w:rsidR="009A3CD5" w:rsidRDefault="00000000">
      <w:pPr>
        <w:pStyle w:val="21"/>
        <w:rPr>
          <w:lang w:eastAsia="ja-JP"/>
        </w:rPr>
      </w:pPr>
      <w:r>
        <w:rPr>
          <w:lang w:eastAsia="ja-JP"/>
        </w:rPr>
        <w:lastRenderedPageBreak/>
        <w:t>（履行報告）</w:t>
      </w:r>
    </w:p>
    <w:p w14:paraId="177A2B68" w14:textId="77777777" w:rsidR="009A3CD5" w:rsidRDefault="00000000">
      <w:pPr>
        <w:pStyle w:val="31"/>
        <w:rPr>
          <w:lang w:eastAsia="ja-JP"/>
        </w:rPr>
      </w:pPr>
      <w:r>
        <w:rPr>
          <w:lang w:eastAsia="ja-JP"/>
        </w:rPr>
        <w:t>第</w:t>
      </w:r>
      <w:r>
        <w:rPr>
          <w:lang w:eastAsia="ja-JP"/>
        </w:rPr>
        <w:t xml:space="preserve"> 8 </w:t>
      </w:r>
      <w:r>
        <w:rPr>
          <w:lang w:eastAsia="ja-JP"/>
        </w:rPr>
        <w:t>条</w:t>
      </w:r>
    </w:p>
    <w:p w14:paraId="5EE0867F" w14:textId="6AAE7391" w:rsidR="009A3CD5" w:rsidRDefault="00000000">
      <w:pPr>
        <w:rPr>
          <w:rFonts w:hint="eastAsia"/>
          <w:lang w:eastAsia="ja-JP"/>
        </w:rPr>
      </w:pPr>
      <w:r>
        <w:rPr>
          <w:lang w:eastAsia="ja-JP"/>
        </w:rPr>
        <w:t>「設計共通仕様書」</w:t>
      </w:r>
      <w:r>
        <w:rPr>
          <w:lang w:eastAsia="ja-JP"/>
        </w:rPr>
        <w:t>1-33</w:t>
      </w:r>
      <w:r>
        <w:rPr>
          <w:lang w:eastAsia="ja-JP"/>
        </w:rPr>
        <w:t>に定める履行報告は毎月５日までに報告するものとし、前月までの進捗状況及び当月の業務予定を報告すること。なお、</w:t>
      </w:r>
      <w:r>
        <w:rPr>
          <w:lang w:eastAsia="ja-JP"/>
        </w:rPr>
        <w:t>5</w:t>
      </w:r>
      <w:r>
        <w:rPr>
          <w:lang w:eastAsia="ja-JP"/>
        </w:rPr>
        <w:t>日が土日祝祭日の場合は、翌開庁日までとする。</w:t>
      </w:r>
    </w:p>
    <w:p w14:paraId="6694AD1F" w14:textId="77777777" w:rsidR="009A3CD5" w:rsidRDefault="00000000">
      <w:pPr>
        <w:pStyle w:val="21"/>
        <w:rPr>
          <w:lang w:eastAsia="ja-JP"/>
        </w:rPr>
      </w:pPr>
      <w:r>
        <w:rPr>
          <w:lang w:eastAsia="ja-JP"/>
        </w:rPr>
        <w:t>（保険加入）</w:t>
      </w:r>
    </w:p>
    <w:p w14:paraId="70C2692F" w14:textId="77777777" w:rsidR="009A3CD5" w:rsidRDefault="00000000">
      <w:pPr>
        <w:pStyle w:val="31"/>
        <w:rPr>
          <w:lang w:eastAsia="ja-JP"/>
        </w:rPr>
      </w:pPr>
      <w:r>
        <w:rPr>
          <w:lang w:eastAsia="ja-JP"/>
        </w:rPr>
        <w:t>第</w:t>
      </w:r>
      <w:r>
        <w:rPr>
          <w:lang w:eastAsia="ja-JP"/>
        </w:rPr>
        <w:t xml:space="preserve"> 9 </w:t>
      </w:r>
      <w:r>
        <w:rPr>
          <w:lang w:eastAsia="ja-JP"/>
        </w:rPr>
        <w:t>条</w:t>
      </w:r>
    </w:p>
    <w:p w14:paraId="4D933A82" w14:textId="41947404" w:rsidR="009A3CD5" w:rsidRDefault="00000000">
      <w:pPr>
        <w:rPr>
          <w:rFonts w:hint="eastAsia"/>
          <w:lang w:eastAsia="ja-JP"/>
        </w:rPr>
      </w:pPr>
      <w:r>
        <w:rPr>
          <w:lang w:eastAsia="ja-JP"/>
        </w:rPr>
        <w:t>受注者は、「設計共通仕様書」</w:t>
      </w:r>
      <w:r>
        <w:rPr>
          <w:lang w:eastAsia="ja-JP"/>
        </w:rPr>
        <w:t>1-37</w:t>
      </w:r>
      <w:r>
        <w:rPr>
          <w:lang w:eastAsia="ja-JP"/>
        </w:rPr>
        <w:t>に示されている保険に加入している旨（以下の例を参照）を業務計画書を明示すること。ただし、調査職員からの請求があった場合は、保険加入を証明する書類を提示しなければならない。</w:t>
      </w:r>
    </w:p>
    <w:p w14:paraId="24387228" w14:textId="77777777" w:rsidR="009A3CD5" w:rsidRDefault="00000000">
      <w:pPr>
        <w:rPr>
          <w:rFonts w:hint="eastAsia"/>
          <w:lang w:eastAsia="ja-JP"/>
        </w:rPr>
      </w:pPr>
      <w:r>
        <w:rPr>
          <w:lang w:eastAsia="ja-JP"/>
        </w:rPr>
        <w:t>（例）設計業務共通仕様書</w:t>
      </w:r>
      <w:r>
        <w:rPr>
          <w:lang w:eastAsia="ja-JP"/>
        </w:rPr>
        <w:t>1-37</w:t>
      </w:r>
      <w:r>
        <w:rPr>
          <w:lang w:eastAsia="ja-JP"/>
        </w:rPr>
        <w:t>保険加入の義務に基づき、雇用者等を被保険者とする保険に加入しています。</w:t>
      </w:r>
    </w:p>
    <w:p w14:paraId="248035B6" w14:textId="77777777" w:rsidR="009A3CD5" w:rsidRDefault="00000000">
      <w:pPr>
        <w:pStyle w:val="21"/>
        <w:rPr>
          <w:lang w:eastAsia="ja-JP"/>
        </w:rPr>
      </w:pPr>
      <w:r>
        <w:rPr>
          <w:lang w:eastAsia="ja-JP"/>
        </w:rPr>
        <w:t>（業務委託料を変更する場合の落札率の適用について）</w:t>
      </w:r>
    </w:p>
    <w:p w14:paraId="65993E0A" w14:textId="77777777" w:rsidR="009A3CD5" w:rsidRDefault="00000000">
      <w:pPr>
        <w:pStyle w:val="31"/>
        <w:rPr>
          <w:lang w:eastAsia="ja-JP"/>
        </w:rPr>
      </w:pPr>
      <w:r>
        <w:rPr>
          <w:lang w:eastAsia="ja-JP"/>
        </w:rPr>
        <w:t>第</w:t>
      </w:r>
      <w:r>
        <w:rPr>
          <w:lang w:eastAsia="ja-JP"/>
        </w:rPr>
        <w:t xml:space="preserve"> 10 </w:t>
      </w:r>
      <w:r>
        <w:rPr>
          <w:lang w:eastAsia="ja-JP"/>
        </w:rPr>
        <w:t>条</w:t>
      </w:r>
    </w:p>
    <w:p w14:paraId="3B74CD30" w14:textId="77339E55" w:rsidR="009A3CD5" w:rsidRDefault="00000000">
      <w:pPr>
        <w:rPr>
          <w:rFonts w:hint="eastAsia"/>
          <w:lang w:eastAsia="ja-JP"/>
        </w:rPr>
      </w:pPr>
      <w:r>
        <w:rPr>
          <w:lang w:eastAsia="ja-JP"/>
        </w:rPr>
        <w:t>委託業務の内容または数量等に変更が生じ業務委託料の変更が生じた場合、協議の対象となる変更業務料は、本業務料の変更設計額に落札率（当初契約額</w:t>
      </w:r>
      <w:r>
        <w:rPr>
          <w:lang w:eastAsia="ja-JP"/>
        </w:rPr>
        <w:t>÷</w:t>
      </w:r>
      <w:r>
        <w:rPr>
          <w:lang w:eastAsia="ja-JP"/>
        </w:rPr>
        <w:t>当初設計額）を乗じたものとする。</w:t>
      </w:r>
    </w:p>
    <w:p w14:paraId="0AF089E6" w14:textId="77777777" w:rsidR="009A3CD5" w:rsidRDefault="00000000">
      <w:pPr>
        <w:rPr>
          <w:rFonts w:hint="eastAsia"/>
        </w:rPr>
      </w:pPr>
      <w:proofErr w:type="spellStart"/>
      <w:r>
        <w:t>変更業務委託料＝変更設計額</w:t>
      </w:r>
      <w:proofErr w:type="spellEnd"/>
      <w:r>
        <w:t xml:space="preserve">　</w:t>
      </w:r>
      <w:r>
        <w:t>×</w:t>
      </w:r>
      <w:r>
        <w:t xml:space="preserve">　</w:t>
      </w:r>
      <w:proofErr w:type="spellStart"/>
      <w:r>
        <w:t>落札率</w:t>
      </w:r>
      <w:proofErr w:type="spellEnd"/>
    </w:p>
    <w:p w14:paraId="48E6FFC4" w14:textId="77777777" w:rsidR="009A3CD5" w:rsidRDefault="00000000">
      <w:pPr>
        <w:rPr>
          <w:rFonts w:hint="eastAsia"/>
        </w:rPr>
      </w:pPr>
      <w:r>
        <w:t>落札率</w:t>
      </w:r>
      <w:r>
        <w:t xml:space="preserve"> </w:t>
      </w:r>
      <w:r>
        <w:t xml:space="preserve">＝当初契約額　</w:t>
      </w:r>
      <w:r>
        <w:t>÷</w:t>
      </w:r>
      <w:r>
        <w:t xml:space="preserve">　当初設計額</w:t>
      </w:r>
    </w:p>
    <w:p w14:paraId="60EED96B" w14:textId="77777777" w:rsidR="009A3CD5" w:rsidRDefault="00000000">
      <w:pPr>
        <w:pStyle w:val="21"/>
        <w:rPr>
          <w:lang w:eastAsia="ja-JP"/>
        </w:rPr>
      </w:pPr>
      <w:r>
        <w:rPr>
          <w:lang w:eastAsia="ja-JP"/>
        </w:rPr>
        <w:t>（業務環境改善）</w:t>
      </w:r>
    </w:p>
    <w:p w14:paraId="4617C832" w14:textId="77777777" w:rsidR="009A3CD5" w:rsidRDefault="00000000">
      <w:pPr>
        <w:pStyle w:val="31"/>
        <w:rPr>
          <w:lang w:eastAsia="ja-JP"/>
        </w:rPr>
      </w:pPr>
      <w:r>
        <w:rPr>
          <w:lang w:eastAsia="ja-JP"/>
        </w:rPr>
        <w:t>第</w:t>
      </w:r>
      <w:r>
        <w:rPr>
          <w:lang w:eastAsia="ja-JP"/>
        </w:rPr>
        <w:t xml:space="preserve"> 11 </w:t>
      </w:r>
      <w:r>
        <w:rPr>
          <w:lang w:eastAsia="ja-JP"/>
        </w:rPr>
        <w:t>条</w:t>
      </w:r>
    </w:p>
    <w:p w14:paraId="446228B8" w14:textId="124E1DC4" w:rsidR="009A3CD5" w:rsidRDefault="00000000">
      <w:pPr>
        <w:rPr>
          <w:rFonts w:hint="eastAsia"/>
          <w:lang w:eastAsia="ja-JP"/>
        </w:rPr>
      </w:pPr>
      <w:r>
        <w:rPr>
          <w:lang w:eastAsia="ja-JP"/>
        </w:rPr>
        <w:t>業務環境に関しては、沖縄県農林水産部制定の業務環境改善実施要領（案）（令和</w:t>
      </w:r>
      <w:r>
        <w:rPr>
          <w:lang w:eastAsia="ja-JP"/>
        </w:rPr>
        <w:t>2</w:t>
      </w:r>
      <w:r>
        <w:rPr>
          <w:lang w:eastAsia="ja-JP"/>
        </w:rPr>
        <w:t>年</w:t>
      </w:r>
      <w:r>
        <w:rPr>
          <w:lang w:eastAsia="ja-JP"/>
        </w:rPr>
        <w:t>3</w:t>
      </w:r>
      <w:r>
        <w:rPr>
          <w:lang w:eastAsia="ja-JP"/>
        </w:rPr>
        <w:t>月）の「</w:t>
      </w:r>
      <w:r>
        <w:rPr>
          <w:lang w:eastAsia="ja-JP"/>
        </w:rPr>
        <w:t>3.</w:t>
      </w:r>
      <w:r>
        <w:rPr>
          <w:lang w:eastAsia="ja-JP"/>
        </w:rPr>
        <w:t>取組内容」について、業務着手時の打合せの際に協議し、取組内容を設定すること。なお、取組内容は打合せ記録簿へ記録すること。</w:t>
      </w:r>
    </w:p>
    <w:p w14:paraId="04C0EEC4" w14:textId="77777777" w:rsidR="009A3CD5" w:rsidRDefault="00000000">
      <w:pPr>
        <w:pStyle w:val="21"/>
        <w:rPr>
          <w:lang w:eastAsia="ja-JP"/>
        </w:rPr>
      </w:pPr>
      <w:r>
        <w:rPr>
          <w:lang w:eastAsia="ja-JP"/>
        </w:rPr>
        <w:lastRenderedPageBreak/>
        <w:t>（貸与資料）</w:t>
      </w:r>
    </w:p>
    <w:p w14:paraId="78949976" w14:textId="77777777" w:rsidR="009A3CD5" w:rsidRDefault="00000000">
      <w:pPr>
        <w:pStyle w:val="31"/>
        <w:rPr>
          <w:lang w:eastAsia="ja-JP"/>
        </w:rPr>
      </w:pPr>
      <w:r>
        <w:rPr>
          <w:lang w:eastAsia="ja-JP"/>
        </w:rPr>
        <w:t>第</w:t>
      </w:r>
      <w:r>
        <w:rPr>
          <w:lang w:eastAsia="ja-JP"/>
        </w:rPr>
        <w:t xml:space="preserve"> 12 </w:t>
      </w:r>
      <w:r>
        <w:rPr>
          <w:lang w:eastAsia="ja-JP"/>
        </w:rPr>
        <w:t>条</w:t>
      </w:r>
    </w:p>
    <w:p w14:paraId="08CAFB27" w14:textId="59D8977B" w:rsidR="009A3CD5" w:rsidRDefault="00000000">
      <w:pPr>
        <w:rPr>
          <w:rFonts w:hint="eastAsia"/>
          <w:lang w:eastAsia="ja-JP"/>
        </w:rPr>
      </w:pPr>
      <w:r>
        <w:rPr>
          <w:lang w:eastAsia="ja-JP"/>
        </w:rPr>
        <w:t>本業務にかかる貸与資料は以下の通りとする。また、受注者は、本業務実施のため必要となる資料の貸与を受けることができる。</w:t>
      </w:r>
    </w:p>
    <w:p w14:paraId="3AA20D0F" w14:textId="65383B20" w:rsidR="009A3CD5" w:rsidRDefault="00000000">
      <w:pPr>
        <w:rPr>
          <w:rFonts w:hint="eastAsia"/>
          <w:lang w:eastAsia="ja-JP"/>
        </w:rPr>
      </w:pPr>
      <w:r>
        <w:rPr>
          <w:lang w:eastAsia="ja-JP"/>
        </w:rPr>
        <w:t>なお、貸与資料は第１回打合せ時に一括貸与するのもとし、完了検査時に一括返納しなければならない。ただし、業務期間中であっても調査職員は返納の要求ができるものとする。</w:t>
      </w:r>
    </w:p>
    <w:p w14:paraId="75DBDB94" w14:textId="77777777" w:rsidR="009A3CD5" w:rsidRDefault="00000000" w:rsidP="000B242F">
      <w:pPr>
        <w:pStyle w:val="ae"/>
        <w:numPr>
          <w:ilvl w:val="0"/>
          <w:numId w:val="13"/>
        </w:numPr>
        <w:rPr>
          <w:rFonts w:hint="eastAsia"/>
          <w:lang w:eastAsia="ja-JP"/>
        </w:rPr>
      </w:pPr>
      <w:r>
        <w:rPr>
          <w:lang w:eastAsia="ja-JP"/>
        </w:rPr>
        <w:t>ため池台帳</w:t>
      </w:r>
    </w:p>
    <w:p w14:paraId="0E83A286" w14:textId="77777777" w:rsidR="009A3CD5" w:rsidRDefault="00000000">
      <w:pPr>
        <w:pStyle w:val="21"/>
        <w:rPr>
          <w:lang w:eastAsia="ja-JP"/>
        </w:rPr>
      </w:pPr>
      <w:r>
        <w:rPr>
          <w:lang w:eastAsia="ja-JP"/>
        </w:rPr>
        <w:t>（適用図書）</w:t>
      </w:r>
    </w:p>
    <w:p w14:paraId="6AFE9591" w14:textId="77777777" w:rsidR="009A3CD5" w:rsidRDefault="00000000">
      <w:pPr>
        <w:pStyle w:val="31"/>
        <w:rPr>
          <w:lang w:eastAsia="ja-JP"/>
        </w:rPr>
      </w:pPr>
      <w:r>
        <w:rPr>
          <w:lang w:eastAsia="ja-JP"/>
        </w:rPr>
        <w:t>第</w:t>
      </w:r>
      <w:r>
        <w:rPr>
          <w:lang w:eastAsia="ja-JP"/>
        </w:rPr>
        <w:t xml:space="preserve"> 13 </w:t>
      </w:r>
      <w:r>
        <w:rPr>
          <w:lang w:eastAsia="ja-JP"/>
        </w:rPr>
        <w:t>条</w:t>
      </w:r>
    </w:p>
    <w:p w14:paraId="43BCBFEE" w14:textId="77777777" w:rsidR="009A3CD5" w:rsidRDefault="00000000">
      <w:pPr>
        <w:rPr>
          <w:rFonts w:hint="eastAsia"/>
          <w:lang w:eastAsia="ja-JP"/>
        </w:rPr>
      </w:pPr>
      <w:r>
        <w:rPr>
          <w:lang w:eastAsia="ja-JP"/>
        </w:rPr>
        <w:t>本業務に適用・準用する示方書、参考文献等は各「共通仕様書」によるほか、以下によるものとする。</w:t>
      </w:r>
    </w:p>
    <w:p w14:paraId="38BEC40F" w14:textId="74C0DEBD" w:rsidR="009A3CD5" w:rsidRDefault="00000000">
      <w:pPr>
        <w:rPr>
          <w:rFonts w:hint="eastAsia"/>
          <w:lang w:eastAsia="ja-JP"/>
        </w:rPr>
      </w:pPr>
      <w:r>
        <w:rPr>
          <w:lang w:eastAsia="ja-JP"/>
        </w:rPr>
        <w:t>なお、各図書は時点最新版を用い、初回打合せの際に各図書の適用年度について報告するものし、履行期間中に改訂された場合は協議するものとする。</w:t>
      </w:r>
    </w:p>
    <w:p w14:paraId="09744726" w14:textId="77777777" w:rsidR="009A3CD5" w:rsidRDefault="00000000" w:rsidP="000B242F">
      <w:pPr>
        <w:pStyle w:val="ae"/>
        <w:numPr>
          <w:ilvl w:val="0"/>
          <w:numId w:val="14"/>
        </w:numPr>
        <w:rPr>
          <w:rFonts w:hint="eastAsia"/>
          <w:lang w:eastAsia="ja-JP"/>
        </w:rPr>
      </w:pPr>
      <w:r>
        <w:rPr>
          <w:lang w:eastAsia="ja-JP"/>
        </w:rPr>
        <w:t>土地改良事業設計指針「ため池整備」</w:t>
      </w:r>
      <w:r>
        <w:rPr>
          <w:lang w:eastAsia="ja-JP"/>
        </w:rPr>
        <w:t xml:space="preserve"> </w:t>
      </w:r>
      <w:r>
        <w:rPr>
          <w:lang w:eastAsia="ja-JP"/>
        </w:rPr>
        <w:t>（農林水産省農村振興局）</w:t>
      </w:r>
    </w:p>
    <w:p w14:paraId="4CDA2C29" w14:textId="77777777" w:rsidR="009A3CD5" w:rsidRDefault="00000000" w:rsidP="000B242F">
      <w:pPr>
        <w:pStyle w:val="ae"/>
        <w:numPr>
          <w:ilvl w:val="0"/>
          <w:numId w:val="14"/>
        </w:numPr>
        <w:rPr>
          <w:rFonts w:hint="eastAsia"/>
          <w:lang w:eastAsia="ja-JP"/>
        </w:rPr>
      </w:pPr>
      <w:r>
        <w:rPr>
          <w:lang w:eastAsia="ja-JP"/>
        </w:rPr>
        <w:t>土地改良事業計画設計基準</w:t>
      </w:r>
      <w:r>
        <w:rPr>
          <w:lang w:eastAsia="ja-JP"/>
        </w:rPr>
        <w:t xml:space="preserve"> </w:t>
      </w:r>
      <w:r>
        <w:rPr>
          <w:lang w:eastAsia="ja-JP"/>
        </w:rPr>
        <w:t>設計「ダム」</w:t>
      </w:r>
      <w:r>
        <w:rPr>
          <w:lang w:eastAsia="ja-JP"/>
        </w:rPr>
        <w:t xml:space="preserve"> </w:t>
      </w:r>
      <w:r>
        <w:rPr>
          <w:lang w:eastAsia="ja-JP"/>
        </w:rPr>
        <w:t>（農林水産省農村振興局）</w:t>
      </w:r>
    </w:p>
    <w:p w14:paraId="7EE56726" w14:textId="77777777" w:rsidR="000B242F" w:rsidRDefault="00000000" w:rsidP="000B242F">
      <w:pPr>
        <w:pStyle w:val="ae"/>
        <w:numPr>
          <w:ilvl w:val="0"/>
          <w:numId w:val="14"/>
        </w:numPr>
        <w:rPr>
          <w:lang w:eastAsia="ja-JP"/>
        </w:rPr>
      </w:pPr>
      <w:r>
        <w:rPr>
          <w:lang w:eastAsia="ja-JP"/>
        </w:rPr>
        <w:t>防災重点農業用ため池の劣化状況評価等の手引き</w:t>
      </w:r>
      <w:r>
        <w:rPr>
          <w:lang w:eastAsia="ja-JP"/>
        </w:rPr>
        <w:t xml:space="preserve"> </w:t>
      </w:r>
      <w:r>
        <w:rPr>
          <w:lang w:eastAsia="ja-JP"/>
        </w:rPr>
        <w:t>（農林水産省農村振興局整備部防災課）</w:t>
      </w:r>
    </w:p>
    <w:p w14:paraId="7F60DD6A" w14:textId="5643B78C" w:rsidR="009A3CD5" w:rsidRDefault="00000000" w:rsidP="000B242F">
      <w:pPr>
        <w:pStyle w:val="ae"/>
        <w:numPr>
          <w:ilvl w:val="0"/>
          <w:numId w:val="14"/>
        </w:numPr>
        <w:rPr>
          <w:rFonts w:hint="eastAsia"/>
          <w:lang w:eastAsia="ja-JP"/>
        </w:rPr>
      </w:pPr>
      <w:r>
        <w:rPr>
          <w:lang w:eastAsia="ja-JP"/>
        </w:rPr>
        <w:t>土地改良事業設計指針「耐震設計」</w:t>
      </w:r>
      <w:r>
        <w:rPr>
          <w:lang w:eastAsia="ja-JP"/>
        </w:rPr>
        <w:t xml:space="preserve"> </w:t>
      </w:r>
      <w:r>
        <w:rPr>
          <w:lang w:eastAsia="ja-JP"/>
        </w:rPr>
        <w:t>（農林水産省農村振興局）</w:t>
      </w:r>
    </w:p>
    <w:p w14:paraId="421B31DB" w14:textId="77777777" w:rsidR="009A3CD5" w:rsidRDefault="00000000">
      <w:pPr>
        <w:pStyle w:val="21"/>
        <w:rPr>
          <w:lang w:eastAsia="ja-JP"/>
        </w:rPr>
      </w:pPr>
      <w:r>
        <w:rPr>
          <w:lang w:eastAsia="ja-JP"/>
        </w:rPr>
        <w:t>（作業項目）</w:t>
      </w:r>
    </w:p>
    <w:p w14:paraId="28546C43" w14:textId="77777777" w:rsidR="009A3CD5" w:rsidRDefault="00000000">
      <w:pPr>
        <w:pStyle w:val="31"/>
        <w:rPr>
          <w:lang w:eastAsia="ja-JP"/>
        </w:rPr>
      </w:pPr>
      <w:r>
        <w:rPr>
          <w:lang w:eastAsia="ja-JP"/>
        </w:rPr>
        <w:t>第</w:t>
      </w:r>
      <w:r>
        <w:rPr>
          <w:lang w:eastAsia="ja-JP"/>
        </w:rPr>
        <w:t xml:space="preserve"> 14 </w:t>
      </w:r>
      <w:r>
        <w:rPr>
          <w:lang w:eastAsia="ja-JP"/>
        </w:rPr>
        <w:t>条</w:t>
      </w:r>
    </w:p>
    <w:p w14:paraId="49CA07AD" w14:textId="77777777" w:rsidR="009A3CD5" w:rsidRDefault="00000000">
      <w:pPr>
        <w:rPr>
          <w:rFonts w:hint="eastAsia"/>
          <w:lang w:eastAsia="ja-JP"/>
        </w:rPr>
      </w:pPr>
      <w:r>
        <w:rPr>
          <w:lang w:eastAsia="ja-JP"/>
        </w:rPr>
        <w:t>本業務における作業項目は別紙の通りとする。</w:t>
      </w:r>
    </w:p>
    <w:p w14:paraId="669560AC" w14:textId="77777777" w:rsidR="009A3CD5" w:rsidRDefault="00000000">
      <w:pPr>
        <w:pStyle w:val="21"/>
        <w:rPr>
          <w:lang w:eastAsia="ja-JP"/>
        </w:rPr>
      </w:pPr>
      <w:r>
        <w:rPr>
          <w:lang w:eastAsia="ja-JP"/>
        </w:rPr>
        <w:t>（地質・土質調査業務）</w:t>
      </w:r>
    </w:p>
    <w:p w14:paraId="0BAA84BF" w14:textId="77777777" w:rsidR="009A3CD5" w:rsidRDefault="00000000">
      <w:pPr>
        <w:pStyle w:val="31"/>
        <w:rPr>
          <w:lang w:eastAsia="ja-JP"/>
        </w:rPr>
      </w:pPr>
      <w:r>
        <w:rPr>
          <w:lang w:eastAsia="ja-JP"/>
        </w:rPr>
        <w:t>第</w:t>
      </w:r>
      <w:r>
        <w:rPr>
          <w:lang w:eastAsia="ja-JP"/>
        </w:rPr>
        <w:t xml:space="preserve"> 15 </w:t>
      </w:r>
      <w:r>
        <w:rPr>
          <w:lang w:eastAsia="ja-JP"/>
        </w:rPr>
        <w:t>条</w:t>
      </w:r>
    </w:p>
    <w:p w14:paraId="2697FC98" w14:textId="262DE6BB" w:rsidR="009A3CD5" w:rsidRDefault="00000000">
      <w:pPr>
        <w:rPr>
          <w:rFonts w:hint="eastAsia"/>
          <w:lang w:eastAsia="ja-JP"/>
        </w:rPr>
      </w:pPr>
      <w:r>
        <w:rPr>
          <w:lang w:eastAsia="ja-JP"/>
        </w:rPr>
        <w:t>地質・土質調査業務の調査位置・項目については、既存資料や現地踏査結果等を踏まえ、事前に調査職員と協議した上で決定すること。</w:t>
      </w:r>
    </w:p>
    <w:p w14:paraId="431A1A3B" w14:textId="49F96754" w:rsidR="009A3CD5" w:rsidRDefault="00000000">
      <w:pPr>
        <w:rPr>
          <w:rFonts w:hint="eastAsia"/>
          <w:lang w:eastAsia="ja-JP"/>
        </w:rPr>
      </w:pPr>
      <w:r>
        <w:rPr>
          <w:lang w:eastAsia="ja-JP"/>
        </w:rPr>
        <w:t>また、磁気探査業務を行い、安全性確保の後に掘削等を実施するものとし、安全性確保が困難な場合は、調査位置の変更を調査職員と協議することとする。</w:t>
      </w:r>
    </w:p>
    <w:p w14:paraId="5B6D2153" w14:textId="77777777" w:rsidR="009A3CD5" w:rsidRDefault="00000000">
      <w:pPr>
        <w:pStyle w:val="21"/>
        <w:rPr>
          <w:lang w:eastAsia="ja-JP"/>
        </w:rPr>
      </w:pPr>
      <w:r>
        <w:rPr>
          <w:lang w:eastAsia="ja-JP"/>
        </w:rPr>
        <w:lastRenderedPageBreak/>
        <w:t>（測量業務）</w:t>
      </w:r>
    </w:p>
    <w:p w14:paraId="04A44978" w14:textId="77777777" w:rsidR="009A3CD5" w:rsidRDefault="00000000">
      <w:pPr>
        <w:pStyle w:val="31"/>
        <w:rPr>
          <w:lang w:eastAsia="ja-JP"/>
        </w:rPr>
      </w:pPr>
      <w:r>
        <w:rPr>
          <w:lang w:eastAsia="ja-JP"/>
        </w:rPr>
        <w:t>第</w:t>
      </w:r>
      <w:r>
        <w:rPr>
          <w:lang w:eastAsia="ja-JP"/>
        </w:rPr>
        <w:t xml:space="preserve"> 16 </w:t>
      </w:r>
      <w:r>
        <w:rPr>
          <w:lang w:eastAsia="ja-JP"/>
        </w:rPr>
        <w:t>条</w:t>
      </w:r>
    </w:p>
    <w:p w14:paraId="2DA32BAE" w14:textId="77777777" w:rsidR="009A3CD5" w:rsidRPr="000B242F" w:rsidRDefault="00000000">
      <w:pPr>
        <w:rPr>
          <w:rFonts w:hint="eastAsia"/>
          <w:strike/>
          <w:lang w:eastAsia="ja-JP"/>
        </w:rPr>
      </w:pPr>
      <w:r w:rsidRPr="000B242F">
        <w:rPr>
          <w:strike/>
          <w:lang w:eastAsia="ja-JP"/>
        </w:rPr>
        <w:t>測量業務の範囲・項目については、現地踏査等を踏まえ、事前に調査職員と協議した上で決定すること。</w:t>
      </w:r>
    </w:p>
    <w:p w14:paraId="67CF76B1" w14:textId="77777777" w:rsidR="009A3CD5" w:rsidRDefault="00000000">
      <w:pPr>
        <w:pStyle w:val="21"/>
        <w:rPr>
          <w:lang w:eastAsia="ja-JP"/>
        </w:rPr>
      </w:pPr>
      <w:r>
        <w:rPr>
          <w:lang w:eastAsia="ja-JP"/>
        </w:rPr>
        <w:t>（業務計画書）</w:t>
      </w:r>
    </w:p>
    <w:p w14:paraId="1D096541" w14:textId="77777777" w:rsidR="009A3CD5" w:rsidRDefault="00000000">
      <w:pPr>
        <w:pStyle w:val="31"/>
        <w:rPr>
          <w:lang w:eastAsia="ja-JP"/>
        </w:rPr>
      </w:pPr>
      <w:r>
        <w:rPr>
          <w:lang w:eastAsia="ja-JP"/>
        </w:rPr>
        <w:t>第</w:t>
      </w:r>
      <w:r>
        <w:rPr>
          <w:lang w:eastAsia="ja-JP"/>
        </w:rPr>
        <w:t xml:space="preserve"> 17 </w:t>
      </w:r>
      <w:r>
        <w:rPr>
          <w:lang w:eastAsia="ja-JP"/>
        </w:rPr>
        <w:t>条</w:t>
      </w:r>
    </w:p>
    <w:p w14:paraId="79D5FC37" w14:textId="51DC1D7C" w:rsidR="009A3CD5" w:rsidRDefault="00000000">
      <w:pPr>
        <w:rPr>
          <w:rFonts w:hint="eastAsia"/>
          <w:lang w:eastAsia="ja-JP"/>
        </w:rPr>
      </w:pPr>
      <w:r>
        <w:rPr>
          <w:lang w:eastAsia="ja-JP"/>
        </w:rPr>
        <w:t>「設計共通仕様書」</w:t>
      </w:r>
      <w:r>
        <w:rPr>
          <w:lang w:eastAsia="ja-JP"/>
        </w:rPr>
        <w:t>1-11</w:t>
      </w:r>
      <w:r>
        <w:rPr>
          <w:lang w:eastAsia="ja-JP"/>
        </w:rPr>
        <w:t>に示される業務計画書の作成にあたっては、本業務に含まれる業務全体の計画がわかるように整理することとする。</w:t>
      </w:r>
    </w:p>
    <w:p w14:paraId="2139CBAF" w14:textId="77777777" w:rsidR="009A3CD5" w:rsidRDefault="00000000">
      <w:pPr>
        <w:pStyle w:val="21"/>
        <w:rPr>
          <w:lang w:eastAsia="ja-JP"/>
        </w:rPr>
      </w:pPr>
      <w:r>
        <w:rPr>
          <w:lang w:eastAsia="ja-JP"/>
        </w:rPr>
        <w:t>（地元関係者との交渉等）</w:t>
      </w:r>
    </w:p>
    <w:p w14:paraId="4147BC3C" w14:textId="77777777" w:rsidR="009A3CD5" w:rsidRDefault="00000000">
      <w:pPr>
        <w:pStyle w:val="31"/>
        <w:rPr>
          <w:lang w:eastAsia="ja-JP"/>
        </w:rPr>
      </w:pPr>
      <w:r>
        <w:rPr>
          <w:lang w:eastAsia="ja-JP"/>
        </w:rPr>
        <w:t>第</w:t>
      </w:r>
      <w:r>
        <w:rPr>
          <w:lang w:eastAsia="ja-JP"/>
        </w:rPr>
        <w:t xml:space="preserve"> 18 </w:t>
      </w:r>
      <w:r>
        <w:rPr>
          <w:lang w:eastAsia="ja-JP"/>
        </w:rPr>
        <w:t>条</w:t>
      </w:r>
    </w:p>
    <w:p w14:paraId="2B3C9477" w14:textId="0463ED40" w:rsidR="009A3CD5" w:rsidRDefault="00000000">
      <w:pPr>
        <w:rPr>
          <w:rFonts w:hint="eastAsia"/>
          <w:lang w:eastAsia="ja-JP"/>
        </w:rPr>
      </w:pPr>
      <w:r>
        <w:rPr>
          <w:lang w:eastAsia="ja-JP"/>
        </w:rPr>
        <w:t>発注者が業務に関連して受益者を対象とした地元説明会等を開催する場合は、受注者も同席するものとし、その説明資料及び議事録等の作成を行うものとする。</w:t>
      </w:r>
    </w:p>
    <w:p w14:paraId="19E997E3" w14:textId="08916381" w:rsidR="009A3CD5" w:rsidRDefault="00000000">
      <w:pPr>
        <w:rPr>
          <w:rFonts w:hint="eastAsia"/>
          <w:lang w:eastAsia="ja-JP"/>
        </w:rPr>
      </w:pPr>
      <w:r>
        <w:rPr>
          <w:lang w:eastAsia="ja-JP"/>
        </w:rPr>
        <w:t>また、関係機関（市町村、土地改良区、道路管理者など関係法令の手続き等の必要な相手方）と調整する必要が生じた場合も同様とする。</w:t>
      </w:r>
    </w:p>
    <w:p w14:paraId="3174A6B9" w14:textId="77777777" w:rsidR="009A3CD5" w:rsidRDefault="00000000">
      <w:pPr>
        <w:pStyle w:val="21"/>
        <w:rPr>
          <w:lang w:eastAsia="ja-JP"/>
        </w:rPr>
      </w:pPr>
      <w:r>
        <w:rPr>
          <w:lang w:eastAsia="ja-JP"/>
        </w:rPr>
        <w:t>（打合せ）</w:t>
      </w:r>
    </w:p>
    <w:p w14:paraId="632CD714" w14:textId="77777777" w:rsidR="009A3CD5" w:rsidRDefault="00000000">
      <w:pPr>
        <w:pStyle w:val="31"/>
        <w:rPr>
          <w:lang w:eastAsia="ja-JP"/>
        </w:rPr>
      </w:pPr>
      <w:r>
        <w:rPr>
          <w:lang w:eastAsia="ja-JP"/>
        </w:rPr>
        <w:t>第</w:t>
      </w:r>
      <w:r>
        <w:rPr>
          <w:lang w:eastAsia="ja-JP"/>
        </w:rPr>
        <w:t xml:space="preserve"> 19 </w:t>
      </w:r>
      <w:r>
        <w:rPr>
          <w:lang w:eastAsia="ja-JP"/>
        </w:rPr>
        <w:t>条</w:t>
      </w:r>
    </w:p>
    <w:p w14:paraId="2F9617D7" w14:textId="4CA308A1" w:rsidR="009A3CD5" w:rsidRDefault="00000000">
      <w:pPr>
        <w:rPr>
          <w:rFonts w:hint="eastAsia"/>
          <w:lang w:eastAsia="ja-JP"/>
        </w:rPr>
      </w:pPr>
      <w:r>
        <w:rPr>
          <w:lang w:eastAsia="ja-JP"/>
        </w:rPr>
        <w:t>「設計共通仕様書」</w:t>
      </w:r>
      <w:r>
        <w:rPr>
          <w:lang w:eastAsia="ja-JP"/>
        </w:rPr>
        <w:t>1-10</w:t>
      </w:r>
      <w:r>
        <w:rPr>
          <w:lang w:eastAsia="ja-JP"/>
        </w:rPr>
        <w:t>における打合せの時期及び回数については、主として下記の段階で行うものとし、初回及び最終の打合せには管理技術者が同席するものとする。</w:t>
      </w:r>
    </w:p>
    <w:p w14:paraId="7C73F96A" w14:textId="258EEE3E" w:rsidR="009A3CD5" w:rsidRDefault="00000000">
      <w:pPr>
        <w:rPr>
          <w:rFonts w:hint="eastAsia"/>
          <w:lang w:eastAsia="ja-JP"/>
        </w:rPr>
      </w:pPr>
      <w:r>
        <w:rPr>
          <w:lang w:eastAsia="ja-JP"/>
        </w:rPr>
        <w:t>なお、業務の中間段階において、調査職員から概要説明（プレゼン等）を求めた場合においては、受注者にて説明に必要な書類を作成し、対応するものとする。</w:t>
      </w:r>
    </w:p>
    <w:p w14:paraId="5B82EDF3" w14:textId="77568D9F" w:rsidR="009A3CD5" w:rsidRDefault="00000000">
      <w:pPr>
        <w:rPr>
          <w:rFonts w:hint="eastAsia"/>
          <w:lang w:eastAsia="ja-JP"/>
        </w:rPr>
      </w:pPr>
      <w:r>
        <w:rPr>
          <w:lang w:eastAsia="ja-JP"/>
        </w:rPr>
        <w:t>また、本業務遂行のために委託数量に変更のある場合（概算含む）は、その理由を整理し、速やかに調査職員に報告するものとする。</w:t>
      </w:r>
    </w:p>
    <w:p w14:paraId="48EF607D" w14:textId="77777777" w:rsidR="009A3CD5" w:rsidRDefault="00000000" w:rsidP="000B242F">
      <w:pPr>
        <w:ind w:leftChars="327" w:left="719"/>
        <w:rPr>
          <w:rFonts w:hint="eastAsia"/>
          <w:lang w:eastAsia="ja-JP"/>
        </w:rPr>
      </w:pPr>
      <w:r>
        <w:rPr>
          <w:lang w:eastAsia="ja-JP"/>
        </w:rPr>
        <w:t>初回：業務着手段階</w:t>
      </w:r>
    </w:p>
    <w:p w14:paraId="225573C1" w14:textId="77777777" w:rsidR="009A3CD5" w:rsidRDefault="00000000" w:rsidP="000B242F">
      <w:pPr>
        <w:ind w:leftChars="327" w:left="719"/>
        <w:rPr>
          <w:rFonts w:hint="eastAsia"/>
          <w:lang w:eastAsia="ja-JP"/>
        </w:rPr>
      </w:pPr>
      <w:r>
        <w:rPr>
          <w:lang w:eastAsia="ja-JP"/>
        </w:rPr>
        <w:t>中間：中間打合せ</w:t>
      </w:r>
    </w:p>
    <w:p w14:paraId="43466C82" w14:textId="77777777" w:rsidR="009A3CD5" w:rsidRDefault="00000000" w:rsidP="000B242F">
      <w:pPr>
        <w:ind w:leftChars="327" w:left="719"/>
        <w:rPr>
          <w:rFonts w:hint="eastAsia"/>
          <w:lang w:eastAsia="ja-JP"/>
        </w:rPr>
      </w:pPr>
      <w:r>
        <w:rPr>
          <w:lang w:eastAsia="ja-JP"/>
        </w:rPr>
        <w:t>最終：報告書原稿作成段階</w:t>
      </w:r>
    </w:p>
    <w:p w14:paraId="7FBD964F" w14:textId="77777777" w:rsidR="009A3CD5" w:rsidRDefault="00000000">
      <w:pPr>
        <w:pStyle w:val="21"/>
        <w:rPr>
          <w:lang w:eastAsia="ja-JP"/>
        </w:rPr>
      </w:pPr>
      <w:r>
        <w:rPr>
          <w:lang w:eastAsia="ja-JP"/>
        </w:rPr>
        <w:lastRenderedPageBreak/>
        <w:t>（情報共有システムの使用）</w:t>
      </w:r>
    </w:p>
    <w:p w14:paraId="273C41CC" w14:textId="77777777" w:rsidR="009A3CD5" w:rsidRDefault="00000000">
      <w:pPr>
        <w:pStyle w:val="31"/>
        <w:rPr>
          <w:lang w:eastAsia="ja-JP"/>
        </w:rPr>
      </w:pPr>
      <w:r>
        <w:rPr>
          <w:lang w:eastAsia="ja-JP"/>
        </w:rPr>
        <w:t>第</w:t>
      </w:r>
      <w:r>
        <w:rPr>
          <w:lang w:eastAsia="ja-JP"/>
        </w:rPr>
        <w:t xml:space="preserve"> 20 </w:t>
      </w:r>
      <w:r>
        <w:rPr>
          <w:lang w:eastAsia="ja-JP"/>
        </w:rPr>
        <w:t>条</w:t>
      </w:r>
    </w:p>
    <w:p w14:paraId="32174721" w14:textId="4E840971" w:rsidR="009A3CD5" w:rsidRDefault="00000000">
      <w:pPr>
        <w:rPr>
          <w:rFonts w:hint="eastAsia"/>
          <w:lang w:eastAsia="ja-JP"/>
        </w:rPr>
      </w:pPr>
      <w:r>
        <w:rPr>
          <w:lang w:eastAsia="ja-JP"/>
        </w:rPr>
        <w:t>本業務は、沖縄県が指定する情報共有システムを使用するものとし、指定の情報共有システムが使用可能なインターネット環境を整えるものとする。</w:t>
      </w:r>
    </w:p>
    <w:p w14:paraId="0CE80932" w14:textId="3A6B177B" w:rsidR="009A3CD5" w:rsidRDefault="00000000">
      <w:pPr>
        <w:rPr>
          <w:rFonts w:hint="eastAsia"/>
          <w:lang w:eastAsia="ja-JP"/>
        </w:rPr>
      </w:pPr>
      <w:r>
        <w:rPr>
          <w:lang w:eastAsia="ja-JP"/>
        </w:rPr>
        <w:t>なお、沖縄県</w:t>
      </w:r>
      <w:r>
        <w:rPr>
          <w:lang w:eastAsia="ja-JP"/>
        </w:rPr>
        <w:t>CALS</w:t>
      </w:r>
      <w:r>
        <w:rPr>
          <w:lang w:eastAsia="ja-JP"/>
        </w:rPr>
        <w:t>システムの利用にあたっては、使用許諾料を、沖縄県</w:t>
      </w:r>
      <w:r>
        <w:rPr>
          <w:lang w:eastAsia="ja-JP"/>
        </w:rPr>
        <w:t>CALS</w:t>
      </w:r>
      <w:r>
        <w:rPr>
          <w:lang w:eastAsia="ja-JP"/>
        </w:rPr>
        <w:t>システムを運営している者に支払うこと。</w:t>
      </w:r>
    </w:p>
    <w:p w14:paraId="3CB58DB8" w14:textId="77777777" w:rsidR="009A3CD5" w:rsidRDefault="00000000">
      <w:pPr>
        <w:pStyle w:val="21"/>
        <w:rPr>
          <w:lang w:eastAsia="ja-JP"/>
        </w:rPr>
      </w:pPr>
      <w:r>
        <w:rPr>
          <w:lang w:eastAsia="ja-JP"/>
        </w:rPr>
        <w:t>（地盤情報データベースへの登録）</w:t>
      </w:r>
    </w:p>
    <w:p w14:paraId="1C0A9B6C" w14:textId="77777777" w:rsidR="009A3CD5" w:rsidRDefault="00000000">
      <w:pPr>
        <w:pStyle w:val="31"/>
        <w:rPr>
          <w:lang w:eastAsia="ja-JP"/>
        </w:rPr>
      </w:pPr>
      <w:r>
        <w:rPr>
          <w:lang w:eastAsia="ja-JP"/>
        </w:rPr>
        <w:t>第</w:t>
      </w:r>
      <w:r>
        <w:rPr>
          <w:lang w:eastAsia="ja-JP"/>
        </w:rPr>
        <w:t xml:space="preserve"> 21 </w:t>
      </w:r>
      <w:r>
        <w:rPr>
          <w:lang w:eastAsia="ja-JP"/>
        </w:rPr>
        <w:t>条</w:t>
      </w:r>
    </w:p>
    <w:p w14:paraId="3B652B42" w14:textId="3970A4F2" w:rsidR="009A3CD5" w:rsidRDefault="00000000">
      <w:pPr>
        <w:rPr>
          <w:rFonts w:hint="eastAsia"/>
          <w:lang w:eastAsia="ja-JP"/>
        </w:rPr>
      </w:pPr>
      <w:r>
        <w:rPr>
          <w:lang w:eastAsia="ja-JP"/>
        </w:rPr>
        <w:t>ボーリング成果は、「土質調査共通仕様書」</w:t>
      </w:r>
      <w:r>
        <w:rPr>
          <w:lang w:eastAsia="ja-JP"/>
        </w:rPr>
        <w:t>1-17</w:t>
      </w:r>
      <w:r>
        <w:rPr>
          <w:lang w:eastAsia="ja-JP"/>
        </w:rPr>
        <w:t>に基づき、地盤情報を「一般財団法人国土地盤情報センター」の検定を受けた上で、「国土地盤情報データベース」に登録しなければならない。</w:t>
      </w:r>
    </w:p>
    <w:p w14:paraId="3339443D" w14:textId="77777777" w:rsidR="009A3CD5" w:rsidRDefault="00000000">
      <w:pPr>
        <w:rPr>
          <w:rFonts w:hint="eastAsia"/>
          <w:lang w:eastAsia="ja-JP"/>
        </w:rPr>
      </w:pPr>
      <w:r>
        <w:rPr>
          <w:lang w:eastAsia="ja-JP"/>
        </w:rPr>
        <w:t>なお、検定の申し込みに当たり、地盤情報の公開・利用の可否について、発注者と協議を行うものとする。</w:t>
      </w:r>
    </w:p>
    <w:p w14:paraId="36FBBA04" w14:textId="77777777" w:rsidR="009A3CD5" w:rsidRDefault="00000000">
      <w:pPr>
        <w:pStyle w:val="21"/>
        <w:rPr>
          <w:lang w:eastAsia="ja-JP"/>
        </w:rPr>
      </w:pPr>
      <w:r>
        <w:rPr>
          <w:lang w:eastAsia="ja-JP"/>
        </w:rPr>
        <w:t>（成果物）</w:t>
      </w:r>
    </w:p>
    <w:p w14:paraId="721C0DD5" w14:textId="77777777" w:rsidR="009A3CD5" w:rsidRDefault="00000000">
      <w:pPr>
        <w:pStyle w:val="31"/>
        <w:rPr>
          <w:lang w:eastAsia="ja-JP"/>
        </w:rPr>
      </w:pPr>
      <w:r>
        <w:rPr>
          <w:lang w:eastAsia="ja-JP"/>
        </w:rPr>
        <w:t>第</w:t>
      </w:r>
      <w:r>
        <w:rPr>
          <w:lang w:eastAsia="ja-JP"/>
        </w:rPr>
        <w:t xml:space="preserve"> 22 </w:t>
      </w:r>
      <w:r>
        <w:rPr>
          <w:lang w:eastAsia="ja-JP"/>
        </w:rPr>
        <w:t>条</w:t>
      </w:r>
    </w:p>
    <w:p w14:paraId="394B912D" w14:textId="77777777" w:rsidR="009A3CD5" w:rsidRDefault="00000000">
      <w:pPr>
        <w:rPr>
          <w:rFonts w:hint="eastAsia"/>
          <w:lang w:eastAsia="ja-JP"/>
        </w:rPr>
      </w:pPr>
      <w:r>
        <w:rPr>
          <w:lang w:eastAsia="ja-JP"/>
        </w:rPr>
        <w:t>本業務は電子納品対象業務とする。電子納品とは、調査、設計、工事等の各業務段階の最終成果を電子データ</w:t>
      </w:r>
    </w:p>
    <w:p w14:paraId="4DA8A52E" w14:textId="3174BAE5" w:rsidR="009A3CD5" w:rsidRDefault="00000000">
      <w:pPr>
        <w:rPr>
          <w:rFonts w:hint="eastAsia"/>
          <w:lang w:eastAsia="ja-JP"/>
        </w:rPr>
      </w:pPr>
      <w:r>
        <w:rPr>
          <w:lang w:eastAsia="ja-JP"/>
        </w:rPr>
        <w:t>で納品することを言う。ここでいう電子データとは、「土木設計業務等の電子納品要領（案）」（以下、要領）に示されたファイルフォーマットに基づいて作成されたものを指す。</w:t>
      </w:r>
    </w:p>
    <w:p w14:paraId="59D5B5FE" w14:textId="77777777" w:rsidR="009A3CD5" w:rsidRDefault="00000000">
      <w:pPr>
        <w:rPr>
          <w:rFonts w:hint="eastAsia"/>
          <w:lang w:eastAsia="ja-JP"/>
        </w:rPr>
      </w:pPr>
      <w:r>
        <w:rPr>
          <w:lang w:eastAsia="ja-JP"/>
        </w:rPr>
        <w:t>なお、書面における署名又は押印の取扱いについては、別途調査職員と協議するものとする。</w:t>
      </w:r>
    </w:p>
    <w:p w14:paraId="7159C2DD" w14:textId="433D1112" w:rsidR="009A3CD5" w:rsidRDefault="00000000">
      <w:pPr>
        <w:rPr>
          <w:rFonts w:hint="eastAsia"/>
          <w:lang w:eastAsia="ja-JP"/>
        </w:rPr>
      </w:pPr>
      <w:r>
        <w:rPr>
          <w:lang w:eastAsia="ja-JP"/>
        </w:rPr>
        <w:t>成果品は、「要領」に基づいた電子データとなっているか確認をしたうえ電子媒体で提出する。「要領」で特に記載がない項目については、原則として、成果を電子化して提出する義務はないが、調査職員と協議のうえ、電子化の是非を決定する。なお、「紙」による報告書の提出は、調査職員と協議のうえ決定する。</w:t>
      </w:r>
    </w:p>
    <w:p w14:paraId="1B95956B" w14:textId="77777777" w:rsidR="009A3CD5" w:rsidRDefault="00000000">
      <w:pPr>
        <w:rPr>
          <w:rFonts w:hint="eastAsia"/>
          <w:lang w:eastAsia="ja-JP"/>
        </w:rPr>
      </w:pPr>
      <w:r>
        <w:rPr>
          <w:lang w:eastAsia="ja-JP"/>
        </w:rPr>
        <w:t>写真は「デジタル写真管理情報基準（案）」に準拠して作成しなければならない。</w:t>
      </w:r>
    </w:p>
    <w:p w14:paraId="5491EA89" w14:textId="77777777" w:rsidR="009A3CD5" w:rsidRDefault="00000000">
      <w:pPr>
        <w:rPr>
          <w:rFonts w:hint="eastAsia"/>
          <w:lang w:eastAsia="ja-JP"/>
        </w:rPr>
      </w:pPr>
      <w:r>
        <w:rPr>
          <w:lang w:eastAsia="ja-JP"/>
        </w:rPr>
        <w:t>図面の作成にあたっては、「</w:t>
      </w:r>
      <w:r>
        <w:rPr>
          <w:lang w:eastAsia="ja-JP"/>
        </w:rPr>
        <w:t>CAD</w:t>
      </w:r>
      <w:r>
        <w:rPr>
          <w:lang w:eastAsia="ja-JP"/>
        </w:rPr>
        <w:t>製図基準（案）」に準拠して作成しなければならない。</w:t>
      </w:r>
    </w:p>
    <w:p w14:paraId="7CDF5A3D" w14:textId="77777777" w:rsidR="009A3CD5" w:rsidRDefault="00000000">
      <w:pPr>
        <w:rPr>
          <w:rFonts w:hint="eastAsia"/>
          <w:lang w:eastAsia="ja-JP"/>
        </w:rPr>
      </w:pPr>
      <w:r>
        <w:rPr>
          <w:lang w:eastAsia="ja-JP"/>
        </w:rPr>
        <w:lastRenderedPageBreak/>
        <w:t>電子納品に適用又は準用する要領（案）等は下記に示すものとする。</w:t>
      </w:r>
    </w:p>
    <w:p w14:paraId="1F95D983" w14:textId="77777777" w:rsidR="009A3CD5" w:rsidRDefault="00000000">
      <w:pPr>
        <w:rPr>
          <w:rFonts w:hint="eastAsia"/>
          <w:lang w:eastAsia="ja-JP"/>
        </w:rPr>
      </w:pPr>
      <w:r>
        <w:rPr>
          <w:lang w:eastAsia="ja-JP"/>
        </w:rPr>
        <w:t>成果物は以下の通りとする。</w:t>
      </w:r>
    </w:p>
    <w:p w14:paraId="52C63A19" w14:textId="77777777" w:rsidR="009A3CD5" w:rsidRDefault="00000000" w:rsidP="000B242F">
      <w:pPr>
        <w:pStyle w:val="ae"/>
        <w:numPr>
          <w:ilvl w:val="0"/>
          <w:numId w:val="15"/>
        </w:numPr>
        <w:rPr>
          <w:rFonts w:hint="eastAsia"/>
          <w:lang w:eastAsia="ja-JP"/>
        </w:rPr>
      </w:pPr>
      <w:r>
        <w:rPr>
          <w:lang w:eastAsia="ja-JP"/>
        </w:rPr>
        <w:t>報告書（</w:t>
      </w:r>
      <w:r>
        <w:rPr>
          <w:lang w:eastAsia="ja-JP"/>
        </w:rPr>
        <w:t>A4</w:t>
      </w:r>
      <w:r>
        <w:rPr>
          <w:lang w:eastAsia="ja-JP"/>
        </w:rPr>
        <w:t>サイズ）</w:t>
      </w:r>
      <w:r>
        <w:rPr>
          <w:lang w:eastAsia="ja-JP"/>
        </w:rPr>
        <w:t xml:space="preserve"> </w:t>
      </w:r>
      <w:r>
        <w:rPr>
          <w:lang w:eastAsia="ja-JP"/>
        </w:rPr>
        <w:t>：２部</w:t>
      </w:r>
    </w:p>
    <w:p w14:paraId="19AFC42D" w14:textId="77777777" w:rsidR="009A3CD5" w:rsidRDefault="00000000" w:rsidP="000B242F">
      <w:pPr>
        <w:pStyle w:val="ae"/>
        <w:numPr>
          <w:ilvl w:val="0"/>
          <w:numId w:val="15"/>
        </w:numPr>
        <w:rPr>
          <w:rFonts w:hint="eastAsia"/>
          <w:lang w:eastAsia="ja-JP"/>
        </w:rPr>
      </w:pPr>
      <w:r>
        <w:rPr>
          <w:lang w:eastAsia="ja-JP"/>
        </w:rPr>
        <w:t>土質調査報告書（</w:t>
      </w:r>
      <w:r>
        <w:rPr>
          <w:lang w:eastAsia="ja-JP"/>
        </w:rPr>
        <w:t>A4</w:t>
      </w:r>
      <w:r>
        <w:rPr>
          <w:lang w:eastAsia="ja-JP"/>
        </w:rPr>
        <w:t>サイズ）</w:t>
      </w:r>
      <w:r>
        <w:rPr>
          <w:lang w:eastAsia="ja-JP"/>
        </w:rPr>
        <w:t xml:space="preserve"> </w:t>
      </w:r>
      <w:r>
        <w:rPr>
          <w:lang w:eastAsia="ja-JP"/>
        </w:rPr>
        <w:t>：</w:t>
      </w:r>
      <w:r>
        <w:rPr>
          <w:lang w:eastAsia="ja-JP"/>
        </w:rPr>
        <w:t>2</w:t>
      </w:r>
      <w:r>
        <w:rPr>
          <w:lang w:eastAsia="ja-JP"/>
        </w:rPr>
        <w:t>部</w:t>
      </w:r>
      <w:r>
        <w:rPr>
          <w:lang w:eastAsia="ja-JP"/>
        </w:rPr>
        <w:t>※</w:t>
      </w:r>
      <w:r>
        <w:rPr>
          <w:lang w:eastAsia="ja-JP"/>
        </w:rPr>
        <w:t>土質調査業務がある場合</w:t>
      </w:r>
    </w:p>
    <w:p w14:paraId="0705A5D4" w14:textId="77777777" w:rsidR="009A3CD5" w:rsidRDefault="00000000" w:rsidP="000B242F">
      <w:pPr>
        <w:pStyle w:val="ae"/>
        <w:numPr>
          <w:ilvl w:val="0"/>
          <w:numId w:val="15"/>
        </w:numPr>
        <w:rPr>
          <w:rFonts w:hint="eastAsia"/>
          <w:lang w:eastAsia="ja-JP"/>
        </w:rPr>
      </w:pPr>
      <w:r>
        <w:rPr>
          <w:lang w:eastAsia="ja-JP"/>
        </w:rPr>
        <w:t>測量成果簿（</w:t>
      </w:r>
      <w:r>
        <w:rPr>
          <w:lang w:eastAsia="ja-JP"/>
        </w:rPr>
        <w:t>A4</w:t>
      </w:r>
      <w:r>
        <w:rPr>
          <w:lang w:eastAsia="ja-JP"/>
        </w:rPr>
        <w:t>サイズ）</w:t>
      </w:r>
      <w:r>
        <w:rPr>
          <w:lang w:eastAsia="ja-JP"/>
        </w:rPr>
        <w:t xml:space="preserve"> </w:t>
      </w:r>
      <w:r>
        <w:rPr>
          <w:lang w:eastAsia="ja-JP"/>
        </w:rPr>
        <w:t>：</w:t>
      </w:r>
      <w:r>
        <w:rPr>
          <w:lang w:eastAsia="ja-JP"/>
        </w:rPr>
        <w:t>2</w:t>
      </w:r>
      <w:r>
        <w:rPr>
          <w:lang w:eastAsia="ja-JP"/>
        </w:rPr>
        <w:t>部</w:t>
      </w:r>
      <w:r>
        <w:rPr>
          <w:lang w:eastAsia="ja-JP"/>
        </w:rPr>
        <w:t>※</w:t>
      </w:r>
      <w:r>
        <w:rPr>
          <w:lang w:eastAsia="ja-JP"/>
        </w:rPr>
        <w:t>測量業務がある場合</w:t>
      </w:r>
    </w:p>
    <w:p w14:paraId="7EB76152" w14:textId="77777777" w:rsidR="009A3CD5" w:rsidRDefault="00000000" w:rsidP="000B242F">
      <w:pPr>
        <w:pStyle w:val="ae"/>
        <w:numPr>
          <w:ilvl w:val="0"/>
          <w:numId w:val="15"/>
        </w:numPr>
        <w:rPr>
          <w:rFonts w:hint="eastAsia"/>
          <w:lang w:eastAsia="ja-JP"/>
        </w:rPr>
      </w:pPr>
      <w:r>
        <w:rPr>
          <w:lang w:eastAsia="ja-JP"/>
        </w:rPr>
        <w:t>電子成果品：</w:t>
      </w:r>
      <w:r>
        <w:rPr>
          <w:lang w:eastAsia="ja-JP"/>
        </w:rPr>
        <w:t>2</w:t>
      </w:r>
      <w:r>
        <w:rPr>
          <w:lang w:eastAsia="ja-JP"/>
        </w:rPr>
        <w:t>部</w:t>
      </w:r>
    </w:p>
    <w:p w14:paraId="5C1D868A" w14:textId="77777777" w:rsidR="009A3CD5" w:rsidRDefault="00000000">
      <w:pPr>
        <w:rPr>
          <w:rFonts w:hint="eastAsia"/>
          <w:lang w:eastAsia="ja-JP"/>
        </w:rPr>
      </w:pPr>
      <w:r>
        <w:rPr>
          <w:lang w:eastAsia="ja-JP"/>
        </w:rPr>
        <w:t>成果品の装丁は下記によるものとする。</w:t>
      </w:r>
    </w:p>
    <w:p w14:paraId="73BF50CB" w14:textId="77777777" w:rsidR="009A3CD5" w:rsidRDefault="00000000" w:rsidP="000B242F">
      <w:pPr>
        <w:pStyle w:val="ae"/>
        <w:numPr>
          <w:ilvl w:val="0"/>
          <w:numId w:val="16"/>
        </w:numPr>
        <w:rPr>
          <w:rFonts w:hint="eastAsia"/>
          <w:lang w:eastAsia="ja-JP"/>
        </w:rPr>
      </w:pPr>
      <w:r>
        <w:rPr>
          <w:lang w:eastAsia="ja-JP"/>
        </w:rPr>
        <w:t>製本上極力分冊をさけ、やむなく分冊を行う場合は内容の区分を配慮して行うものとする。</w:t>
      </w:r>
    </w:p>
    <w:p w14:paraId="0D8B74D5" w14:textId="77777777" w:rsidR="009A3CD5" w:rsidRDefault="00000000" w:rsidP="000B242F">
      <w:pPr>
        <w:pStyle w:val="ae"/>
        <w:numPr>
          <w:ilvl w:val="0"/>
          <w:numId w:val="16"/>
        </w:numPr>
        <w:rPr>
          <w:rFonts w:hint="eastAsia"/>
          <w:lang w:eastAsia="ja-JP"/>
        </w:rPr>
      </w:pPr>
      <w:r>
        <w:rPr>
          <w:lang w:eastAsia="ja-JP"/>
        </w:rPr>
        <w:t>報告書は、長期の使用に耐える通常の装丁を行う。なお、電子データは</w:t>
      </w:r>
      <w:r>
        <w:rPr>
          <w:lang w:eastAsia="ja-JP"/>
        </w:rPr>
        <w:t>CD-R</w:t>
      </w:r>
      <w:r>
        <w:rPr>
          <w:lang w:eastAsia="ja-JP"/>
        </w:rPr>
        <w:t>等で提出すること。</w:t>
      </w:r>
    </w:p>
    <w:p w14:paraId="4006FA0E" w14:textId="16277DEC" w:rsidR="009A3CD5" w:rsidRDefault="00000000" w:rsidP="000B242F">
      <w:pPr>
        <w:pStyle w:val="ae"/>
        <w:numPr>
          <w:ilvl w:val="0"/>
          <w:numId w:val="16"/>
        </w:numPr>
        <w:rPr>
          <w:rFonts w:hint="eastAsia"/>
          <w:lang w:eastAsia="ja-JP"/>
        </w:rPr>
      </w:pPr>
      <w:r>
        <w:rPr>
          <w:lang w:eastAsia="ja-JP"/>
        </w:rPr>
        <w:t>電子成果物は、各要領（案）に基づいた電子データになっているか、電子納品チェックソフトでチェックを行い、確認後、発注者へ提出するものとする。</w:t>
      </w:r>
    </w:p>
    <w:p w14:paraId="66B3BC15" w14:textId="77777777" w:rsidR="009A3CD5" w:rsidRDefault="00000000">
      <w:pPr>
        <w:pStyle w:val="21"/>
        <w:rPr>
          <w:lang w:eastAsia="ja-JP"/>
        </w:rPr>
      </w:pPr>
      <w:r>
        <w:rPr>
          <w:lang w:eastAsia="ja-JP"/>
        </w:rPr>
        <w:t>（一般承諾事項）</w:t>
      </w:r>
    </w:p>
    <w:p w14:paraId="18435908" w14:textId="77777777" w:rsidR="009A3CD5" w:rsidRDefault="00000000">
      <w:pPr>
        <w:pStyle w:val="31"/>
        <w:rPr>
          <w:lang w:eastAsia="ja-JP"/>
        </w:rPr>
      </w:pPr>
      <w:r>
        <w:rPr>
          <w:lang w:eastAsia="ja-JP"/>
        </w:rPr>
        <w:t>第</w:t>
      </w:r>
      <w:r>
        <w:rPr>
          <w:lang w:eastAsia="ja-JP"/>
        </w:rPr>
        <w:t xml:space="preserve"> 23 </w:t>
      </w:r>
      <w:r>
        <w:rPr>
          <w:lang w:eastAsia="ja-JP"/>
        </w:rPr>
        <w:t>条</w:t>
      </w:r>
    </w:p>
    <w:p w14:paraId="7F6E153D" w14:textId="11BABFC9" w:rsidR="009A3CD5" w:rsidRDefault="00000000">
      <w:pPr>
        <w:rPr>
          <w:rFonts w:hint="eastAsia"/>
          <w:lang w:eastAsia="ja-JP"/>
        </w:rPr>
      </w:pPr>
      <w:r>
        <w:rPr>
          <w:lang w:eastAsia="ja-JP"/>
        </w:rPr>
        <w:t>本特記仕様書に定めのない事項、または本業務の履行にあたり疑義が生じた場合には必要に応じて、受注者と発者で協議するものとする。</w:t>
      </w:r>
    </w:p>
    <w:sectPr w:rsidR="009A3C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3C2F25"/>
    <w:multiLevelType w:val="hybridMultilevel"/>
    <w:tmpl w:val="AD4A6DE4"/>
    <w:lvl w:ilvl="0" w:tplc="BB8A3E10">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DC7077A"/>
    <w:multiLevelType w:val="hybridMultilevel"/>
    <w:tmpl w:val="11F4031E"/>
    <w:lvl w:ilvl="0" w:tplc="BB8A3E10">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1F8142C4"/>
    <w:multiLevelType w:val="hybridMultilevel"/>
    <w:tmpl w:val="59D49AE2"/>
    <w:lvl w:ilvl="0" w:tplc="BB8A3E10">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28836CB7"/>
    <w:multiLevelType w:val="hybridMultilevel"/>
    <w:tmpl w:val="0D1EB010"/>
    <w:lvl w:ilvl="0" w:tplc="BB8A3E10">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2A827AAD"/>
    <w:multiLevelType w:val="hybridMultilevel"/>
    <w:tmpl w:val="AD1CABBE"/>
    <w:lvl w:ilvl="0" w:tplc="BB8A3E10">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D4B2D98"/>
    <w:multiLevelType w:val="hybridMultilevel"/>
    <w:tmpl w:val="D2C0C84A"/>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DEA573A"/>
    <w:multiLevelType w:val="hybridMultilevel"/>
    <w:tmpl w:val="13BA3948"/>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45012009">
    <w:abstractNumId w:val="8"/>
  </w:num>
  <w:num w:numId="2" w16cid:durableId="949706514">
    <w:abstractNumId w:val="6"/>
  </w:num>
  <w:num w:numId="3" w16cid:durableId="206114199">
    <w:abstractNumId w:val="5"/>
  </w:num>
  <w:num w:numId="4" w16cid:durableId="1006249306">
    <w:abstractNumId w:val="4"/>
  </w:num>
  <w:num w:numId="5" w16cid:durableId="1138962170">
    <w:abstractNumId w:val="7"/>
  </w:num>
  <w:num w:numId="6" w16cid:durableId="578445811">
    <w:abstractNumId w:val="3"/>
  </w:num>
  <w:num w:numId="7" w16cid:durableId="171998268">
    <w:abstractNumId w:val="2"/>
  </w:num>
  <w:num w:numId="8" w16cid:durableId="415055825">
    <w:abstractNumId w:val="1"/>
  </w:num>
  <w:num w:numId="9" w16cid:durableId="424351888">
    <w:abstractNumId w:val="0"/>
  </w:num>
  <w:num w:numId="10" w16cid:durableId="1341082559">
    <w:abstractNumId w:val="13"/>
  </w:num>
  <w:num w:numId="11" w16cid:durableId="1355499485">
    <w:abstractNumId w:val="11"/>
  </w:num>
  <w:num w:numId="12" w16cid:durableId="1202935570">
    <w:abstractNumId w:val="12"/>
  </w:num>
  <w:num w:numId="13" w16cid:durableId="393703458">
    <w:abstractNumId w:val="10"/>
  </w:num>
  <w:num w:numId="14" w16cid:durableId="1449854328">
    <w:abstractNumId w:val="9"/>
  </w:num>
  <w:num w:numId="15" w16cid:durableId="1712800961">
    <w:abstractNumId w:val="14"/>
  </w:num>
  <w:num w:numId="16" w16cid:durableId="3944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42F"/>
    <w:rsid w:val="0015074B"/>
    <w:rsid w:val="0029639D"/>
    <w:rsid w:val="00326F90"/>
    <w:rsid w:val="009A3CD5"/>
    <w:rsid w:val="00AA1D8D"/>
    <w:rsid w:val="00B47730"/>
    <w:rsid w:val="00CB0664"/>
    <w:rsid w:val="00E142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A207913"/>
  <w14:defaultImageDpi w14:val="300"/>
  <w15:docId w15:val="{1008D85C-AE77-4A5B-BD18-E82C642C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メイリオ" w:hAnsi="メイリオ"/>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2059</Words>
  <Characters>2081</Characters>
  <Application>Microsoft Office Word</Application>
  <DocSecurity>0</DocSecurity>
  <Lines>122</Lines>
  <Paragraphs>172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宮城 圭</cp:lastModifiedBy>
  <cp:revision>2</cp:revision>
  <dcterms:created xsi:type="dcterms:W3CDTF">2013-12-23T23:15:00Z</dcterms:created>
  <dcterms:modified xsi:type="dcterms:W3CDTF">2025-10-14T13:57:00Z</dcterms:modified>
  <cp:category/>
</cp:coreProperties>
</file>