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A6C188">
      <w:pPr>
        <w:pStyle w:val="2"/>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Phase 3: Data Modeling &amp; Relationships</w:t>
      </w:r>
    </w:p>
    <w:p w14:paraId="2595E43E">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Objective</w:t>
      </w:r>
    </w:p>
    <w:p w14:paraId="4CD2BD07">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The objective of Phase 3 is to design the core data structure for the hospital management system in Salesforce. This includes creating custom objects, defining key fields, establishing relationships, configuring record types, and visualizing the schema. The goal is to ensure that all patient, appointment, doctor, prescription, and insurance claim data is organized, linked, and ready for efficient operations, automation, and reporting.</w:t>
      </w:r>
    </w:p>
    <w:p w14:paraId="710F7EF6">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606A1182">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1. Objects</w:t>
      </w:r>
    </w:p>
    <w:p w14:paraId="2A39E5C9">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Five custom objects were created to represent the key entities in the hospital management system. The </w:t>
      </w:r>
      <w:r>
        <w:rPr>
          <w:rStyle w:val="7"/>
          <w:rFonts w:hint="default" w:ascii="Times New Roman" w:hAnsi="Times New Roman" w:cs="Times New Roman"/>
        </w:rPr>
        <w:t>Patient</w:t>
      </w:r>
      <w:r>
        <w:rPr>
          <w:rFonts w:hint="default" w:ascii="Times New Roman" w:hAnsi="Times New Roman" w:cs="Times New Roman"/>
        </w:rPr>
        <w:t xml:space="preserve"> object stores essential patient details along with their medical history. The </w:t>
      </w:r>
      <w:r>
        <w:rPr>
          <w:rStyle w:val="7"/>
          <w:rFonts w:hint="default" w:ascii="Times New Roman" w:hAnsi="Times New Roman" w:cs="Times New Roman"/>
        </w:rPr>
        <w:t>Doctor</w:t>
      </w:r>
      <w:r>
        <w:rPr>
          <w:rFonts w:hint="default" w:ascii="Times New Roman" w:hAnsi="Times New Roman" w:cs="Times New Roman"/>
        </w:rPr>
        <w:t xml:space="preserve"> object captures doctor-specific details, including their specialization such as General Physician, Cardiologist, Neurologist, Orthopedic, Dermatologist, or Other. The </w:t>
      </w:r>
      <w:r>
        <w:rPr>
          <w:rStyle w:val="7"/>
          <w:rFonts w:hint="default" w:ascii="Times New Roman" w:hAnsi="Times New Roman" w:cs="Times New Roman"/>
        </w:rPr>
        <w:t>Appointment</w:t>
      </w:r>
      <w:r>
        <w:rPr>
          <w:rFonts w:hint="default" w:ascii="Times New Roman" w:hAnsi="Times New Roman" w:cs="Times New Roman"/>
        </w:rPr>
        <w:t xml:space="preserve"> object tracks scheduled visits, linking patients to doctors, and includes fields such as Appointment Time and Status. The </w:t>
      </w:r>
      <w:r>
        <w:rPr>
          <w:rStyle w:val="7"/>
          <w:rFonts w:hint="default" w:ascii="Times New Roman" w:hAnsi="Times New Roman" w:cs="Times New Roman"/>
        </w:rPr>
        <w:t>Insurance Claim</w:t>
      </w:r>
      <w:r>
        <w:rPr>
          <w:rFonts w:hint="default" w:ascii="Times New Roman" w:hAnsi="Times New Roman" w:cs="Times New Roman"/>
        </w:rPr>
        <w:t xml:space="preserve"> object manages claims submitted for payment, capturing the claim type and its status. Finally, the </w:t>
      </w:r>
      <w:r>
        <w:rPr>
          <w:rStyle w:val="7"/>
          <w:rFonts w:hint="default" w:ascii="Times New Roman" w:hAnsi="Times New Roman" w:cs="Times New Roman"/>
        </w:rPr>
        <w:t>Prescription</w:t>
      </w:r>
      <w:r>
        <w:rPr>
          <w:rFonts w:hint="default" w:ascii="Times New Roman" w:hAnsi="Times New Roman" w:cs="Times New Roman"/>
        </w:rPr>
        <w:t xml:space="preserve"> object records medicines prescribed, including dosage and duration, and links each prescription to the corresponding appointment.</w:t>
      </w:r>
    </w:p>
    <w:p w14:paraId="44BA7B33">
      <w:pPr>
        <w:pStyle w:val="6"/>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1" name="Picture 1" descr="Create Custom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eate Custom Objects"/>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625B03BC">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23E291CB">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2. Key Fields</w:t>
      </w:r>
    </w:p>
    <w:p w14:paraId="0A8BB5E2">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Each object includes key fields necessary for operational efficiency. The Appointment object contains </w:t>
      </w:r>
      <w:r>
        <w:rPr>
          <w:rStyle w:val="7"/>
          <w:rFonts w:hint="default" w:ascii="Times New Roman" w:hAnsi="Times New Roman" w:cs="Times New Roman"/>
        </w:rPr>
        <w:t>Appointment Time</w:t>
      </w:r>
      <w:r>
        <w:rPr>
          <w:rFonts w:hint="default" w:ascii="Times New Roman" w:hAnsi="Times New Roman" w:cs="Times New Roman"/>
        </w:rPr>
        <w:t xml:space="preserve"> to record the scheduled date and time. The Patient object includes </w:t>
      </w:r>
      <w:r>
        <w:rPr>
          <w:rStyle w:val="7"/>
          <w:rFonts w:hint="default" w:ascii="Times New Roman" w:hAnsi="Times New Roman" w:cs="Times New Roman"/>
        </w:rPr>
        <w:t>Patient History</w:t>
      </w:r>
      <w:r>
        <w:rPr>
          <w:rFonts w:hint="default" w:ascii="Times New Roman" w:hAnsi="Times New Roman" w:cs="Times New Roman"/>
        </w:rPr>
        <w:t xml:space="preserve"> as a long text area to store medical notes. The Insurance Claim object features a </w:t>
      </w:r>
      <w:r>
        <w:rPr>
          <w:rStyle w:val="7"/>
          <w:rFonts w:hint="default" w:ascii="Times New Roman" w:hAnsi="Times New Roman" w:cs="Times New Roman"/>
        </w:rPr>
        <w:t>Claim Status</w:t>
      </w:r>
      <w:r>
        <w:rPr>
          <w:rFonts w:hint="default" w:ascii="Times New Roman" w:hAnsi="Times New Roman" w:cs="Times New Roman"/>
        </w:rPr>
        <w:t xml:space="preserve"> picklist with values such as Submitted, Approved, Rejected, and Pending. The Doctor object includes a </w:t>
      </w:r>
      <w:r>
        <w:rPr>
          <w:rStyle w:val="7"/>
          <w:rFonts w:hint="default" w:ascii="Times New Roman" w:hAnsi="Times New Roman" w:cs="Times New Roman"/>
        </w:rPr>
        <w:t>Doctor Specialization</w:t>
      </w:r>
      <w:r>
        <w:rPr>
          <w:rFonts w:hint="default" w:ascii="Times New Roman" w:hAnsi="Times New Roman" w:cs="Times New Roman"/>
        </w:rPr>
        <w:t xml:space="preserve"> picklist to classify doctors by their area of expertise. The Prescription object includes </w:t>
      </w:r>
      <w:r>
        <w:rPr>
          <w:rStyle w:val="7"/>
          <w:rFonts w:hint="default" w:ascii="Times New Roman" w:hAnsi="Times New Roman" w:cs="Times New Roman"/>
        </w:rPr>
        <w:t>Medicines Prescribed</w:t>
      </w:r>
      <w:r>
        <w:rPr>
          <w:rFonts w:hint="default" w:ascii="Times New Roman" w:hAnsi="Times New Roman" w:cs="Times New Roman"/>
        </w:rPr>
        <w:t xml:space="preserve"> as a long text field and </w:t>
      </w:r>
      <w:r>
        <w:rPr>
          <w:rStyle w:val="7"/>
          <w:rFonts w:hint="default" w:ascii="Times New Roman" w:hAnsi="Times New Roman" w:cs="Times New Roman"/>
        </w:rPr>
        <w:t>Dosage &amp; Duration</w:t>
      </w:r>
      <w:r>
        <w:rPr>
          <w:rFonts w:hint="default" w:ascii="Times New Roman" w:hAnsi="Times New Roman" w:cs="Times New Roman"/>
        </w:rPr>
        <w:t xml:space="preserve"> as a text field to provide detailed instructions for each prescription.</w:t>
      </w:r>
    </w:p>
    <w:p w14:paraId="706AE8A6">
      <w:pPr>
        <w:pStyle w:val="6"/>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2" name="Picture 2" descr="Custom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tom Fields"/>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59185D00">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070A9D78">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3. Relationships</w:t>
      </w:r>
    </w:p>
    <w:p w14:paraId="076C13D2">
      <w:pPr>
        <w:pStyle w:val="6"/>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rPr>
        <w:t xml:space="preserve">Proper relationships were defined to maintain data integrity and reflect real-world hospital operations. Each </w:t>
      </w:r>
      <w:r>
        <w:rPr>
          <w:rStyle w:val="7"/>
          <w:rFonts w:hint="default" w:ascii="Times New Roman" w:hAnsi="Times New Roman" w:cs="Times New Roman"/>
        </w:rPr>
        <w:t>Patient</w:t>
      </w:r>
      <w:r>
        <w:rPr>
          <w:rFonts w:hint="default" w:ascii="Times New Roman" w:hAnsi="Times New Roman" w:cs="Times New Roman"/>
        </w:rPr>
        <w:t xml:space="preserve"> can have multiple </w:t>
      </w:r>
      <w:r>
        <w:rPr>
          <w:rStyle w:val="7"/>
          <w:rFonts w:hint="default" w:ascii="Times New Roman" w:hAnsi="Times New Roman" w:cs="Times New Roman"/>
        </w:rPr>
        <w:t>Appointments</w:t>
      </w:r>
      <w:r>
        <w:rPr>
          <w:rFonts w:hint="default" w:ascii="Times New Roman" w:hAnsi="Times New Roman" w:cs="Times New Roman"/>
        </w:rPr>
        <w:t xml:space="preserve"> (1:M), and each </w:t>
      </w:r>
      <w:r>
        <w:rPr>
          <w:rStyle w:val="7"/>
          <w:rFonts w:hint="default" w:ascii="Times New Roman" w:hAnsi="Times New Roman" w:cs="Times New Roman"/>
        </w:rPr>
        <w:t>Doctor</w:t>
      </w:r>
      <w:r>
        <w:rPr>
          <w:rFonts w:hint="default" w:ascii="Times New Roman" w:hAnsi="Times New Roman" w:cs="Times New Roman"/>
        </w:rPr>
        <w:t xml:space="preserve"> can be associated with multiple </w:t>
      </w:r>
      <w:r>
        <w:rPr>
          <w:rStyle w:val="7"/>
          <w:rFonts w:hint="default" w:ascii="Times New Roman" w:hAnsi="Times New Roman" w:cs="Times New Roman"/>
        </w:rPr>
        <w:t>Appointments</w:t>
      </w:r>
      <w:r>
        <w:rPr>
          <w:rFonts w:hint="default" w:ascii="Times New Roman" w:hAnsi="Times New Roman" w:cs="Times New Roman"/>
        </w:rPr>
        <w:t xml:space="preserve"> (1:M). Each </w:t>
      </w:r>
      <w:r>
        <w:rPr>
          <w:rStyle w:val="7"/>
          <w:rFonts w:hint="default" w:ascii="Times New Roman" w:hAnsi="Times New Roman" w:cs="Times New Roman"/>
        </w:rPr>
        <w:t>Appointment</w:t>
      </w:r>
      <w:r>
        <w:rPr>
          <w:rFonts w:hint="default" w:ascii="Times New Roman" w:hAnsi="Times New Roman" w:cs="Times New Roman"/>
        </w:rPr>
        <w:t xml:space="preserve"> may generate one </w:t>
      </w:r>
      <w:r>
        <w:rPr>
          <w:rStyle w:val="7"/>
          <w:rFonts w:hint="default" w:ascii="Times New Roman" w:hAnsi="Times New Roman" w:cs="Times New Roman"/>
        </w:rPr>
        <w:t>Insurance Claim</w:t>
      </w:r>
      <w:r>
        <w:rPr>
          <w:rFonts w:hint="default" w:ascii="Times New Roman" w:hAnsi="Times New Roman" w:cs="Times New Roman"/>
        </w:rPr>
        <w:t xml:space="preserve"> (1:1) and can produce multiple </w:t>
      </w:r>
      <w:r>
        <w:rPr>
          <w:rStyle w:val="7"/>
          <w:rFonts w:hint="default" w:ascii="Times New Roman" w:hAnsi="Times New Roman" w:cs="Times New Roman"/>
        </w:rPr>
        <w:t>Prescriptions</w:t>
      </w:r>
      <w:r>
        <w:rPr>
          <w:rFonts w:hint="default" w:ascii="Times New Roman" w:hAnsi="Times New Roman" w:cs="Times New Roman"/>
        </w:rPr>
        <w:t xml:space="preserve"> (1:M). Lookup relationships were primarily used for flexibility, while master-detail relationships were considered in scenarios requiring strict ownership. These relationships ensure that records are properly linked and can be easily queried for reporting and automation.</w:t>
      </w:r>
      <w:r>
        <w:rPr>
          <w:rFonts w:hint="default" w:ascii="Times New Roman" w:hAnsi="Times New Roman" w:cs="Times New Roman"/>
          <w:lang w:val="en-IN"/>
        </w:rPr>
        <w:drawing>
          <wp:inline distT="0" distB="0" distL="114300" distR="114300">
            <wp:extent cx="5266690" cy="2962910"/>
            <wp:effectExtent l="0" t="0" r="6350" b="8890"/>
            <wp:docPr id="11" name="Picture 11" descr="page layou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age layouts (1)"/>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r>
        <w:rPr>
          <w:rFonts w:hint="default" w:ascii="Times New Roman" w:hAnsi="Times New Roman" w:cs="Times New Roman"/>
          <w:lang w:val="en-IN"/>
        </w:rPr>
        <w:drawing>
          <wp:inline distT="0" distB="0" distL="114300" distR="114300">
            <wp:extent cx="5266690" cy="2962910"/>
            <wp:effectExtent l="0" t="0" r="6350" b="8890"/>
            <wp:docPr id="10" name="Picture 10" descr="page layou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age layouts (2)"/>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bookmarkStart w:id="0" w:name="_GoBack"/>
      <w:bookmarkEnd w:id="0"/>
    </w:p>
    <w:p w14:paraId="51024E0D">
      <w:pPr>
        <w:pStyle w:val="6"/>
        <w:keepNext w:val="0"/>
        <w:keepLines w:val="0"/>
        <w:widowControl/>
        <w:suppressLineNumbers w:val="0"/>
        <w:rPr>
          <w:rFonts w:hint="default" w:ascii="Times New Roman" w:hAnsi="Times New Roman" w:cs="Times New Roman"/>
          <w:lang w:val="en-IN"/>
        </w:rPr>
      </w:pPr>
    </w:p>
    <w:p w14:paraId="5716B370">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23BCB863">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4. Record Types</w:t>
      </w:r>
    </w:p>
    <w:p w14:paraId="24BDE421">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Record types were implemented to manage different business scenarios efficiently. For </w:t>
      </w:r>
      <w:r>
        <w:rPr>
          <w:rStyle w:val="7"/>
          <w:rFonts w:hint="default" w:ascii="Times New Roman" w:hAnsi="Times New Roman" w:cs="Times New Roman"/>
        </w:rPr>
        <w:t>Appointments</w:t>
      </w:r>
      <w:r>
        <w:rPr>
          <w:rFonts w:hint="default" w:ascii="Times New Roman" w:hAnsi="Times New Roman" w:cs="Times New Roman"/>
        </w:rPr>
        <w:t xml:space="preserve">, two record types were created: </w:t>
      </w:r>
      <w:r>
        <w:rPr>
          <w:rStyle w:val="7"/>
          <w:rFonts w:hint="default" w:ascii="Times New Roman" w:hAnsi="Times New Roman" w:cs="Times New Roman"/>
        </w:rPr>
        <w:t>General</w:t>
      </w:r>
      <w:r>
        <w:rPr>
          <w:rFonts w:hint="default" w:ascii="Times New Roman" w:hAnsi="Times New Roman" w:cs="Times New Roman"/>
        </w:rPr>
        <w:t xml:space="preserve"> and </w:t>
      </w:r>
      <w:r>
        <w:rPr>
          <w:rStyle w:val="7"/>
          <w:rFonts w:hint="default" w:ascii="Times New Roman" w:hAnsi="Times New Roman" w:cs="Times New Roman"/>
        </w:rPr>
        <w:t>Emergency</w:t>
      </w:r>
      <w:r>
        <w:rPr>
          <w:rFonts w:hint="default" w:ascii="Times New Roman" w:hAnsi="Times New Roman" w:cs="Times New Roman"/>
        </w:rPr>
        <w:t xml:space="preserve">, allowing for distinct page layouts and fields such as priority for urgent visits. For </w:t>
      </w:r>
      <w:r>
        <w:rPr>
          <w:rStyle w:val="7"/>
          <w:rFonts w:hint="default" w:ascii="Times New Roman" w:hAnsi="Times New Roman" w:cs="Times New Roman"/>
        </w:rPr>
        <w:t>Insurance Claims</w:t>
      </w:r>
      <w:r>
        <w:rPr>
          <w:rFonts w:hint="default" w:ascii="Times New Roman" w:hAnsi="Times New Roman" w:cs="Times New Roman"/>
        </w:rPr>
        <w:t xml:space="preserve">, record types include </w:t>
      </w:r>
      <w:r>
        <w:rPr>
          <w:rStyle w:val="7"/>
          <w:rFonts w:hint="default" w:ascii="Times New Roman" w:hAnsi="Times New Roman" w:cs="Times New Roman"/>
        </w:rPr>
        <w:t>Insurance</w:t>
      </w:r>
      <w:r>
        <w:rPr>
          <w:rFonts w:hint="default" w:ascii="Times New Roman" w:hAnsi="Times New Roman" w:cs="Times New Roman"/>
        </w:rPr>
        <w:t xml:space="preserve"> and </w:t>
      </w:r>
      <w:r>
        <w:rPr>
          <w:rStyle w:val="7"/>
          <w:rFonts w:hint="default" w:ascii="Times New Roman" w:hAnsi="Times New Roman" w:cs="Times New Roman"/>
        </w:rPr>
        <w:t>Self-Pay</w:t>
      </w:r>
      <w:r>
        <w:rPr>
          <w:rFonts w:hint="default" w:ascii="Times New Roman" w:hAnsi="Times New Roman" w:cs="Times New Roman"/>
        </w:rPr>
        <w:t>, enabling users to capture the type of payment and apply tailored page layouts. Record types ensure that users only see relevant fields based on the context, improving data accuracy and user experience.</w:t>
      </w:r>
    </w:p>
    <w:p w14:paraId="377B9452">
      <w:pPr>
        <w:pStyle w:val="6"/>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5" name="Picture 5" descr="Custom field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tom fields (2)"/>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03C48294">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69CAA244">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5. Schema Visualization</w:t>
      </w:r>
    </w:p>
    <w:p w14:paraId="6D9E172E">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Salesforce </w:t>
      </w:r>
      <w:r>
        <w:rPr>
          <w:rStyle w:val="7"/>
          <w:rFonts w:hint="default" w:ascii="Times New Roman" w:hAnsi="Times New Roman" w:cs="Times New Roman"/>
        </w:rPr>
        <w:t>Schema Builder</w:t>
      </w:r>
      <w:r>
        <w:rPr>
          <w:rFonts w:hint="default" w:ascii="Times New Roman" w:hAnsi="Times New Roman" w:cs="Times New Roman"/>
        </w:rPr>
        <w:t xml:space="preserve"> was used to visualize all objects and relationships. This tool provides a clear graphical representation of how objects such as Patient, Appointment, Doctor, Insurance Claim, and Prescription are interconnected. Proper lookup fields were confirmed to maintain data integrity, ensuring smooth operations across the system. Key schema notes include: Patient → Appointment (1:M), Appointment → Doctor (M:1), Appointment → Claim (1:1), and Appointment → Prescription (1:M).</w:t>
      </w:r>
    </w:p>
    <w:p w14:paraId="239C9244">
      <w:pPr>
        <w:pStyle w:val="6"/>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7" name="Picture 7" descr="Define Relationship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fine Relationships (1)"/>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r>
        <w:rPr>
          <w:rFonts w:hint="default" w:ascii="Times New Roman" w:hAnsi="Times New Roman" w:cs="Times New Roman"/>
          <w:lang w:val="en-IN"/>
        </w:rPr>
        <w:drawing>
          <wp:inline distT="0" distB="0" distL="114300" distR="114300">
            <wp:extent cx="5266690" cy="2962910"/>
            <wp:effectExtent l="0" t="0" r="6350" b="8890"/>
            <wp:docPr id="6" name="Picture 6" descr="Define Relationship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fine Relationships (2)"/>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7B0BC4FC">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1EB04931">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6. Automation &amp; Rules</w:t>
      </w:r>
    </w:p>
    <w:p w14:paraId="3F353902">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Automation was implemented to improve efficiency and reduce manual errors. </w:t>
      </w:r>
      <w:r>
        <w:rPr>
          <w:rStyle w:val="7"/>
          <w:rFonts w:hint="default" w:ascii="Times New Roman" w:hAnsi="Times New Roman" w:cs="Times New Roman"/>
        </w:rPr>
        <w:t>Validation rules</w:t>
      </w:r>
      <w:r>
        <w:rPr>
          <w:rFonts w:hint="default" w:ascii="Times New Roman" w:hAnsi="Times New Roman" w:cs="Times New Roman"/>
        </w:rPr>
        <w:t xml:space="preserve"> were created to prevent duplicate insurance claims for the same appointment. Salesforce </w:t>
      </w:r>
      <w:r>
        <w:rPr>
          <w:rStyle w:val="7"/>
          <w:rFonts w:hint="default" w:ascii="Times New Roman" w:hAnsi="Times New Roman" w:cs="Times New Roman"/>
        </w:rPr>
        <w:t>Flows and Workflows</w:t>
      </w:r>
      <w:r>
        <w:rPr>
          <w:rFonts w:hint="default" w:ascii="Times New Roman" w:hAnsi="Times New Roman" w:cs="Times New Roman"/>
        </w:rPr>
        <w:t xml:space="preserve"> were used to automatically send email or SMS reminders to patients and doctors before appointments. Additionally, a flow was implemented to auto-update the status of insurance claims when payment is received. These automations ensure timely communication, accurate claim processing, and consistent data management.</w:t>
      </w:r>
    </w:p>
    <w:p w14:paraId="5DFB5F4A">
      <w:pPr>
        <w:pStyle w:val="6"/>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70500" cy="2433955"/>
            <wp:effectExtent l="0" t="0" r="2540" b="4445"/>
            <wp:docPr id="8" name="Picture 8" descr="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utomation"/>
                    <pic:cNvPicPr>
                      <a:picLocks noChangeAspect="1"/>
                    </pic:cNvPicPr>
                  </pic:nvPicPr>
                  <pic:blipFill>
                    <a:blip r:embed="rId11"/>
                    <a:stretch>
                      <a:fillRect/>
                    </a:stretch>
                  </pic:blipFill>
                  <pic:spPr>
                    <a:xfrm>
                      <a:off x="0" y="0"/>
                      <a:ext cx="5270500" cy="2433955"/>
                    </a:xfrm>
                    <a:prstGeom prst="rect">
                      <a:avLst/>
                    </a:prstGeom>
                  </pic:spPr>
                </pic:pic>
              </a:graphicData>
            </a:graphic>
          </wp:inline>
        </w:drawing>
      </w:r>
    </w:p>
    <w:p w14:paraId="6B1E6130">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4CB83931">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7. Reporting &amp; Dashboards</w:t>
      </w:r>
    </w:p>
    <w:p w14:paraId="70A29690">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Comprehensive reporting and dashboards were developed for hospital administrators. Reports include </w:t>
      </w:r>
      <w:r>
        <w:rPr>
          <w:rStyle w:val="7"/>
          <w:rFonts w:hint="default" w:ascii="Times New Roman" w:hAnsi="Times New Roman" w:cs="Times New Roman"/>
        </w:rPr>
        <w:t>Appointments per Doctor</w:t>
      </w:r>
      <w:r>
        <w:rPr>
          <w:rFonts w:hint="default" w:ascii="Times New Roman" w:hAnsi="Times New Roman" w:cs="Times New Roman"/>
        </w:rPr>
        <w:t xml:space="preserve">, </w:t>
      </w:r>
      <w:r>
        <w:rPr>
          <w:rStyle w:val="7"/>
          <w:rFonts w:hint="default" w:ascii="Times New Roman" w:hAnsi="Times New Roman" w:cs="Times New Roman"/>
        </w:rPr>
        <w:t>Claim Status Summary</w:t>
      </w:r>
      <w:r>
        <w:rPr>
          <w:rFonts w:hint="default" w:ascii="Times New Roman" w:hAnsi="Times New Roman" w:cs="Times New Roman"/>
        </w:rPr>
        <w:t xml:space="preserve">, and </w:t>
      </w:r>
      <w:r>
        <w:rPr>
          <w:rStyle w:val="7"/>
          <w:rFonts w:hint="default" w:ascii="Times New Roman" w:hAnsi="Times New Roman" w:cs="Times New Roman"/>
        </w:rPr>
        <w:t>Emergency vs General Appointments</w:t>
      </w:r>
      <w:r>
        <w:rPr>
          <w:rFonts w:hint="default" w:ascii="Times New Roman" w:hAnsi="Times New Roman" w:cs="Times New Roman"/>
        </w:rPr>
        <w:t>, providing detailed insights into operations. Dashboards visualize these reports using bar charts for doctor workloads, donut charts for claim status distribution, pie charts for appointment types, and tables displaying the latest prescriptions. These dashboards allow administrators to monitor key metrics at a glance, enabling data-driven decision-making.</w:t>
      </w:r>
    </w:p>
    <w:p w14:paraId="72BF1271">
      <w:pPr>
        <w:pStyle w:val="6"/>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9" name="Picture 9"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ashboard"/>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14:paraId="75143777">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53A6D7F9">
      <w:pPr>
        <w:pStyle w:val="3"/>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b/>
          <w:bCs/>
        </w:rPr>
        <w:t>Outcome</w:t>
      </w:r>
    </w:p>
    <w:p w14:paraId="604DEC42">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Phase 3 results in a fully structured Salesforce data model that supports efficient hospital management. The system enables accurate tracking of patients, appointments, prescriptions, and insurance claims. Automated notifications and flows reduce manual effort, while reports and dashboards provide comprehensive analytics for administrators. Overall, this phase establishes a robust foundation for operational </w:t>
      </w:r>
    </w:p>
    <w:p w14:paraId="50B612A8">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B057B9"/>
    <w:rsid w:val="53B05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3</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2025-09-22T14:09:00Z</dcterms:created>
  <dc:creator>Kakumani Naga Jahnavi</dc:creator>
  <cp:lastModifiedBy>Kakumani Naga Jahnavi</cp:lastModifiedBy>
  <dcterms:modified xsi:type="dcterms:W3CDTF">2025-09-22T14:13:06Z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3D805F7EE72E4934A7BE6FBDE627C0B9_11</vt:lpwstr>
  </property>
</Properties>
</file>