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87967C">
      <w:pPr>
        <w:pStyle w:val="2"/>
        <w:keepNext w:val="0"/>
        <w:keepLines w:val="0"/>
        <w:widowControl/>
        <w:suppressLineNumbers w:val="0"/>
        <w:ind w:left="-800" w:leftChars="-400" w:firstLine="0" w:firstLineChars="0"/>
        <w:rPr>
          <w:rFonts w:hint="default" w:ascii="Times New Roman" w:hAnsi="Times New Roman" w:cs="Times New Roman"/>
        </w:rPr>
      </w:pPr>
      <w:r>
        <w:rPr>
          <w:rStyle w:val="7"/>
          <w:rFonts w:hint="default" w:ascii="Times New Roman" w:hAnsi="Times New Roman" w:cs="Times New Roman"/>
          <w:b/>
          <w:bCs/>
        </w:rPr>
        <w:t>Phase 8: Data Management &amp; Deployment</w:t>
      </w:r>
    </w:p>
    <w:p w14:paraId="102BA94E">
      <w:pPr>
        <w:pStyle w:val="6"/>
        <w:keepNext w:val="0"/>
        <w:keepLines w:val="0"/>
        <w:widowControl/>
        <w:suppressLineNumbers w:val="0"/>
        <w:ind w:left="-800" w:leftChars="-400" w:firstLine="0" w:firstLineChars="0"/>
        <w:rPr>
          <w:rFonts w:hint="default" w:ascii="Times New Roman" w:hAnsi="Times New Roman" w:cs="Times New Roman"/>
        </w:rPr>
      </w:pPr>
      <w:r>
        <w:rPr>
          <w:rStyle w:val="7"/>
          <w:rFonts w:hint="default" w:ascii="Times New Roman" w:hAnsi="Times New Roman" w:cs="Times New Roman"/>
        </w:rPr>
        <w:t>Prepared by:</w:t>
      </w:r>
      <w:r>
        <w:rPr>
          <w:rFonts w:hint="default" w:ascii="Times New Roman" w:hAnsi="Times New Roman" w:cs="Times New Roman"/>
        </w:rPr>
        <w:t xml:space="preserve"> Kakumani Naga Jahnavi</w:t>
      </w:r>
    </w:p>
    <w:p w14:paraId="166EA265">
      <w:pPr>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05A4FBBE">
      <w:pPr>
        <w:pStyle w:val="3"/>
        <w:keepNext w:val="0"/>
        <w:keepLines w:val="0"/>
        <w:widowControl/>
        <w:suppressLineNumbers w:val="0"/>
        <w:ind w:left="-800" w:leftChars="-400" w:firstLine="0" w:firstLineChars="0"/>
        <w:rPr>
          <w:rFonts w:hint="default" w:ascii="Times New Roman" w:hAnsi="Times New Roman" w:cs="Times New Roman"/>
        </w:rPr>
      </w:pPr>
      <w:r>
        <w:rPr>
          <w:rStyle w:val="7"/>
          <w:rFonts w:hint="default" w:ascii="Times New Roman" w:hAnsi="Times New Roman" w:cs="Times New Roman"/>
          <w:b/>
          <w:bCs/>
        </w:rPr>
        <w:t>Overview</w:t>
      </w:r>
    </w:p>
    <w:p w14:paraId="1BDE1554">
      <w:pPr>
        <w:pStyle w:val="6"/>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t>Phase 8 focuses on effective data management and structured deployment within the Smart Healthcare CRM. The primary goal of this phase is to ensure data integrity, streamline bulk operations, prevent duplicates, maintain regular backups, and enable smooth deployment of workflows, flows, and custom development. This phase combines Salesforce declarative tools and developer-friendly deployment techniques to maintain a robust, secure, and scalable system.</w:t>
      </w:r>
    </w:p>
    <w:p w14:paraId="31D50112">
      <w:pPr>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4D0681B8">
      <w:pPr>
        <w:pStyle w:val="3"/>
        <w:keepNext w:val="0"/>
        <w:keepLines w:val="0"/>
        <w:widowControl/>
        <w:suppressLineNumbers w:val="0"/>
        <w:ind w:left="-800" w:leftChars="-400" w:firstLine="0" w:firstLineChars="0"/>
        <w:rPr>
          <w:rFonts w:hint="default" w:ascii="Times New Roman" w:hAnsi="Times New Roman" w:cs="Times New Roman"/>
        </w:rPr>
      </w:pPr>
      <w:r>
        <w:rPr>
          <w:rStyle w:val="7"/>
          <w:rFonts w:hint="default" w:ascii="Times New Roman" w:hAnsi="Times New Roman" w:cs="Times New Roman"/>
          <w:b/>
          <w:bCs/>
        </w:rPr>
        <w:t>Data Import Wizard</w:t>
      </w:r>
    </w:p>
    <w:p w14:paraId="6D49F72D">
      <w:pPr>
        <w:pStyle w:val="6"/>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t xml:space="preserve">The Salesforce </w:t>
      </w:r>
      <w:r>
        <w:rPr>
          <w:rStyle w:val="7"/>
          <w:rFonts w:hint="default" w:ascii="Times New Roman" w:hAnsi="Times New Roman" w:cs="Times New Roman"/>
        </w:rPr>
        <w:t>Data Import Wizard</w:t>
      </w:r>
      <w:r>
        <w:rPr>
          <w:rFonts w:hint="default" w:ascii="Times New Roman" w:hAnsi="Times New Roman" w:cs="Times New Roman"/>
        </w:rPr>
        <w:t xml:space="preserve"> is used to import patient and doctor records into the CRM efficiently. Administrators can upload CSV files, map fields to Salesforce objects, and process imports without requiring programming knowledge. This tool ensures that new data is accurately added, consistent with existing records, and properly formatted.</w:t>
      </w:r>
    </w:p>
    <w:p w14:paraId="1CFC1BF7">
      <w:pPr>
        <w:pStyle w:val="6"/>
        <w:keepNext w:val="0"/>
        <w:keepLines w:val="0"/>
        <w:widowControl/>
        <w:suppressLineNumbers w:val="0"/>
        <w:ind w:left="-800" w:leftChars="-400" w:firstLine="0" w:firstLineChars="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449570" cy="3065780"/>
            <wp:effectExtent l="0" t="0" r="6350" b="12700"/>
            <wp:docPr id="1" name="Picture 1" descr="Data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 wizard"/>
                    <pic:cNvPicPr>
                      <a:picLocks noChangeAspect="1"/>
                    </pic:cNvPicPr>
                  </pic:nvPicPr>
                  <pic:blipFill>
                    <a:blip r:embed="rId4"/>
                    <a:stretch>
                      <a:fillRect/>
                    </a:stretch>
                  </pic:blipFill>
                  <pic:spPr>
                    <a:xfrm>
                      <a:off x="0" y="0"/>
                      <a:ext cx="5449570" cy="3065780"/>
                    </a:xfrm>
                    <a:prstGeom prst="rect">
                      <a:avLst/>
                    </a:prstGeom>
                  </pic:spPr>
                </pic:pic>
              </a:graphicData>
            </a:graphic>
          </wp:inline>
        </w:drawing>
      </w:r>
    </w:p>
    <w:p w14:paraId="0EFE05D9">
      <w:pPr>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7446C259">
      <w:pPr>
        <w:pStyle w:val="3"/>
        <w:keepNext w:val="0"/>
        <w:keepLines w:val="0"/>
        <w:widowControl/>
        <w:suppressLineNumbers w:val="0"/>
        <w:ind w:left="-800" w:leftChars="-400" w:firstLine="0" w:firstLineChars="0"/>
        <w:rPr>
          <w:rFonts w:hint="default" w:ascii="Times New Roman" w:hAnsi="Times New Roman" w:cs="Times New Roman"/>
        </w:rPr>
      </w:pPr>
      <w:r>
        <w:rPr>
          <w:rStyle w:val="7"/>
          <w:rFonts w:hint="default" w:ascii="Times New Roman" w:hAnsi="Times New Roman" w:cs="Times New Roman"/>
          <w:b/>
          <w:bCs/>
        </w:rPr>
        <w:t>Data Loader for Bulk Appointment Uploads</w:t>
      </w:r>
    </w:p>
    <w:p w14:paraId="05C74685">
      <w:pPr>
        <w:pStyle w:val="6"/>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t xml:space="preserve">For handling large volumes of data, such as bulk appointment uploads, Salesforce </w:t>
      </w:r>
      <w:r>
        <w:rPr>
          <w:rStyle w:val="7"/>
          <w:rFonts w:hint="default" w:ascii="Times New Roman" w:hAnsi="Times New Roman" w:cs="Times New Roman"/>
        </w:rPr>
        <w:t>Data Loader</w:t>
      </w:r>
      <w:r>
        <w:rPr>
          <w:rFonts w:hint="default" w:ascii="Times New Roman" w:hAnsi="Times New Roman" w:cs="Times New Roman"/>
        </w:rPr>
        <w:t xml:space="preserve"> is utilized. This tool allows administrators to insert, update, or upsert thousands of records from CSV files. It provides detailed success and error logs, which ensure transparency and allow corrections when necessary. Data Loader is ideal for large-scale data operations that exceed the capacity of the Data Import Wizard.</w:t>
      </w:r>
    </w:p>
    <w:p w14:paraId="0CFFA8A8">
      <w:pPr>
        <w:pStyle w:val="6"/>
        <w:keepNext w:val="0"/>
        <w:keepLines w:val="0"/>
        <w:widowControl/>
        <w:suppressLineNumbers w:val="0"/>
        <w:ind w:left="-800" w:leftChars="-400" w:firstLine="0" w:firstLineChars="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449570" cy="3065780"/>
            <wp:effectExtent l="0" t="0" r="6350" b="12700"/>
            <wp:docPr id="4" name="Picture 4" descr="bulk 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ulk loads"/>
                    <pic:cNvPicPr>
                      <a:picLocks noChangeAspect="1"/>
                    </pic:cNvPicPr>
                  </pic:nvPicPr>
                  <pic:blipFill>
                    <a:blip r:embed="rId5"/>
                    <a:stretch>
                      <a:fillRect/>
                    </a:stretch>
                  </pic:blipFill>
                  <pic:spPr>
                    <a:xfrm>
                      <a:off x="0" y="0"/>
                      <a:ext cx="5449570" cy="3065780"/>
                    </a:xfrm>
                    <a:prstGeom prst="rect">
                      <a:avLst/>
                    </a:prstGeom>
                  </pic:spPr>
                </pic:pic>
              </a:graphicData>
            </a:graphic>
          </wp:inline>
        </w:drawing>
      </w:r>
    </w:p>
    <w:p w14:paraId="4E6483A9">
      <w:pPr>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18B1EA12">
      <w:pPr>
        <w:pStyle w:val="3"/>
        <w:keepNext w:val="0"/>
        <w:keepLines w:val="0"/>
        <w:widowControl/>
        <w:suppressLineNumbers w:val="0"/>
        <w:ind w:left="-800" w:leftChars="-400" w:firstLine="0" w:firstLineChars="0"/>
        <w:rPr>
          <w:rFonts w:hint="default" w:ascii="Times New Roman" w:hAnsi="Times New Roman" w:cs="Times New Roman"/>
        </w:rPr>
      </w:pPr>
      <w:r>
        <w:rPr>
          <w:rStyle w:val="7"/>
          <w:rFonts w:hint="default" w:ascii="Times New Roman" w:hAnsi="Times New Roman" w:cs="Times New Roman"/>
          <w:b/>
          <w:bCs/>
        </w:rPr>
        <w:t>Duplicate Management</w:t>
      </w:r>
    </w:p>
    <w:p w14:paraId="3633AD76">
      <w:pPr>
        <w:pStyle w:val="6"/>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t>Duplicate Rules are implemented to prevent the creation of duplicate patient records. These rules compare critical fields such as email, phone number, and name before saving records. Alerts or automatic blocking mechanisms notify users or prevent duplicates, thereby maintaining clean, reliable, and accurate data across the CRM.</w:t>
      </w:r>
    </w:p>
    <w:p w14:paraId="6DC97C6E">
      <w:pPr>
        <w:pStyle w:val="6"/>
        <w:keepNext w:val="0"/>
        <w:keepLines w:val="0"/>
        <w:widowControl/>
        <w:suppressLineNumbers w:val="0"/>
        <w:ind w:left="-800" w:leftChars="-400" w:firstLine="0" w:firstLineChars="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449570" cy="3065780"/>
            <wp:effectExtent l="0" t="0" r="6350" b="12700"/>
            <wp:docPr id="3" name="Picture 3" descr="duplicate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uplicate rules"/>
                    <pic:cNvPicPr>
                      <a:picLocks noChangeAspect="1"/>
                    </pic:cNvPicPr>
                  </pic:nvPicPr>
                  <pic:blipFill>
                    <a:blip r:embed="rId6"/>
                    <a:stretch>
                      <a:fillRect/>
                    </a:stretch>
                  </pic:blipFill>
                  <pic:spPr>
                    <a:xfrm>
                      <a:off x="0" y="0"/>
                      <a:ext cx="5449570" cy="3065780"/>
                    </a:xfrm>
                    <a:prstGeom prst="rect">
                      <a:avLst/>
                    </a:prstGeom>
                  </pic:spPr>
                </pic:pic>
              </a:graphicData>
            </a:graphic>
          </wp:inline>
        </w:drawing>
      </w:r>
    </w:p>
    <w:p w14:paraId="2177C64D">
      <w:pPr>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2BCFADB2">
      <w:pPr>
        <w:pStyle w:val="3"/>
        <w:keepNext w:val="0"/>
        <w:keepLines w:val="0"/>
        <w:widowControl/>
        <w:suppressLineNumbers w:val="0"/>
        <w:ind w:left="-800" w:leftChars="-400" w:firstLine="0" w:firstLineChars="0"/>
        <w:rPr>
          <w:rFonts w:hint="default" w:ascii="Times New Roman" w:hAnsi="Times New Roman" w:cs="Times New Roman"/>
        </w:rPr>
      </w:pPr>
      <w:r>
        <w:rPr>
          <w:rStyle w:val="7"/>
          <w:rFonts w:hint="default" w:ascii="Times New Roman" w:hAnsi="Times New Roman" w:cs="Times New Roman"/>
          <w:b/>
          <w:bCs/>
        </w:rPr>
        <w:t>Data Export &amp; Backups</w:t>
      </w:r>
    </w:p>
    <w:p w14:paraId="054CA082">
      <w:pPr>
        <w:pStyle w:val="6"/>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t xml:space="preserve">Weekly data backups are scheduled using Salesforce’s </w:t>
      </w:r>
      <w:r>
        <w:rPr>
          <w:rStyle w:val="7"/>
          <w:rFonts w:hint="default" w:ascii="Times New Roman" w:hAnsi="Times New Roman" w:cs="Times New Roman"/>
        </w:rPr>
        <w:t>Data Export</w:t>
      </w:r>
      <w:r>
        <w:rPr>
          <w:rFonts w:hint="default" w:ascii="Times New Roman" w:hAnsi="Times New Roman" w:cs="Times New Roman"/>
        </w:rPr>
        <w:t xml:space="preserve"> functionality. Administrators can export objects and records into CSV files for storage. Regular backups ensure data security, provide historical records for audits, and support disaster recovery efforts.</w:t>
      </w:r>
    </w:p>
    <w:p w14:paraId="0E29F004">
      <w:pPr>
        <w:pStyle w:val="6"/>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lang w:val="en-IN"/>
        </w:rPr>
        <w:drawing>
          <wp:inline distT="0" distB="0" distL="114300" distR="114300">
            <wp:extent cx="5456555" cy="3072765"/>
            <wp:effectExtent l="0" t="0" r="14605" b="5715"/>
            <wp:docPr id="2" name="Picture 2" descr="Data Export (Weekl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 Export (Weekly Backups)"/>
                    <pic:cNvPicPr>
                      <a:picLocks noChangeAspect="1"/>
                    </pic:cNvPicPr>
                  </pic:nvPicPr>
                  <pic:blipFill>
                    <a:blip r:embed="rId7"/>
                    <a:stretch>
                      <a:fillRect/>
                    </a:stretch>
                  </pic:blipFill>
                  <pic:spPr>
                    <a:xfrm>
                      <a:off x="0" y="0"/>
                      <a:ext cx="5456555" cy="3072765"/>
                    </a:xfrm>
                    <a:prstGeom prst="rect">
                      <a:avLst/>
                    </a:prstGeom>
                  </pic:spPr>
                </pic:pic>
              </a:graphicData>
            </a:graphic>
          </wp:inline>
        </w:drawing>
      </w:r>
    </w:p>
    <w:p w14:paraId="738B4A5F">
      <w:pPr>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6E9BA01F">
      <w:pPr>
        <w:pStyle w:val="3"/>
        <w:keepNext w:val="0"/>
        <w:keepLines w:val="0"/>
        <w:widowControl/>
        <w:suppressLineNumbers w:val="0"/>
        <w:ind w:left="-800" w:leftChars="-400" w:firstLine="0" w:firstLineChars="0"/>
        <w:rPr>
          <w:rFonts w:hint="default" w:ascii="Times New Roman" w:hAnsi="Times New Roman" w:cs="Times New Roman"/>
        </w:rPr>
      </w:pPr>
      <w:r>
        <w:rPr>
          <w:rStyle w:val="7"/>
          <w:rFonts w:hint="default" w:ascii="Times New Roman" w:hAnsi="Times New Roman" w:cs="Times New Roman"/>
          <w:b/>
          <w:bCs/>
        </w:rPr>
        <w:t>Change Sets for Workflow and Flow Deployment</w:t>
      </w:r>
    </w:p>
    <w:p w14:paraId="08F50BD5">
      <w:pPr>
        <w:pStyle w:val="6"/>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t xml:space="preserve">Salesforce </w:t>
      </w:r>
      <w:r>
        <w:rPr>
          <w:rStyle w:val="7"/>
          <w:rFonts w:hint="default" w:ascii="Times New Roman" w:hAnsi="Times New Roman" w:cs="Times New Roman"/>
        </w:rPr>
        <w:t>Change Sets</w:t>
      </w:r>
      <w:r>
        <w:rPr>
          <w:rFonts w:hint="default" w:ascii="Times New Roman" w:hAnsi="Times New Roman" w:cs="Times New Roman"/>
        </w:rPr>
        <w:t xml:space="preserve"> are used to migrate workflows, flows, validation rules, and other declarative components from Sandbox to Production. Change Sets provide a controlled and secure way to deploy configurations while maintaining system integrity. Components are validated and deployed in a structured manner, ensuring consistency between environments.</w:t>
      </w:r>
    </w:p>
    <w:p w14:paraId="1FF094A5">
      <w:pPr>
        <w:pStyle w:val="6"/>
        <w:keepNext w:val="0"/>
        <w:keepLines w:val="0"/>
        <w:widowControl/>
        <w:suppressLineNumbers w:val="0"/>
        <w:ind w:left="-800" w:leftChars="-400" w:firstLine="0" w:firstLineChars="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437505" cy="1642110"/>
            <wp:effectExtent l="0" t="0" r="3175" b="3810"/>
            <wp:docPr id="5" name="Picture 5" descr="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47"/>
                    <pic:cNvPicPr>
                      <a:picLocks noChangeAspect="1"/>
                    </pic:cNvPicPr>
                  </pic:nvPicPr>
                  <pic:blipFill>
                    <a:blip r:embed="rId8"/>
                    <a:stretch>
                      <a:fillRect/>
                    </a:stretch>
                  </pic:blipFill>
                  <pic:spPr>
                    <a:xfrm>
                      <a:off x="0" y="0"/>
                      <a:ext cx="5437505" cy="1642110"/>
                    </a:xfrm>
                    <a:prstGeom prst="rect">
                      <a:avLst/>
                    </a:prstGeom>
                  </pic:spPr>
                </pic:pic>
              </a:graphicData>
            </a:graphic>
          </wp:inline>
        </w:drawing>
      </w:r>
    </w:p>
    <w:p w14:paraId="195E73DF">
      <w:pPr>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0A0B0570">
      <w:pPr>
        <w:pStyle w:val="3"/>
        <w:keepNext w:val="0"/>
        <w:keepLines w:val="0"/>
        <w:widowControl/>
        <w:suppressLineNumbers w:val="0"/>
        <w:ind w:left="-800" w:leftChars="-400" w:firstLine="0" w:firstLineChars="0"/>
        <w:rPr>
          <w:rFonts w:hint="default" w:ascii="Times New Roman" w:hAnsi="Times New Roman" w:cs="Times New Roman"/>
        </w:rPr>
      </w:pPr>
      <w:r>
        <w:rPr>
          <w:rStyle w:val="7"/>
          <w:rFonts w:hint="default" w:ascii="Times New Roman" w:hAnsi="Times New Roman" w:cs="Times New Roman"/>
          <w:b/>
          <w:bCs/>
        </w:rPr>
        <w:t>VS Code + SFDX for Apex and LWC Deployment</w:t>
      </w:r>
    </w:p>
    <w:p w14:paraId="24A623C0">
      <w:pPr>
        <w:pStyle w:val="6"/>
        <w:keepNext w:val="0"/>
        <w:keepLines w:val="0"/>
        <w:widowControl/>
        <w:suppressLineNumbers w:val="0"/>
        <w:ind w:left="-800" w:leftChars="-400" w:firstLine="0" w:firstLineChars="0"/>
        <w:rPr>
          <w:rFonts w:hint="default" w:ascii="Times New Roman" w:hAnsi="Times New Roman" w:cs="Times New Roman"/>
        </w:rPr>
      </w:pPr>
      <w:r>
        <w:rPr>
          <w:rFonts w:hint="default" w:ascii="Times New Roman" w:hAnsi="Times New Roman" w:cs="Times New Roman"/>
        </w:rPr>
        <w:t xml:space="preserve">For custom development, including Apex classes and Lightning Web Components (LWC), Salesforce developers use </w:t>
      </w:r>
      <w:r>
        <w:rPr>
          <w:rStyle w:val="7"/>
          <w:rFonts w:hint="default" w:ascii="Times New Roman" w:hAnsi="Times New Roman" w:cs="Times New Roman"/>
        </w:rPr>
        <w:t>VS Code with Salesforce DX (SFDX)</w:t>
      </w:r>
      <w:r>
        <w:rPr>
          <w:rFonts w:hint="default" w:ascii="Times New Roman" w:hAnsi="Times New Roman" w:cs="Times New Roman"/>
        </w:rPr>
        <w:t>. This setup supports source-driven development, version control, and easy deployment across environments. Developers can retrieve, modify, and deploy code efficiently while collaborating with team members.</w:t>
      </w:r>
    </w:p>
    <w:p w14:paraId="634892FC">
      <w:pPr>
        <w:pStyle w:val="6"/>
        <w:keepNext w:val="0"/>
        <w:keepLines w:val="0"/>
        <w:widowControl/>
        <w:suppressLineNumbers w:val="0"/>
        <w:ind w:left="-800" w:leftChars="-400" w:firstLine="0" w:firstLineChars="0"/>
        <w:rPr>
          <w:rFonts w:hint="default" w:ascii="Times New Roman" w:hAnsi="Times New Roman" w:cs="Times New Roman"/>
          <w:lang w:val="en-IN"/>
        </w:rPr>
      </w:pPr>
    </w:p>
    <w:p w14:paraId="38BD9DBA">
      <w:pPr>
        <w:ind w:left="-800" w:leftChars="-400" w:firstLine="0" w:firstLineChars="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6779260" cy="3648710"/>
            <wp:effectExtent l="0" t="0" r="2540" b="8890"/>
            <wp:docPr id="8" name="Picture 8" descr="Screenshot 2025-09-25 23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25 235056"/>
                    <pic:cNvPicPr>
                      <a:picLocks noChangeAspect="1"/>
                    </pic:cNvPicPr>
                  </pic:nvPicPr>
                  <pic:blipFill>
                    <a:blip r:embed="rId9"/>
                    <a:srcRect b="23937"/>
                    <a:stretch>
                      <a:fillRect/>
                    </a:stretch>
                  </pic:blipFill>
                  <pic:spPr>
                    <a:xfrm>
                      <a:off x="0" y="0"/>
                      <a:ext cx="6779260" cy="3648710"/>
                    </a:xfrm>
                    <a:prstGeom prst="rect">
                      <a:avLst/>
                    </a:prstGeom>
                  </pic:spPr>
                </pic:pic>
              </a:graphicData>
            </a:graphic>
          </wp:inline>
        </w:drawing>
      </w:r>
      <w:bookmarkStart w:id="0" w:name="_GoBack"/>
      <w:bookmarkEnd w:id="0"/>
    </w:p>
    <w:sectPr>
      <w:pgSz w:w="11906" w:h="16838"/>
      <w:pgMar w:top="1440" w:right="1506"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325826"/>
    <w:rsid w:val="70325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5</TotalTime>
  <ScaleCrop>false</ScaleCrop>
  <LinksUpToDate>false</LinksUpToDate>
  <CharactersWithSpaces>0</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2025-09-25T18:16:00Z</dcterms:created>
  <dc:creator>Kakumani Naga Jahnavi</dc:creator>
  <cp:lastModifiedBy>Kakumani Naga Jahnavi</cp:lastModifiedBy>
  <dcterms:modified xsi:type="dcterms:W3CDTF">2025-09-25T18:22:48Z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4553BD841105408F94D916ED13232517_11</vt:lpwstr>
  </property>
</Properties>
</file>