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 xml:space="preserve">Graph Algorithm </w:t>
      </w:r>
    </w:p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Graph Algorithm Outline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represent one graph, and discuss </w:t>
      </w:r>
      <w:r>
        <w:rPr>
          <w:i/>
          <w:iCs/>
          <w:color w:val="C00000"/>
          <w:shd w:val="clear" w:color="FFFFFF" w:fill="D9D9D9"/>
          <w:lang w:eastAsia="en-US"/>
        </w:rPr>
        <w:t>BFS and DFS algorithm</w:t>
      </w:r>
      <w:r>
        <w:rPr>
          <w:lang w:eastAsia="en-US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calculate the </w:t>
      </w:r>
      <w:r>
        <w:rPr>
          <w:i/>
          <w:iCs/>
          <w:color w:val="C00000"/>
          <w:shd w:val="clear" w:color="FFFFFF" w:fill="D9D9D9"/>
          <w:lang w:eastAsia="en-US"/>
        </w:rPr>
        <w:t>Minimum Generated Tree of Graph</w:t>
      </w:r>
      <w:r>
        <w:rPr>
          <w:lang w:eastAsia="en-US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calculate the </w:t>
      </w:r>
      <w:r>
        <w:rPr>
          <w:i/>
          <w:iCs/>
          <w:color w:val="C00000"/>
          <w:shd w:val="clear" w:color="FFFFFF" w:fill="D9D9D9"/>
          <w:lang w:eastAsia="en-US"/>
        </w:rPr>
        <w:t>Shortest Path of Two Nodes within Weight Graph</w:t>
      </w:r>
      <w:r>
        <w:rPr>
          <w:lang w:eastAsia="en-U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calculate the </w:t>
      </w:r>
      <w:r>
        <w:rPr>
          <w:i/>
          <w:iCs/>
          <w:color w:val="C00000"/>
          <w:shd w:val="clear" w:color="FFFFFF" w:fill="D9D9D9"/>
          <w:lang w:eastAsia="en-US"/>
        </w:rPr>
        <w:t>Maximum Flow in Flow Network</w:t>
      </w:r>
      <w:r>
        <w:rPr>
          <w:lang w:eastAsia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Representation in Graph Algorithm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lang w:eastAsia="en-US"/>
        </w:rPr>
      </w:pPr>
      <w:r>
        <w:rPr>
          <w:lang w:eastAsia="en-US"/>
        </w:rPr>
        <w:t xml:space="preserve">For the given graph </w:t>
      </w:r>
      <w:r>
        <w:rPr>
          <w:i/>
          <w:iCs/>
          <w:color w:val="C00000"/>
          <w:shd w:val="clear" w:color="FFFFFF" w:fill="D9D9D9"/>
          <w:lang w:eastAsia="en-US"/>
        </w:rPr>
        <w:t>G = ( V, E )</w:t>
      </w:r>
      <w:r>
        <w:rPr>
          <w:lang w:eastAsia="en-US"/>
        </w:rPr>
        <w:t>, when represent run time of the algorithm, normally we use the Node Number | V | of Graph and the Edge Number | E | as input, which is to say we use two parameters but not one parameter to describe the scale of input.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lang w:eastAsia="en-US"/>
        </w:rPr>
      </w:pPr>
      <w:r>
        <w:rPr>
          <w:lang w:eastAsia="en-US"/>
        </w:rPr>
        <w:t xml:space="preserve">Graph Search Skill is the Core in the whole Graph Algorithm. 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Representation of Graph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For Graph = (V, E), there have two standard method to represent graph. </w:t>
      </w:r>
    </w:p>
    <w:p>
      <w:pPr>
        <w:numPr>
          <w:ilvl w:val="0"/>
          <w:numId w:val="3"/>
        </w:numPr>
        <w:ind w:left="-420" w:leftChars="0" w:firstLine="420" w:firstLineChars="0"/>
        <w:jc w:val="both"/>
        <w:rPr>
          <w:i/>
          <w:iCs/>
          <w:color w:val="C00000"/>
          <w:shd w:val="clear" w:color="FFFFFF" w:fill="D9D9D9"/>
          <w:lang w:eastAsia="en-US"/>
        </w:rPr>
      </w:pPr>
      <w:r>
        <w:rPr>
          <w:i/>
          <w:iCs/>
          <w:color w:val="C00000"/>
          <w:shd w:val="clear" w:color="FFFFFF" w:fill="D9D9D9"/>
          <w:lang w:eastAsia="en-US"/>
        </w:rPr>
        <w:t>Adjacen</w:t>
      </w:r>
      <w:r>
        <w:rPr>
          <w:i/>
          <w:iCs/>
          <w:color w:val="C00000"/>
          <w:shd w:val="clear" w:color="FFFFFF" w:fill="D9D9D9"/>
          <w:lang w:eastAsia="en-US"/>
        </w:rPr>
        <w:t>t</w:t>
      </w:r>
      <w:r>
        <w:rPr>
          <w:i/>
          <w:iCs/>
          <w:color w:val="C00000"/>
          <w:shd w:val="clear" w:color="FFFFFF" w:fill="D9D9D9"/>
          <w:lang w:eastAsia="en-US"/>
        </w:rPr>
        <w:t xml:space="preserve"> List Method</w:t>
      </w:r>
    </w:p>
    <w:p>
      <w:pPr>
        <w:numPr>
          <w:ilvl w:val="0"/>
          <w:numId w:val="3"/>
        </w:numPr>
        <w:ind w:left="-420" w:leftChars="0" w:firstLine="420" w:firstLineChars="0"/>
        <w:jc w:val="both"/>
        <w:rPr>
          <w:i/>
          <w:iCs/>
          <w:color w:val="C00000"/>
          <w:shd w:val="clear" w:color="FFFFFF" w:fill="D9D9D9"/>
          <w:lang w:eastAsia="en-US"/>
        </w:rPr>
      </w:pPr>
      <w:r>
        <w:rPr>
          <w:i/>
          <w:iCs/>
          <w:color w:val="C00000"/>
          <w:shd w:val="clear" w:color="FFFFFF" w:fill="D9D9D9"/>
          <w:lang w:eastAsia="en-US"/>
        </w:rPr>
        <w:t>Adjacen</w:t>
      </w:r>
      <w:r>
        <w:rPr>
          <w:i/>
          <w:iCs/>
          <w:color w:val="C00000"/>
          <w:shd w:val="clear" w:color="FFFFFF" w:fill="D9D9D9"/>
          <w:lang w:eastAsia="en-US"/>
        </w:rPr>
        <w:t>t</w:t>
      </w:r>
      <w:r>
        <w:rPr>
          <w:i/>
          <w:iCs/>
          <w:color w:val="C00000"/>
          <w:shd w:val="clear" w:color="FFFFFF" w:fill="D9D9D9"/>
          <w:lang w:eastAsia="en-US"/>
        </w:rPr>
        <w:t xml:space="preserve"> Matrix Method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These two method all can be used to present </w:t>
      </w:r>
      <w:r>
        <w:rPr>
          <w:i/>
          <w:iCs/>
          <w:color w:val="C00000"/>
          <w:shd w:val="clear" w:color="FFFFFF" w:fill="D9D9D9"/>
          <w:lang w:eastAsia="en-US"/>
        </w:rPr>
        <w:t>Undirected Graph</w:t>
      </w:r>
      <w:r>
        <w:rPr>
          <w:lang w:eastAsia="en-US"/>
        </w:rPr>
        <w:t xml:space="preserve">, and </w:t>
      </w:r>
      <w:r>
        <w:rPr>
          <w:i/>
          <w:iCs/>
          <w:color w:val="C00000"/>
          <w:shd w:val="clear" w:color="FFFFFF" w:fill="D9D9D9"/>
          <w:lang w:eastAsia="en-US"/>
        </w:rPr>
        <w:t>Directed Graph</w:t>
      </w:r>
      <w:r>
        <w:rPr>
          <w:lang w:eastAsia="en-US"/>
        </w:rPr>
        <w:t xml:space="preserve">. Most of algorithms use </w:t>
      </w:r>
      <w:r>
        <w:rPr>
          <w:lang w:eastAsia="en-US"/>
        </w:rPr>
        <w:t xml:space="preserve">the </w:t>
      </w:r>
      <w:r>
        <w:rPr>
          <w:lang w:eastAsia="en-US"/>
        </w:rPr>
        <w:t>Adjacen</w:t>
      </w:r>
      <w:r>
        <w:rPr>
          <w:lang w:eastAsia="en-US"/>
        </w:rPr>
        <w:t>t</w:t>
      </w:r>
      <w:r>
        <w:rPr>
          <w:lang w:eastAsia="en-US"/>
        </w:rPr>
        <w:t xml:space="preserve"> Matrix Method as input, but when </w:t>
      </w:r>
      <w:r>
        <w:rPr>
          <w:lang w:eastAsia="en-US"/>
        </w:rPr>
        <w:t xml:space="preserve">we </w:t>
      </w:r>
      <w:r>
        <w:rPr>
          <w:lang w:eastAsia="en-US"/>
        </w:rPr>
        <w:t>need to check if there has edge between two nodes, we may need to use Adjacen</w:t>
      </w:r>
      <w:r>
        <w:rPr>
          <w:lang w:eastAsia="en-US"/>
        </w:rPr>
        <w:t>t</w:t>
      </w:r>
      <w:r>
        <w:rPr>
          <w:lang w:eastAsia="en-US"/>
        </w:rPr>
        <w:t xml:space="preserve"> Matrix Method.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Adjacen</w:t>
      </w:r>
      <w:r>
        <w:rPr>
          <w:i/>
          <w:iCs/>
          <w:highlight w:val="yellow"/>
          <w:lang w:eastAsia="en-US"/>
        </w:rPr>
        <w:t>t</w:t>
      </w:r>
      <w:r>
        <w:rPr>
          <w:i/>
          <w:iCs/>
          <w:highlight w:val="yellow"/>
          <w:lang w:eastAsia="en-US"/>
        </w:rPr>
        <w:t xml:space="preserve"> </w:t>
      </w:r>
      <w:r>
        <w:rPr>
          <w:i/>
          <w:iCs/>
          <w:highlight w:val="yellow"/>
          <w:lang w:eastAsia="en-US"/>
        </w:rPr>
        <w:t xml:space="preserve">Linked </w:t>
      </w:r>
      <w:r>
        <w:rPr>
          <w:i/>
          <w:iCs/>
          <w:highlight w:val="yellow"/>
          <w:lang w:eastAsia="en-US"/>
        </w:rPr>
        <w:t>List Representation Method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For Graph G = (V, E), Adjacent List Representation consists of array Adj which includes | V | Linked List, each node however has one Linked List.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For each node u belongs to collection V, Adjacent List Adj[u] includes all nodes v which has connected with node u --- Adj[u] includes all nodes v which are adjacent with node u.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Undirected Graph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highlight w:val="none"/>
          <w:lang w:eastAsia="en-US"/>
        </w:rPr>
      </w:pPr>
      <w:r>
        <w:rPr>
          <w:i w:val="0"/>
          <w:iCs w:val="0"/>
          <w:highlight w:val="none"/>
          <w:lang w:eastAsia="en-US"/>
        </w:rPr>
        <w:t xml:space="preserve">If Graph is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Undirected Graph</w:t>
      </w:r>
      <w:r>
        <w:rPr>
          <w:i w:val="0"/>
          <w:iCs w:val="0"/>
          <w:highlight w:val="none"/>
          <w:lang w:eastAsia="en-US"/>
        </w:rPr>
        <w:t>, then for edge ( u, v ), the node v appears in Linked List Adj[u], also the node u would appear in Linked List Adj[v]. Therefore, the length sum of all Linked List equals to 2 | E |.</w:t>
      </w:r>
    </w:p>
    <w:p>
      <w:pPr>
        <w:numPr>
          <w:ilvl w:val="0"/>
          <w:numId w:val="0"/>
        </w:numPr>
        <w:ind w:leftChars="0"/>
        <w:jc w:val="center"/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2781935" cy="1628775"/>
            <wp:effectExtent l="0" t="0" r="12065" b="22225"/>
            <wp:docPr id="1" name="Picture 1" descr="Screen Shot 2020-06-14 at 8.05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4 at 8.05.20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drawing>
          <wp:inline distT="0" distB="0" distL="114300" distR="114300">
            <wp:extent cx="5161915" cy="1569085"/>
            <wp:effectExtent l="0" t="0" r="19685" b="5715"/>
            <wp:docPr id="2" name="Picture 2" descr="Screen Shot 2020-06-14 at 8.22.0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6-14 at 8.22.0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Directed Graph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If Graph is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Directed Graph</w:t>
      </w:r>
      <w:r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, then for the edge ( u, v ), the node v appears in the Linked List Adj[u], so the length sum of all Linked List equals to | E |.</w:t>
      </w:r>
    </w:p>
    <w:p>
      <w:pPr>
        <w:numPr>
          <w:ilvl w:val="0"/>
          <w:numId w:val="0"/>
        </w:numPr>
        <w:ind w:leftChars="0"/>
        <w:jc w:val="center"/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3037205" cy="1603375"/>
            <wp:effectExtent l="0" t="0" r="10795" b="22225"/>
            <wp:docPr id="3" name="Picture 3" descr="Screen Shot 2020-06-14 at 8.45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6-14 at 8.45.3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4532630" cy="1835150"/>
            <wp:effectExtent l="0" t="0" r="13970" b="19050"/>
            <wp:docPr id="5" name="Picture 5" descr="Screen Shot 2020-06-14 at 9.00.3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6-14 at 9.00.37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But no matter representing by Undirected Graph or Directed Graph, the storage space of Linked List is </w:t>
      </w:r>
      <w:r>
        <w:rPr>
          <w:i/>
          <w:iCs/>
          <w:color w:val="C00000"/>
          <w:shd w:val="clear" w:color="FFFFFF" w:fill="D9D9D9"/>
          <w:lang w:eastAsia="en-US"/>
        </w:rPr>
        <w:t>O ( V + E )</w:t>
      </w:r>
      <w:r>
        <w:rPr>
          <w:lang w:eastAsia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en-US"/>
        </w:rPr>
      </w:pPr>
      <w:r>
        <w:rPr>
          <w:lang w:eastAsia="en-US"/>
        </w:rPr>
        <w:t xml:space="preserve">Modify the Linked List for a while, then it can be used to present the </w:t>
      </w:r>
      <w:r>
        <w:rPr>
          <w:i/>
          <w:iCs/>
          <w:color w:val="C00000"/>
          <w:shd w:val="clear" w:color="FFFFFF" w:fill="D9D9D9"/>
          <w:lang w:eastAsia="en-US"/>
        </w:rPr>
        <w:t>Wight Graph</w:t>
      </w:r>
      <w:r>
        <w:rPr>
          <w:lang w:eastAsia="en-US"/>
        </w:rPr>
        <w:t>. The Weight Graph stands for each Edge with weight in Graph. The Weight can be calculated by w: the weight function E -&gt; R. If G = ( V, E ) is one Weight Graph, it</w:t>
      </w:r>
      <w:r>
        <w:rPr>
          <w:rFonts w:hint="default"/>
          <w:lang w:eastAsia="en-US"/>
        </w:rPr>
        <w:t xml:space="preserve">’s Weight Function is w, then the weight value can be saved in Adjacent List of node u.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en-US"/>
        </w:rPr>
      </w:pPr>
      <w:r>
        <w:rPr>
          <w:rFonts w:hint="default"/>
          <w:lang w:eastAsia="en-US"/>
        </w:rPr>
        <w:t>From this point of view, the robustness of Adjacent List is high, and by simple modification, it can be used to support many variants.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Deficiency of Adjacent Linked List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The deficiency of Adjacent Linked List is that we can not judge whether there has one edge between two nodes, that is to say, we can not get the edge ( u, v ) is one of edge in the graph. The only method is to search for the node v in Adjacent Linked List Adj[u].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However, Adjacent Matrix Representation can overcome this kind of deficiency, the paid cost is much more storage space.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Adjacen</w:t>
      </w:r>
      <w:r>
        <w:rPr>
          <w:i/>
          <w:iCs/>
          <w:highlight w:val="yellow"/>
          <w:lang w:eastAsia="en-US"/>
        </w:rPr>
        <w:t>t</w:t>
      </w:r>
      <w:r>
        <w:rPr>
          <w:i/>
          <w:iCs/>
          <w:highlight w:val="yellow"/>
          <w:lang w:eastAsia="en-US"/>
        </w:rPr>
        <w:t xml:space="preserve"> Matrix Representation Method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For Adjacent Matrix Representation, we normally encode the node in Graph as 1, 2, 3, ... | V |, these number can be random. After proceeding this kind of encode, the Adjacent Matrix of Graph G consists of one | V | * | V | Matrix, and this matrix satisfies below condition:</w:t>
      </w:r>
    </w:p>
    <w:p>
      <w:pPr>
        <w:numPr>
          <w:ilvl w:val="0"/>
          <w:numId w:val="0"/>
        </w:numPr>
        <w:jc w:val="center"/>
        <w:rPr>
          <w:i/>
          <w:iCs/>
          <w:color w:val="C00000"/>
          <w:shd w:val="clear" w:color="FFFFFF" w:fill="D9D9D9"/>
          <w:lang w:eastAsia="en-US"/>
        </w:rPr>
      </w:pPr>
      <w:r>
        <w:rPr>
          <w:lang w:eastAsia="en-US"/>
        </w:rPr>
        <w:t xml:space="preserve"> </w:t>
      </w:r>
      <w:r>
        <w:rPr>
          <w:i/>
          <w:iCs/>
          <w:color w:val="C00000"/>
          <w:shd w:val="clear" w:color="FFFFFF" w:fill="D9D9D9"/>
          <w:lang w:eastAsia="en-US"/>
        </w:rPr>
        <w:t>Aij = 1, if ( i, j ) belongs to E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lang w:eastAsia="en-US"/>
        </w:rPr>
      </w:pPr>
      <w:r>
        <w:rPr>
          <w:i/>
          <w:iCs/>
          <w:color w:val="C00000"/>
          <w:shd w:val="clear" w:color="FFFFFF" w:fill="D9D9D9"/>
          <w:lang w:eastAsia="en-US"/>
        </w:rPr>
        <w:t>Aij = 0, otherwise</w:t>
      </w:r>
    </w:p>
    <w:p>
      <w:pPr>
        <w:numPr>
          <w:ilvl w:val="0"/>
          <w:numId w:val="0"/>
        </w:numPr>
        <w:jc w:val="both"/>
        <w:rPr>
          <w:lang w:eastAsia="en-US"/>
        </w:rPr>
      </w:pPr>
      <w:r>
        <w:rPr>
          <w:lang w:eastAsia="en-US"/>
        </w:rPr>
        <w:t>No matter how many edges in one Graph, then the space of Adjacent Matrix is always O( V ).</w:t>
      </w:r>
    </w:p>
    <w:p>
      <w:pPr>
        <w:numPr>
          <w:ilvl w:val="0"/>
          <w:numId w:val="0"/>
        </w:numPr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Undirected Graph</w:t>
      </w:r>
    </w:p>
    <w:p>
      <w:pPr>
        <w:numPr>
          <w:ilvl w:val="0"/>
          <w:numId w:val="0"/>
        </w:numPr>
        <w:jc w:val="center"/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2830830" cy="1657985"/>
            <wp:effectExtent l="0" t="0" r="13970" b="18415"/>
            <wp:docPr id="6" name="Picture 6" descr="Screen Shot 2020-06-14 at 8.05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6-14 at 8.05.20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4186555" cy="1282065"/>
            <wp:effectExtent l="0" t="0" r="4445" b="13335"/>
            <wp:docPr id="7" name="Picture 7" descr="Screen Shot 2020-06-14 at 1.51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06-14 at 1.51.1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The </w:t>
      </w:r>
      <w:r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Adjacent Matrix</w:t>
      </w:r>
      <w:r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of Undirected Graph is the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Symmetric Matrix</w:t>
      </w:r>
      <w:r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, because in the Undirected Graph, the edge ( u, v ) and ( v, u ) is one edge. So we can save half of  Adjacent Matrix of Undirected Graph which would be helpful to decrease Graph Storage Space.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Directed Graph</w:t>
      </w:r>
    </w:p>
    <w:p>
      <w:pPr>
        <w:numPr>
          <w:ilvl w:val="0"/>
          <w:numId w:val="0"/>
        </w:numPr>
        <w:ind w:leftChars="0"/>
        <w:jc w:val="center"/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3037205" cy="1603375"/>
            <wp:effectExtent l="0" t="0" r="10795" b="22225"/>
            <wp:docPr id="8" name="Picture 8" descr="Screen Shot 2020-06-14 at 8.45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0-06-14 at 8.45.3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drawing>
          <wp:inline distT="0" distB="0" distL="114300" distR="114300">
            <wp:extent cx="5065395" cy="1485900"/>
            <wp:effectExtent l="0" t="0" r="14605" b="12700"/>
            <wp:docPr id="9" name="Picture 9" descr="Screen Shot 2020-06-14 at 2.18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0-06-14 at 2.18.24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Same as Adjacent Linked List Representation, Adjacent Matrix Representation can be used to represent </w:t>
      </w:r>
      <w:r>
        <w:rPr>
          <w:i/>
          <w:iCs/>
          <w:color w:val="C00000"/>
          <w:shd w:val="clear" w:color="FFFFFF" w:fill="D9D9D9"/>
          <w:lang w:eastAsia="en-US"/>
        </w:rPr>
        <w:t>Weight Graph</w:t>
      </w:r>
      <w:r>
        <w:rPr>
          <w:lang w:eastAsia="en-US"/>
        </w:rPr>
        <w:t xml:space="preserve">. 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For example, if Graph G = ( V, E ) is the </w:t>
      </w:r>
      <w:r>
        <w:rPr>
          <w:i/>
          <w:iCs/>
          <w:color w:val="C00000"/>
          <w:shd w:val="clear" w:color="FFFFFF" w:fill="D9D9D9"/>
          <w:lang w:eastAsia="en-US"/>
        </w:rPr>
        <w:t>Weight Graph</w:t>
      </w:r>
      <w:r>
        <w:rPr>
          <w:lang w:eastAsia="en-US"/>
        </w:rPr>
        <w:t xml:space="preserve">, and its weight function is w, then we can directly save </w:t>
      </w:r>
      <w:r>
        <w:rPr>
          <w:i/>
          <w:iCs/>
          <w:color w:val="C00000"/>
          <w:shd w:val="clear" w:color="FFFFFF" w:fill="D9D9D9"/>
          <w:lang w:eastAsia="en-US"/>
        </w:rPr>
        <w:t xml:space="preserve">weight </w:t>
      </w:r>
      <w:r>
        <w:rPr>
          <w:i/>
          <w:iCs/>
          <w:color w:val="C00000"/>
          <w:shd w:val="clear" w:color="FFFFFF" w:fill="D9D9D9"/>
          <w:lang w:eastAsia="en-US"/>
        </w:rPr>
        <w:t xml:space="preserve">w( u, v ) in the uth row vth </w:t>
      </w:r>
      <w:r>
        <w:rPr>
          <w:i/>
          <w:iCs/>
          <w:color w:val="C00000"/>
          <w:shd w:val="clear" w:color="FFFFFF" w:fill="D9D9D9"/>
          <w:lang w:eastAsia="en-US"/>
        </w:rPr>
        <w:t>column</w:t>
      </w:r>
      <w:r>
        <w:rPr>
          <w:lang w:eastAsia="en-US"/>
        </w:rPr>
        <w:t xml:space="preserve"> in Adjacent Matrix. For the non - existent edge, we can save NIL </w:t>
      </w:r>
      <w:r>
        <w:rPr>
          <w:lang w:eastAsia="en-US"/>
        </w:rPr>
        <w:t xml:space="preserve">directly </w:t>
      </w:r>
      <w:r>
        <w:rPr>
          <w:lang w:eastAsia="en-US"/>
        </w:rPr>
        <w:t>in the corresponding unit. But for many problems, it is much more convenient to use 0 or infinite to represent the non - existent edge.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There has one more advantage for Adjacent Matrix, which is to say, each record has only one byte space.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center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4DBC0"/>
    <w:multiLevelType w:val="singleLevel"/>
    <w:tmpl w:val="5EE4DBC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E4EC0C"/>
    <w:multiLevelType w:val="singleLevel"/>
    <w:tmpl w:val="5EE4EC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E4EC74"/>
    <w:multiLevelType w:val="singleLevel"/>
    <w:tmpl w:val="5EE4EC7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E4EE7E"/>
    <w:multiLevelType w:val="singleLevel"/>
    <w:tmpl w:val="5EE4EE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FF97A9"/>
    <w:rsid w:val="01C76149"/>
    <w:rsid w:val="053BCFE2"/>
    <w:rsid w:val="07D23651"/>
    <w:rsid w:val="0D6E6403"/>
    <w:rsid w:val="13F7211D"/>
    <w:rsid w:val="166FCEF8"/>
    <w:rsid w:val="17BF992C"/>
    <w:rsid w:val="1EBF816D"/>
    <w:rsid w:val="1F1C0182"/>
    <w:rsid w:val="1FDB1368"/>
    <w:rsid w:val="23FFAF8C"/>
    <w:rsid w:val="2CFB65BC"/>
    <w:rsid w:val="2DF62288"/>
    <w:rsid w:val="2F6FAFF1"/>
    <w:rsid w:val="2FAD9232"/>
    <w:rsid w:val="2FD95C0C"/>
    <w:rsid w:val="2FDA4478"/>
    <w:rsid w:val="2FEB0241"/>
    <w:rsid w:val="2FFBEBF9"/>
    <w:rsid w:val="2FFFB992"/>
    <w:rsid w:val="356EBF3C"/>
    <w:rsid w:val="37EE3868"/>
    <w:rsid w:val="37FB70A8"/>
    <w:rsid w:val="3ADE8EFB"/>
    <w:rsid w:val="3BD7CC59"/>
    <w:rsid w:val="3BDB21EC"/>
    <w:rsid w:val="3BFE04D1"/>
    <w:rsid w:val="3DCB3BC9"/>
    <w:rsid w:val="3DFC9957"/>
    <w:rsid w:val="3DFF4B79"/>
    <w:rsid w:val="3ECA1D28"/>
    <w:rsid w:val="3EF71A4F"/>
    <w:rsid w:val="3F54807F"/>
    <w:rsid w:val="3F7FEB0B"/>
    <w:rsid w:val="3FFADBCB"/>
    <w:rsid w:val="3FFEC42F"/>
    <w:rsid w:val="3FFF93B8"/>
    <w:rsid w:val="45D567E1"/>
    <w:rsid w:val="47577AA2"/>
    <w:rsid w:val="4A776733"/>
    <w:rsid w:val="4BBFB008"/>
    <w:rsid w:val="4D9F594B"/>
    <w:rsid w:val="4EB68A4F"/>
    <w:rsid w:val="4EFF05D1"/>
    <w:rsid w:val="4EFF1C9C"/>
    <w:rsid w:val="4F9FCC7D"/>
    <w:rsid w:val="4FB9780F"/>
    <w:rsid w:val="54FFAC88"/>
    <w:rsid w:val="567DC2B1"/>
    <w:rsid w:val="56DEBC48"/>
    <w:rsid w:val="56E2F244"/>
    <w:rsid w:val="57332E30"/>
    <w:rsid w:val="573DC1DF"/>
    <w:rsid w:val="5B54C1B5"/>
    <w:rsid w:val="5B5FB57D"/>
    <w:rsid w:val="5BBD0428"/>
    <w:rsid w:val="5BE73AFA"/>
    <w:rsid w:val="5BF8A7C7"/>
    <w:rsid w:val="5D7D0C5E"/>
    <w:rsid w:val="5EBF6AF6"/>
    <w:rsid w:val="5EDB90F3"/>
    <w:rsid w:val="5EFFED8B"/>
    <w:rsid w:val="5F5F709F"/>
    <w:rsid w:val="5F9D66CD"/>
    <w:rsid w:val="5FBB0823"/>
    <w:rsid w:val="5FFB6022"/>
    <w:rsid w:val="5FFD4BC4"/>
    <w:rsid w:val="5FFEA04D"/>
    <w:rsid w:val="5FFF19D5"/>
    <w:rsid w:val="5FFFE4CD"/>
    <w:rsid w:val="64FD72CE"/>
    <w:rsid w:val="657AC1B4"/>
    <w:rsid w:val="67B6E66D"/>
    <w:rsid w:val="67D75133"/>
    <w:rsid w:val="69DFA610"/>
    <w:rsid w:val="69F629E4"/>
    <w:rsid w:val="6A7B5D54"/>
    <w:rsid w:val="6B7E9352"/>
    <w:rsid w:val="6BFF16C3"/>
    <w:rsid w:val="6DDB84E5"/>
    <w:rsid w:val="6DDF7822"/>
    <w:rsid w:val="6DFF08C3"/>
    <w:rsid w:val="6E3FDB21"/>
    <w:rsid w:val="6EEFC72C"/>
    <w:rsid w:val="6EEFE065"/>
    <w:rsid w:val="6F79E7E8"/>
    <w:rsid w:val="6F9FFFAA"/>
    <w:rsid w:val="6FB64460"/>
    <w:rsid w:val="6FBFEEE2"/>
    <w:rsid w:val="6FD52780"/>
    <w:rsid w:val="6FEBDD61"/>
    <w:rsid w:val="6FF2795B"/>
    <w:rsid w:val="6FF6B8A4"/>
    <w:rsid w:val="6FFB8680"/>
    <w:rsid w:val="6FFE37CB"/>
    <w:rsid w:val="71FEAE9E"/>
    <w:rsid w:val="71FFAB31"/>
    <w:rsid w:val="72FFB053"/>
    <w:rsid w:val="734F55E1"/>
    <w:rsid w:val="7399B0E8"/>
    <w:rsid w:val="73FC367C"/>
    <w:rsid w:val="73FCAF2F"/>
    <w:rsid w:val="74F4C791"/>
    <w:rsid w:val="76FED093"/>
    <w:rsid w:val="770DB628"/>
    <w:rsid w:val="7747C0E6"/>
    <w:rsid w:val="779F2E01"/>
    <w:rsid w:val="77DDD3E4"/>
    <w:rsid w:val="77EF037A"/>
    <w:rsid w:val="77FB0236"/>
    <w:rsid w:val="77FFFA47"/>
    <w:rsid w:val="7ADE1DDB"/>
    <w:rsid w:val="7B367EF2"/>
    <w:rsid w:val="7B5F21C6"/>
    <w:rsid w:val="7B7C0940"/>
    <w:rsid w:val="7BBF35D1"/>
    <w:rsid w:val="7BC9E3CE"/>
    <w:rsid w:val="7BDAAE36"/>
    <w:rsid w:val="7BF76D93"/>
    <w:rsid w:val="7BFF6DDB"/>
    <w:rsid w:val="7CEBCF7E"/>
    <w:rsid w:val="7D578254"/>
    <w:rsid w:val="7D77BAA4"/>
    <w:rsid w:val="7D9EA709"/>
    <w:rsid w:val="7DB7849F"/>
    <w:rsid w:val="7DBED200"/>
    <w:rsid w:val="7DDFEAD9"/>
    <w:rsid w:val="7DEFE7B5"/>
    <w:rsid w:val="7DFBE64B"/>
    <w:rsid w:val="7DFEAF6E"/>
    <w:rsid w:val="7E7F5C72"/>
    <w:rsid w:val="7E9B7735"/>
    <w:rsid w:val="7EA59940"/>
    <w:rsid w:val="7EBFCDD7"/>
    <w:rsid w:val="7EC27CB8"/>
    <w:rsid w:val="7EF66BA8"/>
    <w:rsid w:val="7EF6DB34"/>
    <w:rsid w:val="7EFAEF96"/>
    <w:rsid w:val="7EFB4CD5"/>
    <w:rsid w:val="7EFF2FB6"/>
    <w:rsid w:val="7EFF7284"/>
    <w:rsid w:val="7F578495"/>
    <w:rsid w:val="7FBBFEA6"/>
    <w:rsid w:val="7FBF57FF"/>
    <w:rsid w:val="7FD916CA"/>
    <w:rsid w:val="7FDFC59A"/>
    <w:rsid w:val="7FEC5792"/>
    <w:rsid w:val="7FFED22B"/>
    <w:rsid w:val="7FFFD03B"/>
    <w:rsid w:val="8FFE0AEA"/>
    <w:rsid w:val="96791BD2"/>
    <w:rsid w:val="96DF4688"/>
    <w:rsid w:val="97578C72"/>
    <w:rsid w:val="9AFFB710"/>
    <w:rsid w:val="9BDD0576"/>
    <w:rsid w:val="9F9F8CA1"/>
    <w:rsid w:val="9FFFD365"/>
    <w:rsid w:val="A9B66B60"/>
    <w:rsid w:val="B5472211"/>
    <w:rsid w:val="B679E6AA"/>
    <w:rsid w:val="B7FE3EC3"/>
    <w:rsid w:val="B8FF1C63"/>
    <w:rsid w:val="BB7EB655"/>
    <w:rsid w:val="BC85B86C"/>
    <w:rsid w:val="BCAF2F94"/>
    <w:rsid w:val="BDA550E0"/>
    <w:rsid w:val="BDEB4BC2"/>
    <w:rsid w:val="BDFAB00F"/>
    <w:rsid w:val="BEDE09E9"/>
    <w:rsid w:val="BEDFCD6D"/>
    <w:rsid w:val="BEF2BDC4"/>
    <w:rsid w:val="BF73B4F6"/>
    <w:rsid w:val="BFB333BC"/>
    <w:rsid w:val="BFCDFAEC"/>
    <w:rsid w:val="BFD4A552"/>
    <w:rsid w:val="BFDB3CE8"/>
    <w:rsid w:val="BFF18D7F"/>
    <w:rsid w:val="C4DCE903"/>
    <w:rsid w:val="C5C6048D"/>
    <w:rsid w:val="CF668915"/>
    <w:rsid w:val="CFEB995C"/>
    <w:rsid w:val="CFFE185E"/>
    <w:rsid w:val="D33E28A5"/>
    <w:rsid w:val="D36552A1"/>
    <w:rsid w:val="D47A639B"/>
    <w:rsid w:val="D5DB2897"/>
    <w:rsid w:val="D7C726E2"/>
    <w:rsid w:val="D7E77818"/>
    <w:rsid w:val="D7F349CE"/>
    <w:rsid w:val="D7F95396"/>
    <w:rsid w:val="D8FA02E0"/>
    <w:rsid w:val="DBBE0C69"/>
    <w:rsid w:val="DBDC5C80"/>
    <w:rsid w:val="DBFCAD9B"/>
    <w:rsid w:val="DBFFDED6"/>
    <w:rsid w:val="DCFF1C86"/>
    <w:rsid w:val="DEB77A66"/>
    <w:rsid w:val="DEE601BA"/>
    <w:rsid w:val="DF6A0D9D"/>
    <w:rsid w:val="DF7F9D7D"/>
    <w:rsid w:val="DFAF18A4"/>
    <w:rsid w:val="DFDF33DC"/>
    <w:rsid w:val="DFEB3A75"/>
    <w:rsid w:val="DFFDFDD8"/>
    <w:rsid w:val="E4EDF5A4"/>
    <w:rsid w:val="E67FEFB5"/>
    <w:rsid w:val="E77FDEC1"/>
    <w:rsid w:val="E7BB7554"/>
    <w:rsid w:val="E7CF646F"/>
    <w:rsid w:val="E7F34F3E"/>
    <w:rsid w:val="E86DF164"/>
    <w:rsid w:val="E9978F9A"/>
    <w:rsid w:val="EAFF97A9"/>
    <w:rsid w:val="ECDC6FB1"/>
    <w:rsid w:val="ECF3B6C3"/>
    <w:rsid w:val="ECF71F0D"/>
    <w:rsid w:val="ECFAF453"/>
    <w:rsid w:val="ED3F605D"/>
    <w:rsid w:val="ED9F7331"/>
    <w:rsid w:val="EEF16C19"/>
    <w:rsid w:val="EF0F1396"/>
    <w:rsid w:val="EF473A51"/>
    <w:rsid w:val="EF76C823"/>
    <w:rsid w:val="EFBFAAB7"/>
    <w:rsid w:val="EFCF4966"/>
    <w:rsid w:val="EFDE12AB"/>
    <w:rsid w:val="EFDF7E25"/>
    <w:rsid w:val="EFF1C73E"/>
    <w:rsid w:val="EFFF1770"/>
    <w:rsid w:val="EFFFB80B"/>
    <w:rsid w:val="F17A144B"/>
    <w:rsid w:val="F37E9447"/>
    <w:rsid w:val="F3F70ED5"/>
    <w:rsid w:val="F3FF42EF"/>
    <w:rsid w:val="F3FF9484"/>
    <w:rsid w:val="F3FFAF26"/>
    <w:rsid w:val="F4FFC9B1"/>
    <w:rsid w:val="F53AC938"/>
    <w:rsid w:val="F5F6A2F1"/>
    <w:rsid w:val="F6DDC0CD"/>
    <w:rsid w:val="F70F3DD2"/>
    <w:rsid w:val="F77AC8C8"/>
    <w:rsid w:val="F77ED1DB"/>
    <w:rsid w:val="F7D7ABB8"/>
    <w:rsid w:val="F7DF7335"/>
    <w:rsid w:val="F7F67D28"/>
    <w:rsid w:val="F7F9BF71"/>
    <w:rsid w:val="F7FAB46B"/>
    <w:rsid w:val="F7FDFDF7"/>
    <w:rsid w:val="F7FE035D"/>
    <w:rsid w:val="F83F979C"/>
    <w:rsid w:val="F87B5301"/>
    <w:rsid w:val="F9DD4185"/>
    <w:rsid w:val="F9FA837A"/>
    <w:rsid w:val="F9FFF69C"/>
    <w:rsid w:val="FA7E8CA5"/>
    <w:rsid w:val="FABE3867"/>
    <w:rsid w:val="FADF78CC"/>
    <w:rsid w:val="FAEB12DE"/>
    <w:rsid w:val="FAF7B114"/>
    <w:rsid w:val="FAF90C2A"/>
    <w:rsid w:val="FB5D3D1F"/>
    <w:rsid w:val="FB5D843F"/>
    <w:rsid w:val="FB6FD8AD"/>
    <w:rsid w:val="FB7F8908"/>
    <w:rsid w:val="FBCFAC97"/>
    <w:rsid w:val="FBEB2D67"/>
    <w:rsid w:val="FBFAAB34"/>
    <w:rsid w:val="FBFD50EF"/>
    <w:rsid w:val="FC7500A5"/>
    <w:rsid w:val="FC79FCEA"/>
    <w:rsid w:val="FC7CB5E5"/>
    <w:rsid w:val="FD57FE04"/>
    <w:rsid w:val="FD6DA8B4"/>
    <w:rsid w:val="FD739039"/>
    <w:rsid w:val="FD9DA12C"/>
    <w:rsid w:val="FDAD9612"/>
    <w:rsid w:val="FDBB026B"/>
    <w:rsid w:val="FDDFBE83"/>
    <w:rsid w:val="FDEE0198"/>
    <w:rsid w:val="FDFB9753"/>
    <w:rsid w:val="FDFD5CE5"/>
    <w:rsid w:val="FDFF0841"/>
    <w:rsid w:val="FDFFFF86"/>
    <w:rsid w:val="FEC97EB5"/>
    <w:rsid w:val="FEDF1865"/>
    <w:rsid w:val="FEE17170"/>
    <w:rsid w:val="FEFF9784"/>
    <w:rsid w:val="FF0F2E25"/>
    <w:rsid w:val="FF1F4880"/>
    <w:rsid w:val="FF3FC3A6"/>
    <w:rsid w:val="FF7F8236"/>
    <w:rsid w:val="FFBB5E62"/>
    <w:rsid w:val="FFBE6D24"/>
    <w:rsid w:val="FFD74068"/>
    <w:rsid w:val="FFDB5BD7"/>
    <w:rsid w:val="FFE67073"/>
    <w:rsid w:val="FFEFCB18"/>
    <w:rsid w:val="FFF56C09"/>
    <w:rsid w:val="FFF62734"/>
    <w:rsid w:val="FFFB8823"/>
    <w:rsid w:val="FFFD2782"/>
    <w:rsid w:val="FFFD321C"/>
    <w:rsid w:val="FFFD3340"/>
    <w:rsid w:val="FFFF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2020-06-14T13:30:00Z</dcterms:created>
  <dc:creator>ningjuan</dc:creator>
  <cp:lastModifiedBy>ningjuan</cp:lastModifiedBy>
  <dcterms:modified xsi:type="dcterms:W3CDTF">2020-06-14T16:24:16Z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