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the 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ilvl w:val="0"/>
          <w:numId w:val="0"/>
        </w:numPr>
        <w:ind w:leftChars="0"/>
      </w:pPr>
      <w:r>
        <w:t xml:space="preserve">If Y is one of attribute that exists in multi - Relation, then each Relation chooses one value from the value y1, y2, y3, y4 ...and get all these values. </w:t>
      </w:r>
    </w:p>
    <w:p>
      <w:pPr>
        <w:numPr>
          <w:ilvl w:val="0"/>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ilvl w:val="0"/>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ilvl w:val="0"/>
          <w:numId w:val="0"/>
        </w:numPr>
        <w:ind w:leftChars="0"/>
      </w:pPr>
      <w:r>
        <w:t xml:space="preserve">These two assumptions of One and Two will largely be violated of course. </w:t>
      </w:r>
    </w:p>
    <w:p>
      <w:pPr>
        <w:numPr>
          <w:ilvl w:val="0"/>
          <w:numId w:val="0"/>
        </w:numPr>
        <w:ind w:leftChars="0"/>
        <w:rPr>
          <w:b/>
          <w:bCs/>
          <w:i/>
          <w:iCs/>
          <w:highlight w:val="yellow"/>
        </w:rPr>
      </w:pPr>
      <w:r>
        <w:rPr>
          <w:b/>
          <w:bCs/>
          <w:i/>
          <w:iCs/>
          <w:highlight w:val="yellow"/>
        </w:rPr>
        <w:t>Estimation:</w:t>
      </w:r>
    </w:p>
    <w:p>
      <w:pPr>
        <w:numPr>
          <w:ilvl w:val="0"/>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p>
    <w:p>
      <w:pPr>
        <w:numPr>
          <w:ilvl w:val="0"/>
          <w:numId w:val="0"/>
        </w:numPr>
        <w:ind w:leftChars="0"/>
        <w:rPr>
          <w:rFonts w:hint="default"/>
        </w:rPr>
      </w:pPr>
    </w:p>
    <w:p>
      <w:pPr>
        <w:numPr>
          <w:ilvl w:val="0"/>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T(R) * T(S) / max(V(R, b), V(S, b)) = 1000 * 2000 / max( 20, 50) = 1000 * 2000 / 50 = 40 000.</w:t>
      </w:r>
    </w:p>
    <w:p>
      <w:pPr>
        <w:numPr>
          <w:ilvl w:val="0"/>
          <w:numId w:val="0"/>
        </w:numPr>
        <w:ind w:leftChars="0"/>
        <w:rPr>
          <w:rFonts w:hint="default"/>
        </w:rPr>
      </w:pPr>
      <w:r>
        <w:t>Then Natural Join with U, estimation = 40 000 * 5000 / max (100, 500) = 40 000 * 5000 / 500 = 400 000.</w:t>
      </w:r>
    </w:p>
    <w:p>
      <w:pPr>
        <w:numPr>
          <w:ilvl w:val="0"/>
          <w:numId w:val="0"/>
        </w:numPr>
        <w:ind w:leftChars="0"/>
        <w:rPr>
          <w:rFonts w:hint="default"/>
        </w:rPr>
      </w:pPr>
    </w:p>
    <w:p>
      <w:pPr>
        <w:numPr>
          <w:ilvl w:val="0"/>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ilvl w:val="0"/>
          <w:numId w:val="0"/>
        </w:numPr>
        <w:ind w:leftChars="0"/>
        <w:rPr>
          <w:rFonts w:hint="default"/>
        </w:rPr>
      </w:pPr>
      <w:r>
        <w:rPr>
          <w:rFonts w:hint="default"/>
        </w:rPr>
        <w:t>Then Natural Join with R, estimation = 2000 * 1000 / max(20, 50) = 20 000 000 / 50 = 400 000.</w:t>
      </w:r>
    </w:p>
    <w:p>
      <w:pPr>
        <w:pStyle w:val="4"/>
      </w:pPr>
      <w:r>
        <w:t>Chapter 5.4.5 Natural Join of Multi - Joined - Property</w:t>
      </w:r>
    </w:p>
    <w:p>
      <w:pPr>
        <w:rPr>
          <w:b/>
          <w:bCs/>
          <w:i/>
          <w:iCs/>
          <w:highlight w:val="yellow"/>
        </w:rPr>
      </w:pPr>
      <w:r>
        <w:rPr>
          <w:b/>
          <w:bCs/>
          <w:i/>
          <w:iCs/>
          <w:highlight w:val="yellow"/>
        </w:rPr>
        <w:t>Definition:</w:t>
      </w:r>
    </w:p>
    <w:p>
      <w:r>
        <w:t>When the property collection Y includes more than one property in the connecting R(X, Y) Natural Join S(Y, Z), then when we join with Y attribute, the parameter needs to be used on each property of Relation Y:</w:t>
      </w:r>
    </w:p>
    <w:p>
      <w:pPr>
        <w:numPr>
          <w:ilvl w:val="0"/>
          <w:numId w:val="3"/>
        </w:numPr>
        <w:ind w:left="420" w:leftChars="0" w:hanging="420" w:firstLineChars="0"/>
        <w:rPr>
          <w:i/>
          <w:iCs/>
          <w:color w:val="C00000"/>
        </w:rPr>
      </w:pPr>
      <w:r>
        <w:rPr>
          <w:i/>
          <w:iCs/>
          <w:color w:val="C00000"/>
        </w:rPr>
        <w:t>The size of R Natural Join S is through T(R) multiple T(S), then for each common attribute y in Relation R and S, we needs to divided by the much more bigger one V(R, y) and V(S, y).</w:t>
      </w:r>
    </w:p>
    <w:p>
      <w:pPr>
        <w:numPr>
          <w:ilvl w:val="0"/>
          <w:numId w:val="0"/>
        </w:numPr>
        <w:ind w:leftChars="0"/>
        <w:rPr>
          <w:b/>
          <w:bCs/>
          <w:i/>
          <w:iCs/>
          <w:highlight w:val="yellow"/>
        </w:rPr>
      </w:pPr>
      <w:r>
        <w:rPr>
          <w:b/>
          <w:bCs/>
          <w:i/>
          <w:iCs/>
          <w:highlight w:val="yellow"/>
        </w:rPr>
        <w:t>Example1:</w:t>
      </w:r>
    </w:p>
    <w:p>
      <w:pPr>
        <w:numPr>
          <w:ilvl w:val="0"/>
          <w:numId w:val="0"/>
        </w:numPr>
        <w:ind w:leftChars="0"/>
      </w:pPr>
      <w:r>
        <w:t>The following example is using the upper rule, it illustrates the analysis about Natural Join can be used in every Equivalence Join. Consider the Join:</w:t>
      </w:r>
    </w:p>
    <w:p>
      <w:pPr>
        <w:numPr>
          <w:ilvl w:val="0"/>
          <w:numId w:val="0"/>
        </w:numPr>
        <w:jc w:val="center"/>
        <w:rPr>
          <w:b w:val="0"/>
          <w:bCs w:val="0"/>
          <w:i/>
          <w:iCs/>
          <w:color w:val="C00000"/>
        </w:rPr>
      </w:pPr>
      <w:r>
        <w:rPr>
          <w:b w:val="0"/>
          <w:bCs w:val="0"/>
          <w:i/>
          <w:iCs/>
          <w:color w:val="C00000"/>
        </w:rPr>
        <w:t>R(a, b, c) Natural Join (R.b = S.d AND R.c = S.e) S(d, e, f)</w:t>
      </w:r>
    </w:p>
    <w:p>
      <w:pPr>
        <w:numPr>
          <w:ilvl w:val="0"/>
          <w:numId w:val="0"/>
        </w:numPr>
      </w:pPr>
      <w:r>
        <w:t>Assume that we have the parameters below:</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884"/>
      </w:tblGrid>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R(a, b, c)</w:t>
            </w:r>
          </w:p>
        </w:tc>
        <w:tc>
          <w:tcPr>
            <w:tcW w:w="3884" w:type="dxa"/>
            <w:tcBorders>
              <w:tl2br w:val="nil"/>
              <w:tr2bl w:val="nil"/>
            </w:tcBorders>
            <w:vAlign w:val="center"/>
          </w:tcPr>
          <w:p>
            <w:pPr>
              <w:numPr>
                <w:ilvl w:val="0"/>
                <w:numId w:val="0"/>
              </w:numPr>
              <w:jc w:val="center"/>
              <w:rPr>
                <w:vertAlign w:val="baseline"/>
              </w:rPr>
            </w:pPr>
            <w:r>
              <w:rPr>
                <w:vertAlign w:val="baseline"/>
              </w:rPr>
              <w:t>S(d, e, f)</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T(R) = 1000</w:t>
            </w:r>
          </w:p>
        </w:tc>
        <w:tc>
          <w:tcPr>
            <w:tcW w:w="3884" w:type="dxa"/>
            <w:tcBorders>
              <w:tl2br w:val="nil"/>
              <w:tr2bl w:val="nil"/>
            </w:tcBorders>
            <w:vAlign w:val="center"/>
          </w:tcPr>
          <w:p>
            <w:pPr>
              <w:numPr>
                <w:ilvl w:val="0"/>
                <w:numId w:val="0"/>
              </w:numPr>
              <w:jc w:val="center"/>
              <w:rPr>
                <w:vertAlign w:val="baseline"/>
              </w:rPr>
            </w:pPr>
            <w:r>
              <w:rPr>
                <w:vertAlign w:val="baseline"/>
              </w:rPr>
              <w:t>T(S) = 2000</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V(R, b) = 20</w:t>
            </w:r>
          </w:p>
        </w:tc>
        <w:tc>
          <w:tcPr>
            <w:tcW w:w="3884" w:type="dxa"/>
            <w:tcBorders>
              <w:tl2br w:val="nil"/>
              <w:tr2bl w:val="nil"/>
            </w:tcBorders>
            <w:vAlign w:val="center"/>
          </w:tcPr>
          <w:p>
            <w:pPr>
              <w:numPr>
                <w:ilvl w:val="0"/>
                <w:numId w:val="0"/>
              </w:numPr>
              <w:jc w:val="center"/>
              <w:rPr>
                <w:vertAlign w:val="baseline"/>
              </w:rPr>
            </w:pPr>
            <w:r>
              <w:rPr>
                <w:vertAlign w:val="baseline"/>
              </w:rPr>
              <w:t>V(S, d) = 50</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V(R, c) = 100</w:t>
            </w:r>
          </w:p>
        </w:tc>
        <w:tc>
          <w:tcPr>
            <w:tcW w:w="3884" w:type="dxa"/>
            <w:tcBorders>
              <w:tl2br w:val="nil"/>
              <w:tr2bl w:val="nil"/>
            </w:tcBorders>
            <w:vAlign w:val="center"/>
          </w:tcPr>
          <w:p>
            <w:pPr>
              <w:numPr>
                <w:ilvl w:val="0"/>
                <w:numId w:val="0"/>
              </w:numPr>
              <w:jc w:val="center"/>
              <w:rPr>
                <w:vertAlign w:val="baseline"/>
              </w:rPr>
            </w:pPr>
            <w:r>
              <w:rPr>
                <w:vertAlign w:val="baseline"/>
              </w:rPr>
              <w:t>V(S, e) = 50</w:t>
            </w:r>
          </w:p>
        </w:tc>
      </w:tr>
    </w:tbl>
    <w:p>
      <w:pPr>
        <w:numPr>
          <w:ilvl w:val="0"/>
          <w:numId w:val="0"/>
        </w:numPr>
      </w:pPr>
      <w:r>
        <w:t>Estimation = T(R) * T(S) / Max(V(R, b), V(S, d)) * Max(V(R, c), V(S, e)) = 1000 * 2000 / 50 * 100 = 2 000 000 / 5000 = 400</w:t>
      </w:r>
    </w:p>
    <w:p>
      <w:pPr>
        <w:numPr>
          <w:ilvl w:val="0"/>
          <w:numId w:val="0"/>
        </w:numPr>
        <w:ind w:leftChars="0"/>
        <w:rPr>
          <w:b/>
          <w:bCs/>
          <w:i/>
          <w:iCs/>
          <w:highlight w:val="yellow"/>
        </w:rPr>
      </w:pPr>
      <w:r>
        <w:rPr>
          <w:b/>
          <w:bCs/>
          <w:i/>
          <w:iCs/>
          <w:highlight w:val="yellow"/>
        </w:rPr>
        <w:t>Example2:</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 xml:space="preserve">Assume that we need to calculate R Natural Join S Natural Join U, but this time let’s Natural Join Relation R and Relation U first. </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This Natural Join is actually one Product, the number of tuples in the result T(R) * T(U) = 1000 * 5000 = 5 000 000.</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After that try to Natural Join with S(b, c), then T(R) * T(U) / max(V(R, b), V(S, b)) * max(V(S, c), V(U, c)) = 5 000 000 / 50 * 500 = 200, which is the same as the calculation before.</w:t>
      </w:r>
    </w:p>
    <w:p>
      <w:pPr>
        <w:pStyle w:val="4"/>
        <w:rPr>
          <w:color w:val="1F4E79" w:themeColor="accent1" w:themeShade="80"/>
        </w:rPr>
      </w:pPr>
      <w:r>
        <w:rPr>
          <w:color w:val="1F4E79" w:themeColor="accent1" w:themeShade="80"/>
        </w:rPr>
        <w:t>Chapter 5.4.6 Join of Multi - Relation</w:t>
      </w:r>
    </w:p>
    <w:p>
      <w:pPr>
        <w:bidi w:val="0"/>
        <w:rPr>
          <w:b/>
          <w:bCs/>
          <w:i/>
          <w:iCs/>
          <w:highlight w:val="yellow"/>
        </w:rPr>
      </w:pPr>
      <w:r>
        <w:rPr>
          <w:b/>
          <w:bCs/>
          <w:i/>
          <w:iCs/>
          <w:highlight w:val="yellow"/>
        </w:rPr>
        <w:t>Introduction:</w:t>
      </w:r>
    </w:p>
    <w:p>
      <w:pPr>
        <w:bidi w:val="0"/>
      </w:pPr>
      <w:r>
        <w:t>At last, here we consider the general situation of Natural Join:</w:t>
      </w:r>
    </w:p>
    <w:p>
      <w:pPr>
        <w:bidi w:val="0"/>
        <w:ind w:firstLine="420" w:firstLineChars="0"/>
        <w:rPr>
          <w:b w:val="0"/>
          <w:bCs w:val="0"/>
          <w:i/>
          <w:iCs/>
          <w:color w:val="C00000"/>
          <w:highlight w:val="none"/>
        </w:rPr>
      </w:pPr>
      <w:r>
        <w:rPr>
          <w:b w:val="0"/>
          <w:bCs w:val="0"/>
          <w:i/>
          <w:iCs/>
          <w:color w:val="C00000"/>
          <w:highlight w:val="none"/>
        </w:rPr>
        <w:t>S = R1 Natural Join R2 Natural Join R3 ... Natural Join Rn</w:t>
      </w:r>
    </w:p>
    <w:p>
      <w:pPr>
        <w:bidi w:val="0"/>
        <w:rPr>
          <w:rFonts w:hint="default"/>
        </w:rPr>
      </w:pPr>
      <w:r>
        <w:t xml:space="preserve">Assume that Attribute A appears in k Ri Relation, then </w:t>
      </w:r>
      <w:r>
        <w:rPr>
          <w:i/>
          <w:iCs/>
          <w:color w:val="C00000"/>
        </w:rPr>
        <w:t>the number of these k Relations which is to say V(Ri, A) ( i = 1, 2, ..., k) is v1 &lt;= v2 &lt;= v3..., the sequence from the least to the most.</w:t>
      </w:r>
      <w:r>
        <w:t xml:space="preserve"> Assume that we choose one tuple from each Relation, then what</w:t>
      </w:r>
      <w:r>
        <w:rPr>
          <w:rFonts w:hint="default"/>
        </w:rPr>
        <w:t>’s the possibilities that the chosen tuple is the same on Attribute A ?</w:t>
      </w:r>
    </w:p>
    <w:p>
      <w:pPr>
        <w:bidi w:val="0"/>
        <w:rPr>
          <w:rFonts w:hint="default"/>
        </w:rPr>
      </w:pPr>
    </w:p>
    <w:p>
      <w:pPr>
        <w:bidi w:val="0"/>
        <w:rPr>
          <w:rFonts w:hint="default"/>
          <w:b/>
          <w:bCs/>
          <w:i/>
          <w:iCs/>
          <w:highlight w:val="yellow"/>
        </w:rPr>
      </w:pPr>
      <w:r>
        <w:rPr>
          <w:rFonts w:hint="default"/>
          <w:b/>
          <w:bCs/>
          <w:i/>
          <w:iCs/>
          <w:highlight w:val="yellow"/>
        </w:rPr>
        <w:t>Assumption &amp; Rule:</w:t>
      </w:r>
    </w:p>
    <w:p>
      <w:pPr>
        <w:bidi w:val="0"/>
        <w:rPr>
          <w:rFonts w:hint="default"/>
        </w:rPr>
      </w:pPr>
      <w:r>
        <w:rPr>
          <w:rFonts w:hint="default"/>
        </w:rPr>
        <w:t>Choose the tuple t1 from the least numer of V1 on Attribute A. Consider that there has one Relation includes Vi number of tuples that on Attribute A, the possibility that the tuple ti equals to t1 is 1/Vi. Therefore, for all i = 2, 3, 4..., k, then all k tuples that are equal on Attribute A is 1/V2 * V3 * V4 ... * Vk. This estimation gives one rule for any connection:</w:t>
      </w:r>
    </w:p>
    <w:p>
      <w:pPr>
        <w:numPr>
          <w:ilvl w:val="0"/>
          <w:numId w:val="3"/>
        </w:numPr>
        <w:bidi w:val="0"/>
        <w:ind w:left="420" w:leftChars="0" w:hanging="420" w:firstLineChars="0"/>
        <w:rPr>
          <w:rFonts w:hint="default"/>
        </w:rPr>
      </w:pPr>
      <w:r>
        <w:rPr>
          <w:rFonts w:hint="default"/>
        </w:rPr>
        <w:t xml:space="preserve">From the product of each tuple for every Relation, then for those attributes that appear at least twice, divided by all other number except for the least one. </w:t>
      </w:r>
    </w:p>
    <w:p>
      <w:pPr>
        <w:bidi w:val="0"/>
        <w:rPr>
          <w:rFonts w:hint="default"/>
          <w:b/>
          <w:bCs/>
          <w:i/>
          <w:iCs/>
          <w:highlight w:val="yellow"/>
        </w:rPr>
      </w:pPr>
      <w:r>
        <w:rPr>
          <w:rFonts w:hint="default"/>
          <w:b/>
          <w:bCs/>
          <w:i/>
          <w:iCs/>
          <w:highlight w:val="yellow"/>
        </w:rPr>
        <w:t>Example:</w:t>
      </w:r>
    </w:p>
    <w:p>
      <w:pPr>
        <w:bidi w:val="0"/>
        <w:rPr>
          <w:rFonts w:hint="default"/>
          <w:b w:val="0"/>
          <w:bCs w:val="0"/>
          <w:i w:val="0"/>
          <w:iCs w:val="0"/>
          <w:color w:val="000000" w:themeColor="text1"/>
          <w:highlight w:val="no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Consider Natural Join R(a, b, c) Natural Join S(b, c, d) Natural Join U(b, 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2362"/>
        <w:gridCol w:w="2636"/>
        <w:gridCol w:w="2613"/>
      </w:tblGrid>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R(a, b, c)</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S(b, c, d)</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U(b, e)</w:t>
            </w: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T(R) = 1000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T(S) = 2000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T(U) = 5000</w:t>
            </w: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a) = 100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b) = 20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b) = 50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V(U, b) = 200</w:t>
            </w: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V(R, c) = 200</w:t>
            </w: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c) = 100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V(S, d) = 400</w:t>
            </w: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r>
      <w:tr>
        <w:trPr>
          <w:jc w:val="center"/>
        </w:trPr>
        <w:tc>
          <w:tcPr>
            <w:tcW w:w="2362"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36"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p>
        </w:tc>
        <w:tc>
          <w:tcPr>
            <w:tcW w:w="2613" w:type="dxa"/>
            <w:tcBorders>
              <w:tl2br w:val="nil"/>
              <w:tr2bl w:val="nil"/>
            </w:tcBorders>
            <w:vAlign w:val="center"/>
          </w:tcPr>
          <w:p>
            <w:pPr>
              <w:bidi w:val="0"/>
              <w:jc w:val="center"/>
              <w:rPr>
                <w:rFonts w:hint="default"/>
                <w:b w:val="0"/>
                <w:bCs w:val="0"/>
                <w:i w:val="0"/>
                <w:iCs w:val="0"/>
                <w:color w:val="000000" w:themeColor="text1"/>
                <w:highlight w:val="none"/>
                <w:vertAlign w:val="baseline"/>
                <w14:textFill>
                  <w14:solidFill>
                    <w14:schemeClr w14:val="tx1"/>
                  </w14:solidFill>
                </w14:textFill>
              </w:rPr>
            </w:pPr>
            <w:r>
              <w:rPr>
                <w:rFonts w:hint="default"/>
                <w:b w:val="0"/>
                <w:bCs w:val="0"/>
                <w:i w:val="0"/>
                <w:iCs w:val="0"/>
                <w:color w:val="000000" w:themeColor="text1"/>
                <w:highlight w:val="none"/>
                <w:vertAlign w:val="baseline"/>
                <w14:textFill>
                  <w14:solidFill>
                    <w14:schemeClr w14:val="tx1"/>
                  </w14:solidFill>
                </w14:textFill>
              </w:rPr>
              <w:t>V(U, e) = 500</w:t>
            </w:r>
          </w:p>
        </w:tc>
      </w:tr>
    </w:tbl>
    <w:p>
      <w:pPr>
        <w:bidi w:val="0"/>
        <w:jc w:val="both"/>
        <w:rPr>
          <w:rFonts w:hint="default"/>
          <w:b w:val="0"/>
          <w:bCs w:val="0"/>
          <w:i w:val="0"/>
          <w:iCs w:val="0"/>
          <w:color w:val="000000" w:themeColor="text1"/>
          <w:highlight w:val="none"/>
          <w14:textFill>
            <w14:solidFill>
              <w14:schemeClr w14:val="tx1"/>
            </w14:solidFill>
          </w14:textFill>
        </w:rPr>
      </w:pPr>
      <w:r>
        <w:rPr>
          <w:rFonts w:hint="default"/>
          <w:b w:val="0"/>
          <w:bCs w:val="0"/>
          <w:i w:val="0"/>
          <w:iCs w:val="0"/>
          <w:color w:val="000000" w:themeColor="text1"/>
          <w:highlight w:val="none"/>
          <w14:textFill>
            <w14:solidFill>
              <w14:schemeClr w14:val="tx1"/>
            </w14:solidFill>
          </w14:textFill>
        </w:rPr>
        <w:t>In order to estimate the size of this Natural Join, then we start from the Product of each Relation Size, which is to say 1000 * 2000 * 5000. Then we search for those attributes that appear more than twice, looking from the table, it includes attribute b and c. So 1000 * 2000 * 5000 / max2(20, 50, 200) * max1(200, 100) = 1000 * 2000* 5000 / 50 * 200 * 200 = 5000.</w:t>
      </w:r>
    </w:p>
    <w:p>
      <w:pPr>
        <w:bidi w:val="0"/>
        <w:jc w:val="both"/>
        <w:rPr>
          <w:rFonts w:hint="default"/>
          <w:b w:val="0"/>
          <w:bCs w:val="0"/>
          <w:i w:val="0"/>
          <w:iCs w:val="0"/>
          <w:color w:val="000000" w:themeColor="text1"/>
          <w:highlight w:val="none"/>
          <w14:textFill>
            <w14:solidFill>
              <w14:schemeClr w14:val="tx1"/>
            </w14:solidFill>
          </w14:textFill>
        </w:rPr>
      </w:pPr>
    </w:p>
    <w:p>
      <w:pPr>
        <w:bidi w:val="0"/>
        <w:jc w:val="both"/>
        <w:rPr>
          <w:rFonts w:hint="default"/>
        </w:rPr>
      </w:pPr>
      <w:r>
        <w:rPr>
          <w:rFonts w:hint="default"/>
          <w:b w:val="0"/>
          <w:bCs w:val="0"/>
          <w:i w:val="0"/>
          <w:iCs w:val="0"/>
          <w:color w:val="000000" w:themeColor="text1"/>
          <w:highlight w:val="none"/>
          <w14:textFill>
            <w14:solidFill>
              <w14:schemeClr w14:val="tx1"/>
            </w14:solidFill>
          </w14:textFill>
        </w:rPr>
        <w:t>Here we can also estimate the number of each attribute, then it will be the number that has the least number. For a = V(R, a) = 100, b = V(R, b) = 20, V(S, c) = 100, V(S, d) = 400, V(U, e) = 500.</w:t>
      </w:r>
    </w:p>
    <w:p>
      <w:pPr>
        <w:bidi w:val="0"/>
        <w:rPr>
          <w:rFonts w:hint="default"/>
          <w:b/>
          <w:bCs/>
          <w:i/>
          <w:iCs/>
          <w:highlight w:val="yellow"/>
        </w:rPr>
      </w:pPr>
      <w:r>
        <w:rPr>
          <w:rFonts w:hint="default"/>
          <w:b/>
          <w:bCs/>
          <w:i/>
          <w:iCs/>
          <w:highlight w:val="yellow"/>
        </w:rPr>
        <w:t>General Rule:</w:t>
      </w:r>
    </w:p>
    <w:p>
      <w:pPr>
        <w:bidi w:val="0"/>
        <w:rPr>
          <w:rFonts w:hint="default"/>
        </w:rPr>
      </w:pPr>
      <w:r>
        <w:rPr>
          <w:rFonts w:hint="default"/>
        </w:rPr>
        <w:t>Based on the two assumptions in above, then we can reach one surprised result:</w:t>
      </w:r>
    </w:p>
    <w:p>
      <w:pPr>
        <w:numPr>
          <w:ilvl w:val="0"/>
          <w:numId w:val="3"/>
        </w:numPr>
        <w:bidi w:val="0"/>
        <w:ind w:left="420" w:leftChars="0" w:hanging="420" w:firstLineChars="0"/>
        <w:rPr>
          <w:rFonts w:hint="default"/>
        </w:rPr>
      </w:pPr>
      <w:r>
        <w:rPr>
          <w:rFonts w:hint="default"/>
        </w:rPr>
        <w:t>No matter how we combine and sort the Relation in the Natural Join, then the result will be the same if we treat them as independently or treat them as a whole.</w:t>
      </w:r>
      <w:bookmarkStart w:id="0" w:name="_GoBack"/>
      <w:bookmarkEnd w:id="0"/>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BBD54BC"/>
    <w:rsid w:val="1F37E0E2"/>
    <w:rsid w:val="1FDEFC0A"/>
    <w:rsid w:val="1FEFD5AC"/>
    <w:rsid w:val="27BF5CB3"/>
    <w:rsid w:val="27FEA3D5"/>
    <w:rsid w:val="2D3B2E4A"/>
    <w:rsid w:val="2EDDBF58"/>
    <w:rsid w:val="2EFEFFF1"/>
    <w:rsid w:val="2FEF8025"/>
    <w:rsid w:val="3359E32F"/>
    <w:rsid w:val="335EC831"/>
    <w:rsid w:val="33BF5C5A"/>
    <w:rsid w:val="35FD4204"/>
    <w:rsid w:val="37F7CD01"/>
    <w:rsid w:val="38FF36A3"/>
    <w:rsid w:val="3B9B0E4A"/>
    <w:rsid w:val="3BEF3C4E"/>
    <w:rsid w:val="3BFF0610"/>
    <w:rsid w:val="3D4E10B6"/>
    <w:rsid w:val="3DF747E1"/>
    <w:rsid w:val="3EF33D05"/>
    <w:rsid w:val="3EFDFFF4"/>
    <w:rsid w:val="3F268572"/>
    <w:rsid w:val="3F51E6A8"/>
    <w:rsid w:val="3F73F404"/>
    <w:rsid w:val="3F76187F"/>
    <w:rsid w:val="3FBF5A09"/>
    <w:rsid w:val="3FF71D4B"/>
    <w:rsid w:val="3FFAFE9A"/>
    <w:rsid w:val="40C20FCF"/>
    <w:rsid w:val="415F4620"/>
    <w:rsid w:val="46DEF45A"/>
    <w:rsid w:val="4A1F4DFD"/>
    <w:rsid w:val="4AE7DA16"/>
    <w:rsid w:val="4AFBB492"/>
    <w:rsid w:val="4FF2A8C9"/>
    <w:rsid w:val="52D9CF1C"/>
    <w:rsid w:val="55AF15B0"/>
    <w:rsid w:val="57DFC4A4"/>
    <w:rsid w:val="57FD7EF6"/>
    <w:rsid w:val="59EBBBA5"/>
    <w:rsid w:val="5A8FE7DF"/>
    <w:rsid w:val="5BB711AC"/>
    <w:rsid w:val="5BFDBBB3"/>
    <w:rsid w:val="5BFFD566"/>
    <w:rsid w:val="5D7B7DD8"/>
    <w:rsid w:val="5D7E6005"/>
    <w:rsid w:val="5DFF5AC0"/>
    <w:rsid w:val="5EE229F0"/>
    <w:rsid w:val="5F7FDF1E"/>
    <w:rsid w:val="5FBF47EC"/>
    <w:rsid w:val="5FD7C065"/>
    <w:rsid w:val="5FF970FD"/>
    <w:rsid w:val="5FF9CFA7"/>
    <w:rsid w:val="5FFF6F02"/>
    <w:rsid w:val="63ECC46D"/>
    <w:rsid w:val="671AEB64"/>
    <w:rsid w:val="677F6A42"/>
    <w:rsid w:val="69D85ED1"/>
    <w:rsid w:val="6BBB9EFE"/>
    <w:rsid w:val="6BFFF94D"/>
    <w:rsid w:val="6DF6FF17"/>
    <w:rsid w:val="6DFAE1C7"/>
    <w:rsid w:val="6E6BCDC1"/>
    <w:rsid w:val="6EB7501B"/>
    <w:rsid w:val="6EC392CA"/>
    <w:rsid w:val="6EDDFA65"/>
    <w:rsid w:val="6EFC394A"/>
    <w:rsid w:val="6F3FB4AA"/>
    <w:rsid w:val="6FAF8794"/>
    <w:rsid w:val="6FB9285A"/>
    <w:rsid w:val="6FBF6EEC"/>
    <w:rsid w:val="6FBF91C4"/>
    <w:rsid w:val="6FF3C4CC"/>
    <w:rsid w:val="6FFD36CA"/>
    <w:rsid w:val="6FFF4CEB"/>
    <w:rsid w:val="718F8D72"/>
    <w:rsid w:val="71F7C93A"/>
    <w:rsid w:val="73BBFC1F"/>
    <w:rsid w:val="74CF2AF9"/>
    <w:rsid w:val="75DF54F2"/>
    <w:rsid w:val="75F5E177"/>
    <w:rsid w:val="76DF5D9B"/>
    <w:rsid w:val="77DBB391"/>
    <w:rsid w:val="77FBCFA1"/>
    <w:rsid w:val="77FFFDA0"/>
    <w:rsid w:val="7A5F5F76"/>
    <w:rsid w:val="7A6FE4F3"/>
    <w:rsid w:val="7A73889D"/>
    <w:rsid w:val="7A799330"/>
    <w:rsid w:val="7AA80816"/>
    <w:rsid w:val="7B5F8AC0"/>
    <w:rsid w:val="7B6E5715"/>
    <w:rsid w:val="7B7F672C"/>
    <w:rsid w:val="7B7F8D18"/>
    <w:rsid w:val="7BDB198F"/>
    <w:rsid w:val="7BFED5CB"/>
    <w:rsid w:val="7BFF65FB"/>
    <w:rsid w:val="7BFFD9F7"/>
    <w:rsid w:val="7CBFE777"/>
    <w:rsid w:val="7D13A0C1"/>
    <w:rsid w:val="7D7DDE46"/>
    <w:rsid w:val="7D95DAED"/>
    <w:rsid w:val="7DD9DC93"/>
    <w:rsid w:val="7DF606D0"/>
    <w:rsid w:val="7E5BC6B8"/>
    <w:rsid w:val="7E5DBE11"/>
    <w:rsid w:val="7E776495"/>
    <w:rsid w:val="7EB6B89C"/>
    <w:rsid w:val="7EDAE51B"/>
    <w:rsid w:val="7EDD8975"/>
    <w:rsid w:val="7EDE2B0B"/>
    <w:rsid w:val="7F5180C8"/>
    <w:rsid w:val="7F7EA31F"/>
    <w:rsid w:val="7FA04E75"/>
    <w:rsid w:val="7FA7D3B1"/>
    <w:rsid w:val="7FAA4865"/>
    <w:rsid w:val="7FBE7B00"/>
    <w:rsid w:val="7FBED7F6"/>
    <w:rsid w:val="7FCD34FE"/>
    <w:rsid w:val="7FCF4EB0"/>
    <w:rsid w:val="7FDC3F43"/>
    <w:rsid w:val="7FDF442F"/>
    <w:rsid w:val="7FE708EE"/>
    <w:rsid w:val="7FEFB722"/>
    <w:rsid w:val="7FF126C1"/>
    <w:rsid w:val="7FFF2CD0"/>
    <w:rsid w:val="8F1F07E2"/>
    <w:rsid w:val="8FEFF62B"/>
    <w:rsid w:val="9FEA89DF"/>
    <w:rsid w:val="A5AF79AE"/>
    <w:rsid w:val="A6DBB404"/>
    <w:rsid w:val="A6FDC252"/>
    <w:rsid w:val="AB7EC23A"/>
    <w:rsid w:val="AECBF999"/>
    <w:rsid w:val="AEFD1AE1"/>
    <w:rsid w:val="AFF7CCD4"/>
    <w:rsid w:val="B3BE6858"/>
    <w:rsid w:val="B6595D36"/>
    <w:rsid w:val="B65FAFB9"/>
    <w:rsid w:val="B6FB4743"/>
    <w:rsid w:val="B962590A"/>
    <w:rsid w:val="B96F4F85"/>
    <w:rsid w:val="BA2C6027"/>
    <w:rsid w:val="BBEEEE4B"/>
    <w:rsid w:val="BBFE435D"/>
    <w:rsid w:val="BCFB383B"/>
    <w:rsid w:val="BDFD633F"/>
    <w:rsid w:val="BDFEC862"/>
    <w:rsid w:val="BEF9941F"/>
    <w:rsid w:val="BF3B7DE6"/>
    <w:rsid w:val="C6A768B3"/>
    <w:rsid w:val="CCBB480B"/>
    <w:rsid w:val="CD4ED3D7"/>
    <w:rsid w:val="CDEFB78E"/>
    <w:rsid w:val="CE7F54F9"/>
    <w:rsid w:val="CFF62AC3"/>
    <w:rsid w:val="D36F3160"/>
    <w:rsid w:val="D4FF628E"/>
    <w:rsid w:val="D4FFEED7"/>
    <w:rsid w:val="D58F285B"/>
    <w:rsid w:val="D5E7AD0B"/>
    <w:rsid w:val="D6EDB8D8"/>
    <w:rsid w:val="D7DF6656"/>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49D19"/>
    <w:rsid w:val="DFFB966D"/>
    <w:rsid w:val="DFFE75A4"/>
    <w:rsid w:val="E3DFF246"/>
    <w:rsid w:val="E7BFB72F"/>
    <w:rsid w:val="E7EF5461"/>
    <w:rsid w:val="E9F7BBD2"/>
    <w:rsid w:val="E9FF3E14"/>
    <w:rsid w:val="EA3324B5"/>
    <w:rsid w:val="EAFBAB55"/>
    <w:rsid w:val="EB9E9F5D"/>
    <w:rsid w:val="EBD7872C"/>
    <w:rsid w:val="EEFF1F2C"/>
    <w:rsid w:val="EF3FA161"/>
    <w:rsid w:val="EFBFBE3D"/>
    <w:rsid w:val="EFD417AF"/>
    <w:rsid w:val="F17192BD"/>
    <w:rsid w:val="F19BD9A4"/>
    <w:rsid w:val="F26388C7"/>
    <w:rsid w:val="F3FA00D6"/>
    <w:rsid w:val="F3FAB486"/>
    <w:rsid w:val="F45F8B68"/>
    <w:rsid w:val="F5A70DC4"/>
    <w:rsid w:val="F5F4782C"/>
    <w:rsid w:val="F72F0CB2"/>
    <w:rsid w:val="F73FFD80"/>
    <w:rsid w:val="F774F457"/>
    <w:rsid w:val="F77A5C02"/>
    <w:rsid w:val="F77FD395"/>
    <w:rsid w:val="F7A50718"/>
    <w:rsid w:val="F7EB2D48"/>
    <w:rsid w:val="F86B446A"/>
    <w:rsid w:val="F8FF1579"/>
    <w:rsid w:val="F90F1091"/>
    <w:rsid w:val="F9CADD57"/>
    <w:rsid w:val="F9FA24FD"/>
    <w:rsid w:val="FA1F27C8"/>
    <w:rsid w:val="FA7ED15C"/>
    <w:rsid w:val="FAE7D643"/>
    <w:rsid w:val="FB3FE61D"/>
    <w:rsid w:val="FB730560"/>
    <w:rsid w:val="FB7A3CC2"/>
    <w:rsid w:val="FBCF2671"/>
    <w:rsid w:val="FBDC385B"/>
    <w:rsid w:val="FBFDFD5C"/>
    <w:rsid w:val="FBFF8C38"/>
    <w:rsid w:val="FCC74E9C"/>
    <w:rsid w:val="FCDEE007"/>
    <w:rsid w:val="FCDFAD7C"/>
    <w:rsid w:val="FDCD566F"/>
    <w:rsid w:val="FDCD5A07"/>
    <w:rsid w:val="FDDDDAC1"/>
    <w:rsid w:val="FDDDFC46"/>
    <w:rsid w:val="FDEFA200"/>
    <w:rsid w:val="FE17F030"/>
    <w:rsid w:val="FE370CD1"/>
    <w:rsid w:val="FE6FAE0C"/>
    <w:rsid w:val="FE6FF252"/>
    <w:rsid w:val="FEDF906D"/>
    <w:rsid w:val="FEE6AC64"/>
    <w:rsid w:val="FEFDEA00"/>
    <w:rsid w:val="FF5F4079"/>
    <w:rsid w:val="FF7F7768"/>
    <w:rsid w:val="FFF21A4C"/>
    <w:rsid w:val="FFF73BC4"/>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2020-01-02T00:58:00Z</dcterms:created>
  <dc:creator>ning juan</dc:creator>
  <cp:lastModifiedBy>ningjuan</cp:lastModifiedBy>
  <dcterms:modified xsi:type="dcterms:W3CDTF">2020-03-26T07:05:06Z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