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ilvl w:val="0"/>
          <w:numId w:val="0"/>
        </w:numPr>
        <w:rPr>
          <w:b w:val="0"/>
          <w:bCs w:val="0"/>
          <w:i w:val="0"/>
          <w:iCs w:val="0"/>
          <w:sz w:val="24"/>
          <w:szCs w:val="32"/>
          <w:highlight w:val="none"/>
          <w:u w:val="none"/>
          <w:lang w:eastAsia="en-US"/>
        </w:rPr>
      </w:pPr>
    </w:p>
    <w:p>
      <w:pPr>
        <w:numPr>
          <w:ilvl w:val="0"/>
          <w:numId w:val="0"/>
        </w:numPr>
        <w:rPr>
          <w:b/>
          <w:bCs/>
          <w:i/>
          <w:iCs/>
          <w:sz w:val="24"/>
          <w:szCs w:val="32"/>
          <w:highlight w:val="yellow"/>
          <w:u w:val="none"/>
          <w:lang w:eastAsia="en-US"/>
        </w:rPr>
      </w:pPr>
      <w:r>
        <w:rPr>
          <w:b/>
          <w:bCs/>
          <w:i/>
          <w:iCs/>
          <w:sz w:val="24"/>
          <w:szCs w:val="32"/>
          <w:highlight w:val="yellow"/>
          <w:u w:val="none"/>
          <w:lang w:eastAsia="en-US"/>
        </w:rPr>
        <w:t>Explanation:</w:t>
      </w: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ilvl w:val="0"/>
          <w:numId w:val="0"/>
        </w:numPr>
        <w:rPr>
          <w:b w:val="0"/>
          <w:bCs w:val="0"/>
          <w:i w:val="0"/>
          <w:iCs w:val="0"/>
          <w:sz w:val="24"/>
          <w:szCs w:val="32"/>
          <w:highlight w:val="none"/>
          <w:u w:val="none"/>
          <w:lang w:eastAsia="en-US"/>
        </w:rPr>
      </w:pP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pStyle w:val="3"/>
        <w:rPr>
          <w:sz w:val="24"/>
          <w:lang w:eastAsia="en-US"/>
        </w:rPr>
      </w:pPr>
      <w:r>
        <w:rPr>
          <w:sz w:val="24"/>
          <w:lang w:eastAsia="en-US"/>
        </w:rPr>
        <w:t>Chapter 5.5.2 Calculation of Statistical Value</w:t>
      </w:r>
    </w:p>
    <w:p>
      <w:pPr>
        <w:rPr>
          <w:sz w:val="24"/>
          <w:szCs w:val="32"/>
        </w:rPr>
      </w:pPr>
      <w:r>
        <w:rPr>
          <w:b w:val="0"/>
          <w:bCs w:val="0"/>
          <w:i/>
          <w:iCs/>
          <w:color w:val="C00000"/>
          <w:sz w:val="24"/>
          <w:szCs w:val="32"/>
          <w:highlight w:val="none"/>
        </w:rPr>
        <w:t xml:space="preserve">In the Query Optimization, normally, the Statistical Value can be used to calculate cyclically. </w:t>
      </w:r>
      <w:r>
        <w:rPr>
          <w:sz w:val="24"/>
          <w:szCs w:val="32"/>
        </w:rPr>
        <w:t>Reasons as below:</w:t>
      </w:r>
    </w:p>
    <w:p>
      <w:pPr>
        <w:numPr>
          <w:ilvl w:val="0"/>
          <w:numId w:val="8"/>
        </w:numPr>
        <w:ind w:left="425" w:leftChars="0" w:hanging="425" w:firstLineChars="0"/>
        <w:rPr>
          <w:sz w:val="24"/>
          <w:szCs w:val="32"/>
        </w:rPr>
      </w:pPr>
      <w:r>
        <w:rPr>
          <w:sz w:val="24"/>
          <w:szCs w:val="32"/>
        </w:rPr>
        <w:t>These statistical value will not change in the short span.</w:t>
      </w:r>
    </w:p>
    <w:p>
      <w:pPr>
        <w:numPr>
          <w:ilvl w:val="0"/>
          <w:numId w:val="8"/>
        </w:numPr>
        <w:ind w:left="425" w:leftChars="0" w:hanging="425" w:firstLineChars="0"/>
        <w:rPr>
          <w:sz w:val="24"/>
          <w:szCs w:val="32"/>
        </w:rPr>
      </w:pPr>
      <w:r>
        <w:rPr>
          <w:sz w:val="24"/>
          <w:szCs w:val="32"/>
        </w:rPr>
        <w:t>Even the unclear statistical value can be helpful, as long as they are used in all plan together.</w:t>
      </w:r>
    </w:p>
    <w:p>
      <w:pPr>
        <w:numPr>
          <w:ilvl w:val="0"/>
          <w:numId w:val="8"/>
        </w:numPr>
        <w:ind w:left="425" w:leftChars="0" w:hanging="425" w:firstLineChars="0"/>
        <w:rPr>
          <w:sz w:val="24"/>
          <w:szCs w:val="32"/>
        </w:rPr>
      </w:pPr>
      <w:r>
        <w:rPr>
          <w:sz w:val="24"/>
          <w:szCs w:val="32"/>
        </w:rPr>
        <w:t xml:space="preserve">Keep the Statistical Value updated at any time, which makes the design as the </w:t>
      </w:r>
      <w:r>
        <w:rPr>
          <w:rFonts w:hint="default"/>
          <w:sz w:val="24"/>
          <w:szCs w:val="32"/>
        </w:rPr>
        <w:t>“hotpot” in the Database.</w:t>
      </w:r>
    </w:p>
    <w:p>
      <w:pPr>
        <w:numPr>
          <w:numId w:val="0"/>
        </w:numPr>
        <w:ind w:leftChars="0"/>
        <w:rPr>
          <w:rFonts w:hint="default"/>
          <w:sz w:val="24"/>
          <w:szCs w:val="32"/>
        </w:rPr>
      </w:pPr>
    </w:p>
    <w:p>
      <w:pPr>
        <w:numPr>
          <w:numId w:val="0"/>
        </w:numPr>
        <w:ind w:leftChars="0"/>
        <w:rPr>
          <w:rFonts w:hint="default"/>
          <w:sz w:val="24"/>
          <w:szCs w:val="32"/>
        </w:rPr>
      </w:pPr>
      <w:r>
        <w:rPr>
          <w:rFonts w:hint="default"/>
          <w:b w:val="0"/>
          <w:bCs w:val="0"/>
          <w:i/>
          <w:iCs/>
          <w:color w:val="C00000"/>
          <w:sz w:val="24"/>
          <w:szCs w:val="32"/>
        </w:rPr>
        <w:t>The Recalculation of Statistical Value</w:t>
      </w:r>
      <w:r>
        <w:rPr>
          <w:rFonts w:hint="default"/>
          <w:sz w:val="24"/>
          <w:szCs w:val="32"/>
        </w:rPr>
        <w:t xml:space="preserve"> would be updated after a while or after some updates. But when Database Manager finds that the bad Query Plan would be selected by Query Optimization, then they would need to recalculate the Statistical Value in order to fix this issue.</w:t>
      </w:r>
    </w:p>
    <w:p>
      <w:pPr>
        <w:numPr>
          <w:numId w:val="0"/>
        </w:numPr>
        <w:ind w:leftChars="0"/>
        <w:rPr>
          <w:rFonts w:hint="default"/>
          <w:sz w:val="24"/>
          <w:szCs w:val="32"/>
        </w:rPr>
      </w:pPr>
    </w:p>
    <w:p>
      <w:pPr>
        <w:numPr>
          <w:numId w:val="0"/>
        </w:numPr>
        <w:ind w:leftChars="0"/>
        <w:rPr>
          <w:sz w:val="24"/>
          <w:szCs w:val="32"/>
        </w:rPr>
      </w:pPr>
      <w:r>
        <w:rPr>
          <w:sz w:val="24"/>
          <w:szCs w:val="32"/>
        </w:rPr>
        <w:t xml:space="preserve">Considering that </w:t>
      </w:r>
      <w:r>
        <w:rPr>
          <w:b w:val="0"/>
          <w:bCs w:val="0"/>
          <w:i/>
          <w:iCs/>
          <w:color w:val="C00000"/>
          <w:sz w:val="24"/>
          <w:szCs w:val="32"/>
        </w:rPr>
        <w:t>Recalculation of Statistical Value</w:t>
      </w:r>
      <w:r>
        <w:rPr>
          <w:sz w:val="24"/>
          <w:szCs w:val="32"/>
        </w:rPr>
        <w:t xml:space="preserve"> would cost a lot, and a normal method would need to get part of the data to recalculate the Statistical Value.</w:t>
      </w: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rFonts w:hint="default"/>
          <w:b w:val="0"/>
          <w:bCs w:val="0"/>
          <w:i w:val="0"/>
          <w:iCs w:val="0"/>
          <w:color w:val="000000" w:themeColor="text1"/>
          <w:sz w:val="24"/>
          <w:szCs w:val="32"/>
          <w:highlight w:val="none"/>
          <w14:textFill>
            <w14:solidFill>
              <w14:schemeClr w14:val="tx1"/>
            </w14:solidFill>
          </w14:textFill>
        </w:rPr>
      </w:pPr>
      <w:r>
        <w:rPr>
          <w:sz w:val="24"/>
          <w:szCs w:val="32"/>
        </w:rPr>
        <w:t>Here, let</w:t>
      </w:r>
      <w:r>
        <w:rPr>
          <w:rFonts w:hint="default"/>
          <w:sz w:val="24"/>
          <w:szCs w:val="32"/>
        </w:rPr>
        <w:t xml:space="preserve">’s consider how to estimate the cost when we convert the Logical Query Plan to the Physical Query Plan. The last method is called </w:t>
      </w:r>
      <w:r>
        <w:rPr>
          <w:rFonts w:hint="default"/>
          <w:b/>
          <w:bCs/>
          <w:i/>
          <w:iCs/>
          <w:sz w:val="24"/>
          <w:szCs w:val="32"/>
          <w:highlight w:val="yellow"/>
        </w:rPr>
        <w:t>Exhaustive</w:t>
      </w:r>
      <w:r>
        <w:rPr>
          <w:rFonts w:hint="default"/>
          <w:sz w:val="24"/>
          <w:szCs w:val="32"/>
        </w:rPr>
        <w:t>, it is used to combine each selection for each question.</w:t>
      </w:r>
      <w:r>
        <w:rPr>
          <w:rFonts w:hint="default"/>
          <w:b/>
          <w:bCs/>
          <w:i/>
          <w:iCs/>
          <w:color w:val="C00000"/>
          <w:sz w:val="24"/>
          <w:szCs w:val="32"/>
          <w:highlight w:val="yellow"/>
        </w:rPr>
        <w:t>(Select the Sequence of Join or Physical Realization of Operator.)</w:t>
      </w:r>
      <w:r>
        <w:rPr>
          <w:rFonts w:hint="default"/>
          <w:b w:val="0"/>
          <w:bCs w:val="0"/>
          <w:i w:val="0"/>
          <w:iCs w:val="0"/>
          <w:color w:val="000000" w:themeColor="text1"/>
          <w:sz w:val="24"/>
          <w:szCs w:val="32"/>
          <w:highlight w:val="none"/>
          <w14:textFill>
            <w14:solidFill>
              <w14:schemeClr w14:val="tx1"/>
            </w14:solidFill>
          </w14:textFill>
        </w:rPr>
        <w:t>Each Physical Plan can be assigned one estimation cost and choose one plan with the least cost.</w:t>
      </w:r>
    </w:p>
    <w:p>
      <w:pPr>
        <w:rPr>
          <w:rFonts w:hint="default"/>
          <w:b w:val="0"/>
          <w:bCs w:val="0"/>
          <w:i w:val="0"/>
          <w:iCs w:val="0"/>
          <w:color w:val="000000" w:themeColor="text1"/>
          <w:sz w:val="24"/>
          <w:szCs w:val="32"/>
          <w:highlight w:val="none"/>
          <w14:textFill>
            <w14:solidFill>
              <w14:schemeClr w14:val="tx1"/>
            </w14:solidFill>
          </w14:textFill>
        </w:rPr>
      </w:pPr>
    </w:p>
    <w:p>
      <w:pPr>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There exist a lot of Physical Plans and explanation needs to put on two main methods for Searching the possible Physical Plan.</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Top to Bottom:</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Consider starting from the root of Logic Query Plan. For each realization of node, consider calculate each possibility and calculate the cost for each combination, and get the best one. </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Bottom to Top:</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For each Sub-Expression of the Logic Query Tree, we need to calculate the cost for each possible method. Consider each Selection for Sub-Expression E, and combine it with the root Operator Realization, calculate the possibility and cost of Sub-Expression E.</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Actually, there has no big difference when explain two methods. Here we focus on </w:t>
      </w:r>
      <w:r>
        <w:rPr>
          <w:rFonts w:hint="default"/>
          <w:b/>
          <w:bCs/>
          <w:i/>
          <w:iCs/>
          <w:color w:val="000000" w:themeColor="text1"/>
          <w:sz w:val="24"/>
          <w:szCs w:val="32"/>
          <w:highlight w:val="yellow"/>
          <w14:textFill>
            <w14:solidFill>
              <w14:schemeClr w14:val="tx1"/>
            </w14:solidFill>
          </w14:textFill>
        </w:rPr>
        <w:t>Bottom to Up method</w:t>
      </w:r>
      <w:r>
        <w:rPr>
          <w:rFonts w:hint="default"/>
          <w:b w:val="0"/>
          <w:bCs w:val="0"/>
          <w:i w:val="0"/>
          <w:iCs w:val="0"/>
          <w:color w:val="000000" w:themeColor="text1"/>
          <w:sz w:val="24"/>
          <w:szCs w:val="32"/>
          <w:highlight w:val="none"/>
          <w14:textFill>
            <w14:solidFill>
              <w14:schemeClr w14:val="tx1"/>
            </w14:solidFill>
          </w14:textFill>
        </w:rPr>
        <w:t>.</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Heuristic Choice</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Apply the method to choose Logic Plan Method on choose Physical Plan: Based on Heuristic Rule to choose a series of Selection.</w:t>
      </w:r>
    </w:p>
    <w:p>
      <w:pPr>
        <w:numPr>
          <w:numId w:val="0"/>
        </w:numPr>
        <w:ind w:leftChars="0"/>
        <w:rPr>
          <w:rFonts w:hint="default"/>
          <w:b w:val="0"/>
          <w:bCs w:val="0"/>
          <w:i/>
          <w:iCs/>
          <w:color w:val="C00000"/>
          <w:sz w:val="24"/>
          <w:szCs w:val="32"/>
          <w:highlight w:val="none"/>
        </w:rPr>
      </w:pPr>
      <w:r>
        <w:rPr>
          <w:rFonts w:hint="default"/>
          <w:b w:val="0"/>
          <w:bCs w:val="0"/>
          <w:i/>
          <w:iCs/>
          <w:color w:val="C00000"/>
          <w:sz w:val="24"/>
          <w:szCs w:val="32"/>
          <w:highlight w:val="none"/>
        </w:rPr>
        <w:t>Below are common Rules based on Heuristic Choice:</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Logical Plan needs to choose Selection A = c (R), and the saved Relation R has Index on Attribute A, then it needs to execute one Index Scan and get tuples that satisfies the condition A = c.</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Generally, if Selection relates with one condition A = c and other conditions, here we can scan the index first and choose from tuples. We use Physical Operator Filter to represent.</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has an index on the Join Attribute, then using the Index Join, and this Relation should be in the inner Cycle.</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 Join Attribute is sorted, then using the Sort Join is better than Hash Join, although it may not be better than Index Join.</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have three more Relations that need to Join or Union, then it should be better to combine using the smaller Relations.</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Branch Defined Plan Enumeration</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is normally used in Reality, it finds a good Physical Plan for Logic Query Plan through using </w:t>
      </w:r>
      <w:r>
        <w:rPr>
          <w:rFonts w:hint="default"/>
          <w:b w:val="0"/>
          <w:bCs w:val="0"/>
          <w:i w:val="0"/>
          <w:iCs w:val="0"/>
          <w:color w:val="000000" w:themeColor="text1"/>
          <w:sz w:val="24"/>
          <w:szCs w:val="32"/>
          <w:highlight w:val="none"/>
          <w14:textFill>
            <w14:solidFill>
              <w14:schemeClr w14:val="tx1"/>
            </w14:solidFill>
          </w14:textFill>
        </w:rPr>
        <w:t>Heuristic Rule</w:t>
      </w:r>
      <w:r>
        <w:rPr>
          <w:rFonts w:hint="default"/>
          <w:b w:val="0"/>
          <w:bCs w:val="0"/>
          <w:i w:val="0"/>
          <w:iCs w:val="0"/>
          <w:color w:val="000000" w:themeColor="text1"/>
          <w:sz w:val="24"/>
          <w:szCs w:val="32"/>
          <w:highlight w:val="none"/>
          <w14:textFill>
            <w14:solidFill>
              <w14:schemeClr w14:val="tx1"/>
            </w14:solidFill>
          </w14:textFill>
        </w:rPr>
        <w:t xml:space="preserve">. Make the cost of this Project C, then we start to consider other Plan for the sub-Query, then we can eliminate all plan for those Cost whose are much bigger than C, since the Plan of sub - Query may not join in our known whole Query. </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Similarly, if we construct one plan for the while Query that satisfies the Cost is less than C, then we will use this Plan to substitute the ole C Cost Query Plan. </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can be used to check when we can stop Query and find the Optimized Plan so far. </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Climb Mountain Method</w:t>
      </w: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starts from Physical Plan which selected by </w:t>
      </w:r>
      <w:r>
        <w:rPr>
          <w:rFonts w:hint="default"/>
          <w:b w:val="0"/>
          <w:bCs w:val="0"/>
          <w:i w:val="0"/>
          <w:iCs w:val="0"/>
          <w:color w:val="000000" w:themeColor="text1"/>
          <w:sz w:val="24"/>
          <w:szCs w:val="32"/>
          <w:highlight w:val="none"/>
          <w14:textFill>
            <w14:solidFill>
              <w14:schemeClr w14:val="tx1"/>
            </w14:solidFill>
          </w14:textFill>
        </w:rPr>
        <w:t>Heuristic Rule</w:t>
      </w:r>
      <w:r>
        <w:rPr>
          <w:rFonts w:hint="default"/>
          <w:b w:val="0"/>
          <w:bCs w:val="0"/>
          <w:i w:val="0"/>
          <w:iCs w:val="0"/>
          <w:color w:val="000000" w:themeColor="text1"/>
          <w:sz w:val="24"/>
          <w:szCs w:val="32"/>
          <w:highlight w:val="none"/>
          <w14:textFill>
            <w14:solidFill>
              <w14:schemeClr w14:val="tx1"/>
            </w14:solidFill>
          </w14:textFill>
        </w:rPr>
        <w:t xml:space="preserve">, and actually we search from one canyon with ‘Physical Plan’ and ‘Cost’. We can make tiny modifications on Plan and find lower cost ‘neighbor’ Plan. </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When we find one plan, then little change will not get one more lower cost Plan, then we choose the current one as the Physical Query Plan.</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Dynamic Programming</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In the Dynamic Programming, for each Sub-Expression, we just keep the Plan with the least cost. When we process the tree from Bottom to Top, assume that each expression has used the best Plan and however we consider every possible Realizations.</w:t>
      </w:r>
      <w:bookmarkStart w:id="0" w:name="_GoBack"/>
      <w:bookmarkEnd w:id="0"/>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Selinger Styled Optimization</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abstractNum w:abstractNumId="7">
    <w:nsid w:val="5E8159BB"/>
    <w:multiLevelType w:val="singleLevel"/>
    <w:tmpl w:val="5E8159BB"/>
    <w:lvl w:ilvl="0" w:tentative="0">
      <w:start w:val="1"/>
      <w:numFmt w:val="decimal"/>
      <w:lvlText w:val="%1."/>
      <w:lvlJc w:val="left"/>
      <w:pPr>
        <w:ind w:left="425" w:leftChars="0" w:hanging="425" w:firstLineChars="0"/>
      </w:pPr>
      <w:rPr>
        <w:rFonts w:hint="default"/>
      </w:rPr>
    </w:lvl>
  </w:abstractNum>
  <w:abstractNum w:abstractNumId="8">
    <w:nsid w:val="5E815DF7"/>
    <w:multiLevelType w:val="singleLevel"/>
    <w:tmpl w:val="5E815DF7"/>
    <w:lvl w:ilvl="0" w:tentative="0">
      <w:start w:val="1"/>
      <w:numFmt w:val="bullet"/>
      <w:lvlText w:val=""/>
      <w:lvlJc w:val="left"/>
      <w:pPr>
        <w:ind w:left="420" w:leftChars="0" w:hanging="420" w:firstLineChars="0"/>
      </w:pPr>
      <w:rPr>
        <w:rFonts w:hint="default" w:ascii="Wingdings" w:hAnsi="Wingdings"/>
      </w:rPr>
    </w:lvl>
  </w:abstractNum>
  <w:abstractNum w:abstractNumId="9">
    <w:nsid w:val="5E816F7C"/>
    <w:multiLevelType w:val="singleLevel"/>
    <w:tmpl w:val="5E816F7C"/>
    <w:lvl w:ilvl="0" w:tentative="0">
      <w:start w:val="1"/>
      <w:numFmt w:val="decimal"/>
      <w:lvlText w:val="%1."/>
      <w:lvlJc w:val="left"/>
      <w:pPr>
        <w:ind w:left="425" w:leftChars="0" w:hanging="425" w:firstLineChars="0"/>
      </w:pPr>
      <w:rPr>
        <w:rFonts w:hint="default"/>
      </w:rPr>
    </w:lvl>
  </w:abstractNum>
  <w:abstractNum w:abstractNumId="10">
    <w:nsid w:val="5E81716F"/>
    <w:multiLevelType w:val="singleLevel"/>
    <w:tmpl w:val="5E81716F"/>
    <w:lvl w:ilvl="0" w:tentative="0">
      <w:start w:val="1"/>
      <w:numFmt w:val="bullet"/>
      <w:lvlText w:val=""/>
      <w:lvlJc w:val="left"/>
      <w:pPr>
        <w:ind w:left="420" w:leftChars="0" w:hanging="420" w:firstLineChars="0"/>
      </w:pPr>
      <w:rPr>
        <w:rFonts w:hint="default" w:ascii="Wingdings" w:hAnsi="Wingdings"/>
      </w:rPr>
    </w:lvl>
  </w:abstractNum>
  <w:abstractNum w:abstractNumId="11">
    <w:nsid w:val="5E81796F"/>
    <w:multiLevelType w:val="singleLevel"/>
    <w:tmpl w:val="5E81796F"/>
    <w:lvl w:ilvl="0" w:tentative="0">
      <w:start w:val="1"/>
      <w:numFmt w:val="bullet"/>
      <w:lvlText w:val=""/>
      <w:lvlJc w:val="left"/>
      <w:pPr>
        <w:ind w:left="420" w:leftChars="0" w:hanging="420" w:firstLineChars="0"/>
      </w:pPr>
      <w:rPr>
        <w:rFonts w:hint="default" w:ascii="Wingdings" w:hAnsi="Wingdings"/>
      </w:rPr>
    </w:lvl>
  </w:abstractNum>
  <w:abstractNum w:abstractNumId="12">
    <w:nsid w:val="5E8186D6"/>
    <w:multiLevelType w:val="singleLevel"/>
    <w:tmpl w:val="5E8186D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03EFC806"/>
    <w:rsid w:val="0DFDA8E0"/>
    <w:rsid w:val="0FCE20FE"/>
    <w:rsid w:val="13E652A2"/>
    <w:rsid w:val="1BBF3B31"/>
    <w:rsid w:val="1DDA51DB"/>
    <w:rsid w:val="1FBF13CD"/>
    <w:rsid w:val="1FD6DA55"/>
    <w:rsid w:val="1FFB79EE"/>
    <w:rsid w:val="1FFFBD7C"/>
    <w:rsid w:val="27AFA68F"/>
    <w:rsid w:val="29A75D53"/>
    <w:rsid w:val="2B1DA5A1"/>
    <w:rsid w:val="2B2704CC"/>
    <w:rsid w:val="2EAF5F18"/>
    <w:rsid w:val="2FDFBAAE"/>
    <w:rsid w:val="2FEF7A38"/>
    <w:rsid w:val="32FBFED8"/>
    <w:rsid w:val="36FBBCD0"/>
    <w:rsid w:val="37B6724D"/>
    <w:rsid w:val="39A3D8C7"/>
    <w:rsid w:val="3BDFA85B"/>
    <w:rsid w:val="3BEE3B0E"/>
    <w:rsid w:val="3CFF17DE"/>
    <w:rsid w:val="3D8FA5A9"/>
    <w:rsid w:val="3DF727FC"/>
    <w:rsid w:val="3DFD6DFD"/>
    <w:rsid w:val="3E2FC613"/>
    <w:rsid w:val="3EBBDFF8"/>
    <w:rsid w:val="3EF424B2"/>
    <w:rsid w:val="3EFFD383"/>
    <w:rsid w:val="3EFFDB5E"/>
    <w:rsid w:val="3F3F6CD1"/>
    <w:rsid w:val="3F7F09B4"/>
    <w:rsid w:val="3FFD05D6"/>
    <w:rsid w:val="45C83371"/>
    <w:rsid w:val="462F21A9"/>
    <w:rsid w:val="4A56FAC6"/>
    <w:rsid w:val="4BAFA524"/>
    <w:rsid w:val="4CD9951B"/>
    <w:rsid w:val="4DBB6579"/>
    <w:rsid w:val="53FF88E8"/>
    <w:rsid w:val="57262E6D"/>
    <w:rsid w:val="575DF692"/>
    <w:rsid w:val="5BC25421"/>
    <w:rsid w:val="5BC77B3A"/>
    <w:rsid w:val="5CD39CB1"/>
    <w:rsid w:val="5D9F4BE3"/>
    <w:rsid w:val="5DBF73D0"/>
    <w:rsid w:val="5E3FE320"/>
    <w:rsid w:val="5E7797A7"/>
    <w:rsid w:val="5EFF0A59"/>
    <w:rsid w:val="5F5F4F19"/>
    <w:rsid w:val="5FBB54E4"/>
    <w:rsid w:val="5FBD9707"/>
    <w:rsid w:val="62EAA031"/>
    <w:rsid w:val="63E2363F"/>
    <w:rsid w:val="63FF6340"/>
    <w:rsid w:val="656FB902"/>
    <w:rsid w:val="6676C531"/>
    <w:rsid w:val="67F7CE1E"/>
    <w:rsid w:val="67FFCBD1"/>
    <w:rsid w:val="6BF36650"/>
    <w:rsid w:val="6BFE0256"/>
    <w:rsid w:val="6BFFADC1"/>
    <w:rsid w:val="6D3F926D"/>
    <w:rsid w:val="6D6322D2"/>
    <w:rsid w:val="6DDFDD2B"/>
    <w:rsid w:val="6F7BE3A5"/>
    <w:rsid w:val="6FCD63BD"/>
    <w:rsid w:val="6FCDC608"/>
    <w:rsid w:val="6FDB1BAA"/>
    <w:rsid w:val="6FE54E4C"/>
    <w:rsid w:val="6FE5E376"/>
    <w:rsid w:val="6FFBE956"/>
    <w:rsid w:val="73739FD0"/>
    <w:rsid w:val="737E3F69"/>
    <w:rsid w:val="73DF46E3"/>
    <w:rsid w:val="73FF26E8"/>
    <w:rsid w:val="743D6EE3"/>
    <w:rsid w:val="7586126E"/>
    <w:rsid w:val="75ACACFC"/>
    <w:rsid w:val="75EFCC76"/>
    <w:rsid w:val="766D89CA"/>
    <w:rsid w:val="771A19E6"/>
    <w:rsid w:val="777FDC13"/>
    <w:rsid w:val="779554A5"/>
    <w:rsid w:val="77F7F18F"/>
    <w:rsid w:val="77FEE07D"/>
    <w:rsid w:val="79F29AB7"/>
    <w:rsid w:val="79F622FA"/>
    <w:rsid w:val="7ADFB35C"/>
    <w:rsid w:val="7B1C548A"/>
    <w:rsid w:val="7BD79B33"/>
    <w:rsid w:val="7BDABC18"/>
    <w:rsid w:val="7BDF3FE3"/>
    <w:rsid w:val="7BFF1FEE"/>
    <w:rsid w:val="7DD1802D"/>
    <w:rsid w:val="7E747F1C"/>
    <w:rsid w:val="7EB7ED92"/>
    <w:rsid w:val="7EBD5E2A"/>
    <w:rsid w:val="7EDDCD60"/>
    <w:rsid w:val="7EEB3B3C"/>
    <w:rsid w:val="7EF3EC23"/>
    <w:rsid w:val="7EF46E57"/>
    <w:rsid w:val="7EFE4635"/>
    <w:rsid w:val="7F1FADD5"/>
    <w:rsid w:val="7F2DF252"/>
    <w:rsid w:val="7F3A1E45"/>
    <w:rsid w:val="7F3D8775"/>
    <w:rsid w:val="7F53AECE"/>
    <w:rsid w:val="7F679A8F"/>
    <w:rsid w:val="7F9FB180"/>
    <w:rsid w:val="7FBDEE03"/>
    <w:rsid w:val="7FBFB15D"/>
    <w:rsid w:val="7FBFF8C4"/>
    <w:rsid w:val="7FC5D436"/>
    <w:rsid w:val="7FE967B8"/>
    <w:rsid w:val="7FFC9E04"/>
    <w:rsid w:val="7FFD2E4B"/>
    <w:rsid w:val="7FFDDC8F"/>
    <w:rsid w:val="7FFE2818"/>
    <w:rsid w:val="7FFEF4B8"/>
    <w:rsid w:val="7FFF2A1F"/>
    <w:rsid w:val="7FFF6F8C"/>
    <w:rsid w:val="8F572A89"/>
    <w:rsid w:val="8FFDF893"/>
    <w:rsid w:val="979FE61D"/>
    <w:rsid w:val="9EEFFA3C"/>
    <w:rsid w:val="A03E5A5D"/>
    <w:rsid w:val="A4DFF54D"/>
    <w:rsid w:val="ABEEA1F4"/>
    <w:rsid w:val="AEEFD01B"/>
    <w:rsid w:val="B5FF75B4"/>
    <w:rsid w:val="B5FFD0F1"/>
    <w:rsid w:val="B7767708"/>
    <w:rsid w:val="B7DC63A8"/>
    <w:rsid w:val="B94FB0B3"/>
    <w:rsid w:val="B97EDF18"/>
    <w:rsid w:val="BA374877"/>
    <w:rsid w:val="BAFFEB6A"/>
    <w:rsid w:val="BB6E7769"/>
    <w:rsid w:val="BDBE711B"/>
    <w:rsid w:val="BDEF8574"/>
    <w:rsid w:val="BDF796AE"/>
    <w:rsid w:val="BDFC90DD"/>
    <w:rsid w:val="BEB7C43D"/>
    <w:rsid w:val="BF0F4EB6"/>
    <w:rsid w:val="BF2CC1A6"/>
    <w:rsid w:val="BF35DB4D"/>
    <w:rsid w:val="BF5EFFC8"/>
    <w:rsid w:val="BF6E8F67"/>
    <w:rsid w:val="BFAE8A77"/>
    <w:rsid w:val="BFD7763D"/>
    <w:rsid w:val="BFD96748"/>
    <w:rsid w:val="BFE70209"/>
    <w:rsid w:val="BFFE248D"/>
    <w:rsid w:val="BFFFCE20"/>
    <w:rsid w:val="C5DE215E"/>
    <w:rsid w:val="C77FA1F8"/>
    <w:rsid w:val="CBD9FF76"/>
    <w:rsid w:val="D4BF2BAD"/>
    <w:rsid w:val="D6A127D4"/>
    <w:rsid w:val="D6FF290F"/>
    <w:rsid w:val="D7636066"/>
    <w:rsid w:val="D7BFFDE9"/>
    <w:rsid w:val="D7DB52C0"/>
    <w:rsid w:val="DD97C4D2"/>
    <w:rsid w:val="DDF3C8A9"/>
    <w:rsid w:val="DE3EB296"/>
    <w:rsid w:val="DE5F06A3"/>
    <w:rsid w:val="DF566DD1"/>
    <w:rsid w:val="DFCFB2B6"/>
    <w:rsid w:val="DFF331F8"/>
    <w:rsid w:val="DFFA4453"/>
    <w:rsid w:val="E3B2280E"/>
    <w:rsid w:val="E7DF7C61"/>
    <w:rsid w:val="EA9E14DC"/>
    <w:rsid w:val="EBDF44BD"/>
    <w:rsid w:val="ED5FB59E"/>
    <w:rsid w:val="EDD2A1F4"/>
    <w:rsid w:val="EDEDBC8C"/>
    <w:rsid w:val="EF6AE814"/>
    <w:rsid w:val="EF72B67C"/>
    <w:rsid w:val="EF9E6101"/>
    <w:rsid w:val="EFDB0935"/>
    <w:rsid w:val="EFDEB004"/>
    <w:rsid w:val="EFFEA3E4"/>
    <w:rsid w:val="EFFFF8D9"/>
    <w:rsid w:val="F2E1AA5D"/>
    <w:rsid w:val="F49FF042"/>
    <w:rsid w:val="F4FF21BC"/>
    <w:rsid w:val="F5FDF023"/>
    <w:rsid w:val="F7BC439F"/>
    <w:rsid w:val="F7E14623"/>
    <w:rsid w:val="F7F34B13"/>
    <w:rsid w:val="F877E2B4"/>
    <w:rsid w:val="F9BEE400"/>
    <w:rsid w:val="FADF923C"/>
    <w:rsid w:val="FB3F0C23"/>
    <w:rsid w:val="FB5B681F"/>
    <w:rsid w:val="FB5DDE31"/>
    <w:rsid w:val="FB7D7C0B"/>
    <w:rsid w:val="FB9F9627"/>
    <w:rsid w:val="FBB7C4B9"/>
    <w:rsid w:val="FBD6AF40"/>
    <w:rsid w:val="FBFD8458"/>
    <w:rsid w:val="FBFEE279"/>
    <w:rsid w:val="FBFFC064"/>
    <w:rsid w:val="FBFFD07D"/>
    <w:rsid w:val="FC3F82CF"/>
    <w:rsid w:val="FCF69457"/>
    <w:rsid w:val="FD6FC54A"/>
    <w:rsid w:val="FDBD413A"/>
    <w:rsid w:val="FDBDAD59"/>
    <w:rsid w:val="FDDEBD9D"/>
    <w:rsid w:val="FDEF2942"/>
    <w:rsid w:val="FDF5DDD3"/>
    <w:rsid w:val="FDF66E81"/>
    <w:rsid w:val="FDFB7104"/>
    <w:rsid w:val="FE7B8BCD"/>
    <w:rsid w:val="FF0EC8E7"/>
    <w:rsid w:val="FF3DEE64"/>
    <w:rsid w:val="FF5BE6E9"/>
    <w:rsid w:val="FF5EB031"/>
    <w:rsid w:val="FF6FF6BF"/>
    <w:rsid w:val="FF7AA4BE"/>
    <w:rsid w:val="FF7E29A7"/>
    <w:rsid w:val="FF7F16E0"/>
    <w:rsid w:val="FFAD5CE8"/>
    <w:rsid w:val="FFB636E4"/>
    <w:rsid w:val="FFBF1BDE"/>
    <w:rsid w:val="FFBFAB43"/>
    <w:rsid w:val="FFD7D2E9"/>
    <w:rsid w:val="FFFB7D7E"/>
    <w:rsid w:val="FFFD7488"/>
    <w:rsid w:val="FFFF2D20"/>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2020-03-28T13:08:00Z</dcterms:created>
  <dc:creator>ningjuan</dc:creator>
  <cp:lastModifiedBy>ningjuan</cp:lastModifiedBy>
  <dcterms:modified xsi:type="dcterms:W3CDTF">2020-03-30T13:19:22Z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