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recorded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Time Stamp at which Database Element X has been written.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xml:space="preserve">Op: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Write</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(X)</w:t>
            </w:r>
          </w:p>
        </w:tc>
      </w:tr>
    </w:tbl>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Definition: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additional byte is used to solve one type of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First Problem - Solve ‘Dirty Data’.</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Transaction T read Database Parameter X, but Database Parameter X is written by Transaction U. The ‘Time Stamp’ of Transaction U is less than the ‘Time Stamp’ of Transaction T, and in the reality, Read operation of Transaction T is after Write Operation of Transaction U, therefore, this fact seems can be realized. However, there is possibility that after Transaction T reads the Database Parameter X, the Transaction U aborts. </w:t>
      </w: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(It is possible that the Transaction U meets one mistake, for example divided by 0, which is caused the Transaction U aborts.)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0"/>
        </w:numPr>
        <w:ind w:leftChars="0"/>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519170" cy="2373630"/>
            <wp:effectExtent l="0" t="0" r="11430" b="13970"/>
            <wp:docPr id="5" name="Picture 5" descr="Screen Shot 2020-04-22 at 4.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4-22 at 4.30.42 PM"/>
                    <pic:cNvPicPr>
                      <a:picLocks noChangeAspect="1"/>
                    </pic:cNvPicPr>
                  </pic:nvPicPr>
                  <pic:blipFill>
                    <a:blip r:embed="rId6"/>
                    <a:stretch>
                      <a:fillRect/>
                    </a:stretch>
                  </pic:blipFill>
                  <pic:spPr>
                    <a:xfrm>
                      <a:off x="0" y="0"/>
                      <a:ext cx="3519170" cy="237363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Under this kind of situation, it’s better to draw execution of Transaction T back to the commit of Transaction U or the abort of Transaction U. We can conclude that Transaction U has not been ended, so the Additional Byte C(X) equals to false.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Second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Time Stamp of Transaction U is bigger than Time Stamp of Transaction T when writes Database Element X. When Transaction T tries to write, the correct action is to do nothing. This can be concluded as </w:t>
      </w:r>
      <w:r>
        <w:rPr>
          <w:rFonts w:hint="default" w:asciiTheme="majorHAnsi" w:hAnsiTheme="majorHAnsi" w:eastAsiaTheme="majorEastAsia" w:cstheme="majorBidi"/>
          <w:i/>
          <w:iCs/>
          <w:color w:val="C00000"/>
          <w:kern w:val="2"/>
          <w:sz w:val="21"/>
          <w:szCs w:val="21"/>
          <w:highlight w:val="yellow"/>
          <w:lang w:eastAsia="en-US" w:bidi="ar-SA"/>
        </w:rPr>
        <w:t>When ‘Writing Operation’ happens after some other ‘Writing Operations’ which happen later, then the ‘Writing Operation’ can be eliminated, this is called ‘Thomas Write Principle’.</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4180" cy="2309495"/>
            <wp:effectExtent l="0" t="0" r="7620" b="1905"/>
            <wp:docPr id="6" name="Picture 6" descr="Screen Shot 2020-04-22 at 5.52.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2 at 5.52.27 PM"/>
                    <pic:cNvPicPr>
                      <a:picLocks noChangeAspect="1"/>
                    </pic:cNvPicPr>
                  </pic:nvPicPr>
                  <pic:blipFill>
                    <a:blip r:embed="rId7"/>
                    <a:stretch>
                      <a:fillRect/>
                    </a:stretch>
                  </pic:blipFill>
                  <pic:spPr>
                    <a:xfrm>
                      <a:off x="0" y="0"/>
                      <a:ext cx="4234180" cy="2309495"/>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Hidden Trouble: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there has one problem of </w:t>
      </w:r>
      <w:r>
        <w:rPr>
          <w:rFonts w:hint="default" w:asciiTheme="majorHAnsi" w:hAnsiTheme="majorHAnsi" w:eastAsiaTheme="majorEastAsia" w:cstheme="majorBidi"/>
          <w:i/>
          <w:iCs/>
          <w:color w:val="C00000"/>
          <w:kern w:val="2"/>
          <w:sz w:val="21"/>
          <w:szCs w:val="21"/>
          <w:shd w:val="clear" w:color="FFFFFF" w:fill="D9D9D9"/>
          <w:lang w:eastAsia="en-US" w:bidi="ar-SA"/>
        </w:rPr>
        <w:t>‘</w:t>
      </w:r>
      <w:r>
        <w:rPr>
          <w:rFonts w:hint="default" w:asciiTheme="majorHAnsi" w:hAnsiTheme="majorHAnsi" w:eastAsiaTheme="majorEastAsia" w:cstheme="majorBidi"/>
          <w:i/>
          <w:iCs/>
          <w:color w:val="C00000"/>
          <w:kern w:val="2"/>
          <w:sz w:val="21"/>
          <w:szCs w:val="21"/>
          <w:shd w:val="clear" w:color="FFFFFF" w:fill="D9D9D9"/>
          <w:lang w:eastAsia="en-US" w:bidi="ar-SA"/>
        </w:rPr>
        <w:t>Thomas Write Principle’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Transaction U aborted, Database Parameter X should be deleted, and Old Value and Writing Time should be recovered. Since Transaction T has been committed, it seems that value of Database Element X should be read later. However, we can skip the Transaction T, since any failure can not be restored.</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Although there has multi - solutions to solve this problem, we need to get one simpler strategy, it based on the following schedule strategy that is based on </w:t>
      </w: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6"/>
        </w:numPr>
        <w:ind w:left="42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When Transaction T writes into Database System X, ‘Write Operation’ is tentative, and if the abortion of Transaction T happens, ‘Write Operation’ can be eliminated. At this time, the value of Additional Byte C(X) equals to false, the Schedule saves the old value of X and its original copy value of WT(X).</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7.8.4 Rule </w:t>
      </w:r>
      <w:r>
        <w:rPr>
          <w:rFonts w:hint="default" w:asciiTheme="majorHAnsi" w:hAnsiTheme="majorHAnsi" w:eastAsiaTheme="majorEastAsia" w:cstheme="majorBidi"/>
          <w:color w:val="1F4E79" w:themeColor="accent1" w:themeShade="80"/>
          <w:kern w:val="2"/>
          <w:sz w:val="24"/>
          <w:szCs w:val="24"/>
          <w:lang w:eastAsia="en-US" w:bidi="ar-SA"/>
        </w:rPr>
        <w:t>that</w:t>
      </w:r>
      <w:r>
        <w:rPr>
          <w:rFonts w:hint="default" w:asciiTheme="majorHAnsi" w:hAnsiTheme="majorHAnsi" w:eastAsiaTheme="majorEastAsia" w:cstheme="majorBidi"/>
          <w:color w:val="1F4E79" w:themeColor="accent1" w:themeShade="80"/>
          <w:kern w:val="2"/>
          <w:sz w:val="24"/>
          <w:szCs w:val="24"/>
          <w:lang w:eastAsia="en-US" w:bidi="ar-SA"/>
        </w:rPr>
        <w:t xml:space="preserve"> Schedule based on Time Stamp</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Generalization: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generalize the rule that in order to guarantee there has not any un - realizable incidents, Schedule that is using ‘Time Stamp’ strategy should obey the rule. In order to react to any Write and Read requests, Schedule can choose below:</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Agree Request.</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Abort Transaction T and restart the Transaction with new Time Stamp. (Normally, abortion adds restart are normally called Rollback.)</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Delay Transaction T, and decide whether to abort the Transaction T or grant the Lock. ( If Request is Read and Read is ‘Dirty’.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as below:</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Rt(X).</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&gt;= WT(X), then Read Lock can be Realized.</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C(X) is true, and this means that Latest Transaction for ‘Write Operation’ has been committed. Read Lock would be granted. If TS(T) &gt; RT(X), then RT(X) =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Otherwise, we would not change RT(X).</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C(X) is not true, and this means that Latest Transaction for ‘Write Operation’ has not been committed. Transaction T would be delayed till the value of C(X) equals to True or the Latest Transaction for ‘Write Operation’ has been aborted.</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WT(X), then Read Lock can not be Realized. We need to Rollback Transaction; Which is to say the Transaction T needs to be aborted and restart with another bigger Time Stamp.</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Wt(X).</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&gt;= WT(X), then it means that this Transaction is realizable and must be executed. </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Write new value for Database Parameter X.</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WT(X) = TS(T).</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C(X) = false.</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&lt; WT(X), then this Transaction can be realized, but there already has a late value on X. If C(X) equals to true, then the former write Transaction has been committed, and we can just neglect this value and continues as normal; If C(X) equals to false, then it means that the former write Transaction has not finished and we just need to delay Transaction T. </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RT(X), then it means that this Write Operation can not be realized, and Transaction T needs to be rollback.</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to Commit T. It must find all Database Element X, and set C(X) = true. After that we need to check another table to see whether there has any Transactions that is waiting for the Commit T and of course. If there has, then these Transactions can be continued to execute.</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Schedule receives Request to Abort T, so it can decide to rollback Transaction T just like 1b and 2c. But each Transaction that waits for the Transaction T writing to Database Element X needs to retry to read or write and check whether all these delayed Transactions can be legally executed.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There have one Schedule of three Transactions T1, T2 and T3, these three transactions visits three Database Element A, B, and C. The actual time of the Transaction Happening increase as the page goes down. We also indicate the ‘Time Stamp’ and read/write time of Element.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06"/>
        <w:gridCol w:w="957"/>
        <w:gridCol w:w="1106"/>
        <w:gridCol w:w="1612"/>
        <w:gridCol w:w="1659"/>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WT(C)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150;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200;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w3(A);</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the very start, each Database Element has its own Read and Write Time which are all 0. (The Transaction gets ‘Time Stamp’ when they notify start to the Schedule. ) Attention that, although the Transaction T1 execute the first Data access, but it has not the smallest Time Stamp. Here, assume that Transaction T2 is the first one to notify to start the Transaction, then the Transaction T3 and the last one is T1.</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first action, Transaction T1 reads B. Since WT(B) is smaller than the ‘Time Stamp’ of Transaction T1, so RT(A) is assigned to 150. Similarly, the Read Time of second and third step, then the RT(B) = 200 and RT(C) = 175.</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forth step is Transaction T1 writes on Database Parameter B. Since WT(B) is less than the Time Stamp of Transaction T1, therefore update WT(B) = 200.</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T2 tries to write on C. But Database C has already been read by Transaction T3. The Legal Execution Time of T3 equals to 150, but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Therefore, Transaction T2 tries to do un - realizable incident, therefore the Transaction T2 must be rollback.</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T3 writes A. Since in Transaction T3, WT(A) = 175. There already has Transaction T1 has written on Database Parameter A and this Transaction happens later, WT(A) = 200. So according to ‘Thomas Write Principle’, write a in Transaction T3 can be neglected.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pPr>
        <w:rPr>
          <w:i/>
          <w:iCs/>
          <w:highlight w:val="yellow"/>
        </w:rPr>
      </w:pPr>
      <w:r>
        <w:rPr>
          <w:i/>
          <w:iCs/>
          <w:highlight w:val="yellow"/>
        </w:rPr>
        <w:t>Introduction:</w:t>
      </w:r>
    </w:p>
    <w:p>
      <w:r>
        <w:t>In most of situation, when Read Only or Concurrency Control tries to read and write on the same Database Element, Time Stamp has the great superiority. While under the situation with high conflict, Lock Schema has the great performance. The Demonstration for this Experience Law is that:</w:t>
      </w:r>
    </w:p>
    <w:p>
      <w:pPr>
        <w:numPr>
          <w:ilvl w:val="0"/>
          <w:numId w:val="12"/>
        </w:numPr>
        <w:ind w:left="420" w:leftChars="0" w:hanging="420" w:firstLineChars="0"/>
        <w:rPr>
          <w:i/>
          <w:iCs/>
          <w:shd w:val="clear" w:color="FFFFFF" w:fill="D9D9D9"/>
        </w:rPr>
      </w:pPr>
      <w:r>
        <w:rPr>
          <w:i/>
          <w:iCs/>
          <w:shd w:val="clear" w:color="FFFFFF" w:fill="D9D9D9"/>
        </w:rPr>
        <w:t>Lock Schema sometimes puts off the Transaction when Transaction is waiting for another Lock.</w:t>
      </w:r>
    </w:p>
    <w:p>
      <w:pPr>
        <w:numPr>
          <w:ilvl w:val="0"/>
          <w:numId w:val="12"/>
        </w:numPr>
        <w:ind w:left="420" w:leftChars="0" w:hanging="420" w:firstLineChars="0"/>
        <w:rPr>
          <w:i/>
          <w:iCs/>
          <w:shd w:val="clear" w:color="FFFFFF" w:fill="D9D9D9"/>
        </w:rPr>
      </w:pPr>
      <w:r>
        <w:rPr>
          <w:i/>
          <w:iCs/>
          <w:shd w:val="clear" w:color="FFFFFF" w:fill="D9D9D9"/>
        </w:rPr>
        <w:t>If the Concurrency Transactions read and write the common Database Element Frequently, then rollback would also be frequent, which causes more delay than in Lock System.</w:t>
      </w:r>
    </w:p>
    <w:p>
      <w:pPr>
        <w:numPr>
          <w:numId w:val="0"/>
        </w:numPr>
        <w:ind w:leftChars="0"/>
        <w:rPr>
          <w:i/>
          <w:iCs/>
          <w:highlight w:val="yellow"/>
        </w:rPr>
      </w:pPr>
    </w:p>
    <w:p>
      <w:pPr>
        <w:numPr>
          <w:numId w:val="0"/>
        </w:numPr>
        <w:ind w:leftChars="0"/>
        <w:rPr>
          <w:i/>
          <w:iCs/>
          <w:highlight w:val="yellow"/>
        </w:rPr>
      </w:pPr>
      <w:bookmarkStart w:id="0" w:name="_GoBack"/>
      <w:bookmarkEnd w:id="0"/>
      <w:r>
        <w:rPr>
          <w:i/>
          <w:iCs/>
          <w:highlight w:val="yellow"/>
        </w:rPr>
        <w:t>Business Schema:</w:t>
      </w:r>
    </w:p>
    <w:p>
      <w:pPr>
        <w:numPr>
          <w:numId w:val="0"/>
        </w:numPr>
        <w:ind w:leftChars="0"/>
      </w:pPr>
      <w:r>
        <w:t>Several Business does the interesting compromising. The Schedule divides the Transaction into Write Transaction and Read/Write Transaction. The Write/Read Transaction uses the two - phase Lock to execute, to avoid all transactions to visit each other</w:t>
      </w:r>
      <w:r>
        <w:rPr>
          <w:rFonts w:hint="default"/>
        </w:rPr>
        <w:t>’s</w:t>
      </w:r>
      <w:r>
        <w:t xml:space="preserve"> Locked Database Element.</w:t>
      </w:r>
    </w:p>
    <w:p>
      <w:pPr>
        <w:numPr>
          <w:numId w:val="0"/>
        </w:numPr>
        <w:ind w:leftChars="0"/>
      </w:pPr>
    </w:p>
    <w:p>
      <w:pPr>
        <w:numPr>
          <w:numId w:val="0"/>
        </w:numPr>
        <w:ind w:leftChars="0"/>
        <w:rPr>
          <w:i/>
          <w:iCs/>
          <w:color w:val="C00000"/>
          <w:shd w:val="clear" w:color="FFFFFF" w:fill="D9D9D9"/>
        </w:rPr>
      </w:pPr>
      <w:r>
        <w:rPr>
          <w:i/>
          <w:iCs/>
          <w:color w:val="C00000"/>
          <w:shd w:val="clear" w:color="FFFFFF" w:fill="D9D9D9"/>
        </w:rPr>
        <w:t>Read - Only Transaction executes by using Multi - Version Time Stamp. Read - Only Transaction enables to read any version of Database Element. Therefore, read - only Transaction would not be banned, only be put off very little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abstractNum w:abstractNumId="6">
    <w:nsid w:val="5EA030EE"/>
    <w:multiLevelType w:val="singleLevel"/>
    <w:tmpl w:val="5EA030EE"/>
    <w:lvl w:ilvl="0" w:tentative="0">
      <w:start w:val="1"/>
      <w:numFmt w:val="decimal"/>
      <w:lvlText w:val="%1."/>
      <w:lvlJc w:val="left"/>
      <w:pPr>
        <w:ind w:left="425" w:leftChars="0" w:hanging="425" w:firstLineChars="0"/>
      </w:pPr>
      <w:rPr>
        <w:rFonts w:hint="default"/>
      </w:rPr>
    </w:lvl>
  </w:abstractNum>
  <w:abstractNum w:abstractNumId="7">
    <w:nsid w:val="5EA031D2"/>
    <w:multiLevelType w:val="singleLevel"/>
    <w:tmpl w:val="5EA031D2"/>
    <w:lvl w:ilvl="0" w:tentative="0">
      <w:start w:val="1"/>
      <w:numFmt w:val="decimal"/>
      <w:lvlText w:val="%1."/>
      <w:lvlJc w:val="left"/>
      <w:pPr>
        <w:ind w:left="425" w:leftChars="0" w:hanging="425" w:firstLineChars="0"/>
      </w:pPr>
      <w:rPr>
        <w:rFonts w:hint="default"/>
      </w:rPr>
    </w:lvl>
  </w:abstractNum>
  <w:abstractNum w:abstractNumId="8">
    <w:nsid w:val="5EA0328E"/>
    <w:multiLevelType w:val="multilevel"/>
    <w:tmpl w:val="5EA0328E"/>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EA03546"/>
    <w:multiLevelType w:val="multilevel"/>
    <w:tmpl w:val="5EA03546"/>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03E16"/>
    <w:multiLevelType w:val="singleLevel"/>
    <w:tmpl w:val="5EA03E16"/>
    <w:lvl w:ilvl="0" w:tentative="0">
      <w:start w:val="1"/>
      <w:numFmt w:val="decimal"/>
      <w:lvlText w:val="%1."/>
      <w:lvlJc w:val="left"/>
      <w:pPr>
        <w:ind w:left="425" w:leftChars="0" w:hanging="425" w:firstLineChars="0"/>
      </w:pPr>
      <w:rPr>
        <w:rFonts w:hint="default"/>
      </w:rPr>
    </w:lvl>
  </w:abstractNum>
  <w:abstractNum w:abstractNumId="11">
    <w:nsid w:val="5EA046F5"/>
    <w:multiLevelType w:val="singleLevel"/>
    <w:tmpl w:val="5EA046F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07BDF6C9"/>
    <w:rsid w:val="0FB523E3"/>
    <w:rsid w:val="115BCE0E"/>
    <w:rsid w:val="12F795ED"/>
    <w:rsid w:val="13FCCED9"/>
    <w:rsid w:val="17BEA66C"/>
    <w:rsid w:val="17FD4DE9"/>
    <w:rsid w:val="1BF31F07"/>
    <w:rsid w:val="1F6691C1"/>
    <w:rsid w:val="1F6E835C"/>
    <w:rsid w:val="1F7B9C01"/>
    <w:rsid w:val="277BE0CE"/>
    <w:rsid w:val="279DAC4D"/>
    <w:rsid w:val="2BDF9CA9"/>
    <w:rsid w:val="2BFF7F01"/>
    <w:rsid w:val="2CBB9565"/>
    <w:rsid w:val="2D2F6B57"/>
    <w:rsid w:val="2FB76BC4"/>
    <w:rsid w:val="2FE6984E"/>
    <w:rsid w:val="32F91945"/>
    <w:rsid w:val="357FA766"/>
    <w:rsid w:val="37BF04E4"/>
    <w:rsid w:val="39FF33DA"/>
    <w:rsid w:val="3AFA5F75"/>
    <w:rsid w:val="3BB903E3"/>
    <w:rsid w:val="3BE8E239"/>
    <w:rsid w:val="3BEDC51A"/>
    <w:rsid w:val="3D7D1414"/>
    <w:rsid w:val="3DCFBC9E"/>
    <w:rsid w:val="3DF443E4"/>
    <w:rsid w:val="3E7F54EB"/>
    <w:rsid w:val="3EE9DD52"/>
    <w:rsid w:val="3F3FC7B8"/>
    <w:rsid w:val="3F5F4488"/>
    <w:rsid w:val="3F6F8CF9"/>
    <w:rsid w:val="3F7F4C8E"/>
    <w:rsid w:val="3FA5F316"/>
    <w:rsid w:val="3FDD13E5"/>
    <w:rsid w:val="3FFFF6B9"/>
    <w:rsid w:val="42F51B8B"/>
    <w:rsid w:val="462F00D7"/>
    <w:rsid w:val="4B2B75ED"/>
    <w:rsid w:val="4BDFC36C"/>
    <w:rsid w:val="4BF757B4"/>
    <w:rsid w:val="4BF7B947"/>
    <w:rsid w:val="4EDD8A01"/>
    <w:rsid w:val="4EEB1021"/>
    <w:rsid w:val="4FFE17AB"/>
    <w:rsid w:val="4FFF8FD5"/>
    <w:rsid w:val="51F53DFF"/>
    <w:rsid w:val="52FFC690"/>
    <w:rsid w:val="56EF9977"/>
    <w:rsid w:val="576D12FB"/>
    <w:rsid w:val="57FD73DB"/>
    <w:rsid w:val="57FF1BAA"/>
    <w:rsid w:val="597D577B"/>
    <w:rsid w:val="59DF654B"/>
    <w:rsid w:val="5B4F5BED"/>
    <w:rsid w:val="5BBF8F41"/>
    <w:rsid w:val="5CDE5702"/>
    <w:rsid w:val="5D73A616"/>
    <w:rsid w:val="5D7F1D76"/>
    <w:rsid w:val="5DF11B7E"/>
    <w:rsid w:val="5F6DD605"/>
    <w:rsid w:val="5F8E9BC7"/>
    <w:rsid w:val="5FAE02B7"/>
    <w:rsid w:val="5FBD2608"/>
    <w:rsid w:val="5FBFBFD0"/>
    <w:rsid w:val="5FD77808"/>
    <w:rsid w:val="5FDF1380"/>
    <w:rsid w:val="5FF64F31"/>
    <w:rsid w:val="5FF90653"/>
    <w:rsid w:val="5FFF33AA"/>
    <w:rsid w:val="5FFF9B04"/>
    <w:rsid w:val="63DE5BEA"/>
    <w:rsid w:val="65FB56AB"/>
    <w:rsid w:val="661B70B0"/>
    <w:rsid w:val="67BF0977"/>
    <w:rsid w:val="67FC1DF7"/>
    <w:rsid w:val="6897D9C4"/>
    <w:rsid w:val="6A7F2B26"/>
    <w:rsid w:val="6B4F5CFF"/>
    <w:rsid w:val="6BCD0B00"/>
    <w:rsid w:val="6BFBB47C"/>
    <w:rsid w:val="6BFEDB06"/>
    <w:rsid w:val="6DBD36D5"/>
    <w:rsid w:val="6E7EBD29"/>
    <w:rsid w:val="6E7F2B9F"/>
    <w:rsid w:val="6F1B0826"/>
    <w:rsid w:val="6F7B615A"/>
    <w:rsid w:val="73BF38B6"/>
    <w:rsid w:val="73C601A5"/>
    <w:rsid w:val="73E9E144"/>
    <w:rsid w:val="73FFD7C3"/>
    <w:rsid w:val="75C5AF89"/>
    <w:rsid w:val="76ECDCBD"/>
    <w:rsid w:val="77BBB595"/>
    <w:rsid w:val="77FEA50D"/>
    <w:rsid w:val="79CFBCAE"/>
    <w:rsid w:val="79FAB461"/>
    <w:rsid w:val="7AF7CF18"/>
    <w:rsid w:val="7B2FE1F7"/>
    <w:rsid w:val="7B76F791"/>
    <w:rsid w:val="7BB7608B"/>
    <w:rsid w:val="7BB8C7C0"/>
    <w:rsid w:val="7BDD529F"/>
    <w:rsid w:val="7BDF08B6"/>
    <w:rsid w:val="7BFA9CE4"/>
    <w:rsid w:val="7C9F1A43"/>
    <w:rsid w:val="7D5E1B76"/>
    <w:rsid w:val="7D7F155F"/>
    <w:rsid w:val="7DF5D5B5"/>
    <w:rsid w:val="7DFD6B4E"/>
    <w:rsid w:val="7DFFAC14"/>
    <w:rsid w:val="7E53527A"/>
    <w:rsid w:val="7E6C72BA"/>
    <w:rsid w:val="7E79F03D"/>
    <w:rsid w:val="7EC3A892"/>
    <w:rsid w:val="7EEE25A7"/>
    <w:rsid w:val="7EFFA2ED"/>
    <w:rsid w:val="7F0FD5CE"/>
    <w:rsid w:val="7F5FB997"/>
    <w:rsid w:val="7F6E3B11"/>
    <w:rsid w:val="7F777B78"/>
    <w:rsid w:val="7F7789A7"/>
    <w:rsid w:val="7FB7E9B8"/>
    <w:rsid w:val="7FBD431A"/>
    <w:rsid w:val="7FD7970D"/>
    <w:rsid w:val="7FE5ABB2"/>
    <w:rsid w:val="7FEE4603"/>
    <w:rsid w:val="7FEED95C"/>
    <w:rsid w:val="7FEF75E9"/>
    <w:rsid w:val="7FF69D6F"/>
    <w:rsid w:val="7FF6E9D8"/>
    <w:rsid w:val="7FFCDC4A"/>
    <w:rsid w:val="7FFFA428"/>
    <w:rsid w:val="7FFFB5B7"/>
    <w:rsid w:val="7FFFDC64"/>
    <w:rsid w:val="7FFFDF97"/>
    <w:rsid w:val="82F723B6"/>
    <w:rsid w:val="879756DC"/>
    <w:rsid w:val="8DBD818A"/>
    <w:rsid w:val="99BD119A"/>
    <w:rsid w:val="9CDE48D5"/>
    <w:rsid w:val="9E5FDDB5"/>
    <w:rsid w:val="9F3DCA07"/>
    <w:rsid w:val="9F56AE2B"/>
    <w:rsid w:val="9FCD0805"/>
    <w:rsid w:val="9FF3461B"/>
    <w:rsid w:val="A7BFA37A"/>
    <w:rsid w:val="A7FFC497"/>
    <w:rsid w:val="AACFB9C6"/>
    <w:rsid w:val="AB7E32F9"/>
    <w:rsid w:val="AF3FE0C9"/>
    <w:rsid w:val="AFBF8AFC"/>
    <w:rsid w:val="AFFFB257"/>
    <w:rsid w:val="B1BF533C"/>
    <w:rsid w:val="B5E821D3"/>
    <w:rsid w:val="B77BDB74"/>
    <w:rsid w:val="B7DA875B"/>
    <w:rsid w:val="B9BAEE86"/>
    <w:rsid w:val="B9DDF96E"/>
    <w:rsid w:val="BA67D6EA"/>
    <w:rsid w:val="BB7C0AF2"/>
    <w:rsid w:val="BD7E6CB4"/>
    <w:rsid w:val="BDF2AA35"/>
    <w:rsid w:val="BED7B8B9"/>
    <w:rsid w:val="BEE79DD7"/>
    <w:rsid w:val="BEEF3909"/>
    <w:rsid w:val="BF579481"/>
    <w:rsid w:val="BFD7A6BC"/>
    <w:rsid w:val="BFE7CB95"/>
    <w:rsid w:val="BFFB99C6"/>
    <w:rsid w:val="BFFD7498"/>
    <w:rsid w:val="C6CFD371"/>
    <w:rsid w:val="CDFD1208"/>
    <w:rsid w:val="D1DF50AE"/>
    <w:rsid w:val="D1FD66C0"/>
    <w:rsid w:val="D5CCFE75"/>
    <w:rsid w:val="D7DEB260"/>
    <w:rsid w:val="DAF82D5B"/>
    <w:rsid w:val="DB6703DD"/>
    <w:rsid w:val="DBFE3E7A"/>
    <w:rsid w:val="DCB79061"/>
    <w:rsid w:val="DD3EF3F7"/>
    <w:rsid w:val="DD7EFDD1"/>
    <w:rsid w:val="DDBDC5EF"/>
    <w:rsid w:val="DDF58EA4"/>
    <w:rsid w:val="DDFB52C0"/>
    <w:rsid w:val="DEF5A445"/>
    <w:rsid w:val="DEFF8F09"/>
    <w:rsid w:val="DF6B417A"/>
    <w:rsid w:val="DF958AFF"/>
    <w:rsid w:val="DF974E83"/>
    <w:rsid w:val="DFCF1856"/>
    <w:rsid w:val="DFCF8A78"/>
    <w:rsid w:val="DFDFC866"/>
    <w:rsid w:val="DFF798B8"/>
    <w:rsid w:val="DFFD4F6A"/>
    <w:rsid w:val="E37D02A6"/>
    <w:rsid w:val="E6BDD29A"/>
    <w:rsid w:val="E6CEAC11"/>
    <w:rsid w:val="E7730A24"/>
    <w:rsid w:val="E7F2E621"/>
    <w:rsid w:val="EB2FD1B0"/>
    <w:rsid w:val="EB9985F4"/>
    <w:rsid w:val="EBEFEF07"/>
    <w:rsid w:val="EBFB2F88"/>
    <w:rsid w:val="EBFB4BC2"/>
    <w:rsid w:val="EC444550"/>
    <w:rsid w:val="EDC8D1E7"/>
    <w:rsid w:val="EDFF979C"/>
    <w:rsid w:val="EE3FF477"/>
    <w:rsid w:val="EEC72336"/>
    <w:rsid w:val="EEFF0970"/>
    <w:rsid w:val="EF85180B"/>
    <w:rsid w:val="EFB76ECB"/>
    <w:rsid w:val="EFCFD672"/>
    <w:rsid w:val="EFDC3EE6"/>
    <w:rsid w:val="EFE306C1"/>
    <w:rsid w:val="EFE9B82C"/>
    <w:rsid w:val="EFFB538B"/>
    <w:rsid w:val="EFFD70AE"/>
    <w:rsid w:val="F2FEF6A4"/>
    <w:rsid w:val="F5B52DC8"/>
    <w:rsid w:val="F5D79BC4"/>
    <w:rsid w:val="F7FDCB69"/>
    <w:rsid w:val="F93845F0"/>
    <w:rsid w:val="F98F4617"/>
    <w:rsid w:val="F9DE8428"/>
    <w:rsid w:val="F9FEA746"/>
    <w:rsid w:val="FADE50F0"/>
    <w:rsid w:val="FAEF1954"/>
    <w:rsid w:val="FAFFD679"/>
    <w:rsid w:val="FB3AF75C"/>
    <w:rsid w:val="FBBB0738"/>
    <w:rsid w:val="FBFAB8DE"/>
    <w:rsid w:val="FD237EE8"/>
    <w:rsid w:val="FDB7FF52"/>
    <w:rsid w:val="FDBBDE3E"/>
    <w:rsid w:val="FDC374EE"/>
    <w:rsid w:val="FDC7C53B"/>
    <w:rsid w:val="FDEF0040"/>
    <w:rsid w:val="FDFD0BE4"/>
    <w:rsid w:val="FDFD754C"/>
    <w:rsid w:val="FE3DF507"/>
    <w:rsid w:val="FEAB4577"/>
    <w:rsid w:val="FEDF73BE"/>
    <w:rsid w:val="FEFC07E2"/>
    <w:rsid w:val="FF478C11"/>
    <w:rsid w:val="FF5E5514"/>
    <w:rsid w:val="FFAB6046"/>
    <w:rsid w:val="FFB5043E"/>
    <w:rsid w:val="FFB766F7"/>
    <w:rsid w:val="FFBFC5C3"/>
    <w:rsid w:val="FFDDDE51"/>
    <w:rsid w:val="FFE763D6"/>
    <w:rsid w:val="FFEBC4D9"/>
    <w:rsid w:val="FFEE06D6"/>
    <w:rsid w:val="FFEE5F69"/>
    <w:rsid w:val="FFEF0917"/>
    <w:rsid w:val="FFEF5B60"/>
    <w:rsid w:val="FFEF8352"/>
    <w:rsid w:val="FFFBB742"/>
    <w:rsid w:val="FFFBF106"/>
    <w:rsid w:val="FFFC74FC"/>
    <w:rsid w:val="FFFDAC16"/>
    <w:rsid w:val="FFFE7D5E"/>
    <w:rsid w:val="FFFEC2E6"/>
    <w:rsid w:val="FFFF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2020-04-22T21:38:49Z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