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</w:pPr>
      <w:r>
        <w:rPr>
          <w:rFonts w:asciiTheme="majorHAnsi" w:hAnsiTheme="majorHAnsi" w:eastAsiaTheme="majorEastAsia" w:cstheme="majorBidi"/>
          <w:color w:val="2E75B6" w:themeColor="accent1" w:themeShade="BF"/>
          <w:kern w:val="2"/>
          <w:sz w:val="26"/>
          <w:szCs w:val="26"/>
          <w:lang w:eastAsia="en-US" w:bidi="ar-SA"/>
        </w:rPr>
        <w:t>Chapter 7.8 Concurrent Control by using Time Stamp</w:t>
      </w:r>
    </w:p>
    <w:p>
      <w:pP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>In next step, consider some other methods to guarantee Serializable Transactions besides Lock Schedule</w:t>
      </w:r>
      <w:bookmarkStart w:id="0" w:name="_GoBack"/>
      <w:bookmarkEnd w:id="0"/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and used in some Systems.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Time Stamp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Assign ‘Time Stamp’ for every Transaction. The Time Stamp is used to record the last time to read and write each Database Element.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Compare the ‘Time Stamp’ of each Database Element with the ‘Time Stamp’ of the current Transaction, ensure the equality of Serializable Transaction and Actual Transaction Schedule.  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Validation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HAnsi" w:hAnsiTheme="majorHAnsi" w:eastAsiaTheme="majorEastAsia" w:cstheme="majorBidi"/>
          <w:i/>
          <w:iCs/>
          <w:color w:val="C00000"/>
          <w:kern w:val="2"/>
          <w:sz w:val="21"/>
          <w:szCs w:val="21"/>
          <w:shd w:val="clear" w:color="FFFFFF" w:fill="D9D9D9"/>
          <w:lang w:eastAsia="en-US" w:bidi="ar-SA"/>
        </w:rPr>
        <w:t>When committing one Transaction, check the Time Stamp of the current Transaction and the Database Element: This process is called ‘Validation’ of Transaction.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We need to ensure 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>the equality of Serializable Transaction and Actual Transaction Schedule.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numId w:val="0"/>
        </w:numPr>
        <w:ind w:leftChars="0"/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</w:pPr>
      <w:r>
        <w:rPr>
          <w:rFonts w:hint="default" w:asciiTheme="majorHAnsi" w:hAnsiTheme="majorHAnsi" w:eastAsiaTheme="majorEastAsia" w:cstheme="majorBidi"/>
          <w:i/>
          <w:iCs/>
          <w:color w:val="0D0D0D" w:themeColor="text1" w:themeTint="F2"/>
          <w:kern w:val="2"/>
          <w:sz w:val="21"/>
          <w:szCs w:val="21"/>
          <w:shd w:val="clear" w:color="FFFFFF" w:fill="D9D9D9"/>
          <w:lang w:eastAsia="en-US" w:bidi="ar-SA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Two methods are optimistic methods, when there do has some problems, and optimistic methods would choose to abort and re-start the Transaction while conversely, Lock Schedule would delay Transaction, but not abort them.</w:t>
      </w:r>
      <w:r>
        <w:rPr>
          <w:rFonts w:hint="default" w:asciiTheme="majorHAnsi" w:hAnsiTheme="majorHAnsi" w:eastAsiaTheme="majorEastAsia" w:cstheme="majorBidi"/>
          <w:color w:val="000000" w:themeColor="text1"/>
          <w:kern w:val="2"/>
          <w:sz w:val="21"/>
          <w:szCs w:val="21"/>
          <w:lang w:eastAsia="en-US" w:bidi="ar-SA"/>
          <w14:textFill>
            <w14:solidFill>
              <w14:schemeClr w14:val="tx1"/>
            </w14:solidFill>
          </w14:textFill>
        </w:rPr>
        <w:t xml:space="preserve"> Normally, some Read Transactions are better than Lock Schedule, since these Transactions themselves would never cause Non - Serializable Behavior. 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7.8.1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7.8.2 The Behavior that can not realized in Reality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7.8.3 The Problem of Dirty Data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7.8.4 Rule to Schedule that based on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7.8.5 Multi - Version Time Stamp</w:t>
      </w: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</w:p>
    <w:p>
      <w:pP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</w:pPr>
      <w:r>
        <w:rPr>
          <w:rFonts w:hint="default" w:asciiTheme="majorHAnsi" w:hAnsiTheme="majorHAnsi" w:eastAsiaTheme="majorEastAsia" w:cstheme="majorBidi"/>
          <w:color w:val="1F4E79" w:themeColor="accent1" w:themeShade="80"/>
          <w:kern w:val="2"/>
          <w:sz w:val="24"/>
          <w:szCs w:val="24"/>
          <w:lang w:eastAsia="en-US" w:bidi="ar-SA"/>
        </w:rPr>
        <w:t>Chapter 7.8.6 Time Stamp and Lock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FDA9B"/>
    <w:multiLevelType w:val="singleLevel"/>
    <w:tmpl w:val="5E9FDA9B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FCCED9"/>
    <w:rsid w:val="12F795ED"/>
    <w:rsid w:val="13FCCED9"/>
    <w:rsid w:val="39FF33DA"/>
    <w:rsid w:val="4BDFC36C"/>
    <w:rsid w:val="5F8E9BC7"/>
    <w:rsid w:val="6F1B0826"/>
    <w:rsid w:val="7BFA9CE4"/>
    <w:rsid w:val="AF3FE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2020-04-20T18:12:00Z</dcterms:created>
  <dc:creator>ningjuan</dc:creator>
  <cp:lastModifiedBy>ningjuan</cp:lastModifiedBy>
  <dcterms:modified xsi:type="dcterms:W3CDTF">2020-04-22T14:04:11Z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1033-2.1.2.3417</vt:lpwstr>
  </property>
</Properties>
</file>