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（一般说来，一个章节只有一个正确选项。）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特别情况：</w:t>
      </w:r>
    </w:p>
    <w:p>
      <w:pPr>
        <w:numPr>
          <w:ilvl w:val="0"/>
          <w:numId w:val="6"/>
        </w:numPr>
        <w:ind w:left="840" w:leftChars="0" w:hanging="420" w:firstLineChars="0"/>
        <w:rPr>
          <w:i/>
          <w:iCs/>
        </w:rPr>
      </w:pPr>
      <w:r>
        <w:t>题目中的章节可能并非文章的全部章节，这里需要特别注意，快速回到原文中定位。</w:t>
      </w:r>
      <w:r>
        <w:rPr>
          <w:b/>
          <w:bCs/>
          <w:i/>
          <w:iCs/>
          <w:color w:val="C00000"/>
        </w:rPr>
        <w:t>（题目中涉及的章节基本是文章的重点章节，而很可能并非是全部章节。）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（排除法、直接定位法）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magenta"/>
        </w:rPr>
      </w:pPr>
      <w:r>
        <w:rPr>
          <w:b/>
          <w:bCs/>
          <w:i/>
          <w:iCs/>
          <w:color w:val="C00000"/>
        </w:rPr>
        <w:t>Even、Thus、However、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排除法关键点：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关键词对选项进行排除</w:t>
      </w:r>
      <w:r>
        <w:t>，与段落无关的选项直接pass。</w:t>
      </w:r>
      <w:r>
        <w:rPr>
          <w:b/>
          <w:bCs/>
          <w:i/>
          <w:iCs/>
          <w:color w:val="C00000"/>
        </w:rPr>
        <w:t>（关键词较为简单，文中未提及的）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bookmarkStart w:id="0" w:name="_GoBack"/>
      <w:bookmarkEnd w:id="0"/>
      <w:r>
        <w:t>观察选项中的</w:t>
      </w:r>
      <w:r>
        <w:rPr>
          <w:b/>
          <w:bCs/>
          <w:i/>
          <w:iCs/>
          <w:highlight w:val="magenta"/>
        </w:rPr>
        <w:t>谓词（谓语） / 主语和宾语的关系</w:t>
      </w:r>
      <w:r>
        <w:t>，与段落主语相差甚远的选项直接pass。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</w:t>
      </w:r>
      <w:r>
        <w:rPr>
          <w:b/>
          <w:bCs/>
          <w:i/>
          <w:iCs/>
          <w:highlight w:val="magenta"/>
        </w:rPr>
        <w:t>句子关键字在段落中出现的上下文</w:t>
      </w:r>
      <w:r>
        <w:t>，包括</w:t>
      </w:r>
      <w:r>
        <w:rPr>
          <w:b/>
          <w:bCs/>
          <w:i/>
          <w:iCs/>
          <w:highlight w:val="magenta"/>
        </w:rPr>
        <w:t>上下文的连词信息</w:t>
      </w:r>
      <w:r>
        <w:t>、</w:t>
      </w:r>
      <w:r>
        <w:rPr>
          <w:b/>
          <w:bCs/>
          <w:i/>
          <w:iCs/>
          <w:highlight w:val="magenta"/>
        </w:rPr>
        <w:t>上下文的句意分析</w:t>
      </w:r>
      <w:r>
        <w:t>以及</w:t>
      </w:r>
      <w:r>
        <w:rPr>
          <w:b/>
          <w:bCs/>
          <w:i/>
          <w:iCs/>
          <w:highlight w:val="magenta"/>
        </w:rPr>
        <w:t>逻辑分析</w:t>
      </w:r>
      <w:r>
        <w:t>等等，与段落相差甚远的选项pass。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最为困难的是</w:t>
      </w:r>
      <w:r>
        <w:rPr>
          <w:b/>
          <w:bCs/>
          <w:i/>
          <w:iCs/>
          <w:highlight w:val="magenta"/>
        </w:rPr>
        <w:t>句子含义的判断</w:t>
      </w:r>
      <w:r>
        <w:t>，与段落不符合的选项直接pass。</w:t>
      </w:r>
      <w:r>
        <w:rPr>
          <w:b/>
          <w:bCs/>
          <w:i/>
          <w:iCs/>
          <w:color w:val="C00000"/>
        </w:rPr>
        <w:t>（对句子含义的理解最为关键，重要的还是句意的分析。）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直接定位法：</w:t>
      </w:r>
    </w:p>
    <w:p>
      <w:pPr>
        <w:numPr>
          <w:ilvl w:val="0"/>
          <w:numId w:val="0"/>
        </w:numPr>
      </w:pPr>
      <w:r>
        <w:t>对于跨句子/段落的组合信息，符合段落原意的直接选择。</w:t>
      </w:r>
    </w:p>
    <w:p>
      <w:pPr>
        <w:numPr>
          <w:ilvl w:val="0"/>
          <w:numId w:val="0"/>
        </w:numPr>
        <w:rPr>
          <w:b/>
          <w:bCs/>
          <w:i/>
          <w:iCs/>
          <w:color w:val="auto"/>
          <w:highlight w:val="yellow"/>
        </w:rPr>
      </w:pPr>
      <w:r>
        <w:rPr>
          <w:b/>
          <w:bCs/>
          <w:i/>
          <w:iCs/>
          <w:color w:val="auto"/>
          <w:highlight w:val="yellow"/>
        </w:rPr>
        <w:t>关键点：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>注意选项，防止</w:t>
      </w:r>
      <w:r>
        <w:rPr>
          <w:b/>
          <w:bCs/>
          <w:i/>
          <w:iCs/>
          <w:color w:val="C00000"/>
          <w:highlight w:val="none"/>
        </w:rPr>
        <w:t>误选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multi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635BAF"/>
    <w:multiLevelType w:val="singleLevel"/>
    <w:tmpl w:val="5E635BA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6641F1"/>
    <w:multiLevelType w:val="singleLevel"/>
    <w:tmpl w:val="5E6641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BD1EA2"/>
    <w:rsid w:val="3BFF2AC2"/>
    <w:rsid w:val="3D5EC153"/>
    <w:rsid w:val="3EFBE000"/>
    <w:rsid w:val="3F1E328A"/>
    <w:rsid w:val="3F7EF40B"/>
    <w:rsid w:val="3F83E2DD"/>
    <w:rsid w:val="3FC51DF6"/>
    <w:rsid w:val="47E9CE9A"/>
    <w:rsid w:val="49594E4E"/>
    <w:rsid w:val="4EFEA0E9"/>
    <w:rsid w:val="4FF702A3"/>
    <w:rsid w:val="51FD9B59"/>
    <w:rsid w:val="56EEDEEE"/>
    <w:rsid w:val="5BEF0B8F"/>
    <w:rsid w:val="5CD99464"/>
    <w:rsid w:val="5FE1B843"/>
    <w:rsid w:val="5FFEBBA1"/>
    <w:rsid w:val="67BBD14D"/>
    <w:rsid w:val="6CDDED72"/>
    <w:rsid w:val="6E6CF12E"/>
    <w:rsid w:val="6FCF20F3"/>
    <w:rsid w:val="6FDB0DF5"/>
    <w:rsid w:val="6FE8602E"/>
    <w:rsid w:val="6FF752CC"/>
    <w:rsid w:val="6FFDF8A4"/>
    <w:rsid w:val="73FB89FC"/>
    <w:rsid w:val="73FC9722"/>
    <w:rsid w:val="74C3A674"/>
    <w:rsid w:val="75CF952B"/>
    <w:rsid w:val="77D97972"/>
    <w:rsid w:val="77E72A4A"/>
    <w:rsid w:val="77F79D92"/>
    <w:rsid w:val="7A26B92D"/>
    <w:rsid w:val="7A8F0028"/>
    <w:rsid w:val="7DB71052"/>
    <w:rsid w:val="7DBE6F77"/>
    <w:rsid w:val="7DFF41D1"/>
    <w:rsid w:val="7DFFA415"/>
    <w:rsid w:val="7EBBA704"/>
    <w:rsid w:val="7EE7A816"/>
    <w:rsid w:val="7F3E346A"/>
    <w:rsid w:val="7F739153"/>
    <w:rsid w:val="7FF39034"/>
    <w:rsid w:val="7FFEC50A"/>
    <w:rsid w:val="9F4F485C"/>
    <w:rsid w:val="9F7E835E"/>
    <w:rsid w:val="A9B9B65D"/>
    <w:rsid w:val="ACBDE703"/>
    <w:rsid w:val="AF83BE8B"/>
    <w:rsid w:val="B4FBB0BE"/>
    <w:rsid w:val="B5DFDF08"/>
    <w:rsid w:val="B5EB6FDF"/>
    <w:rsid w:val="B737E87E"/>
    <w:rsid w:val="BAEBFF1C"/>
    <w:rsid w:val="BAFDBBDD"/>
    <w:rsid w:val="BB9AE200"/>
    <w:rsid w:val="BCCFCA68"/>
    <w:rsid w:val="BFF592AD"/>
    <w:rsid w:val="C6EE7F55"/>
    <w:rsid w:val="C9FACA39"/>
    <w:rsid w:val="CD3FC6BC"/>
    <w:rsid w:val="D1BB5CCD"/>
    <w:rsid w:val="D5FB0661"/>
    <w:rsid w:val="D6FFEBB0"/>
    <w:rsid w:val="DBFA06D6"/>
    <w:rsid w:val="DF7CE32C"/>
    <w:rsid w:val="EE7BDAA6"/>
    <w:rsid w:val="EFBD6B6D"/>
    <w:rsid w:val="EFBFA86E"/>
    <w:rsid w:val="EFDFE91B"/>
    <w:rsid w:val="EFF9A657"/>
    <w:rsid w:val="EFFB8F35"/>
    <w:rsid w:val="F3FF2910"/>
    <w:rsid w:val="F57FDB42"/>
    <w:rsid w:val="F5ED7277"/>
    <w:rsid w:val="F5F8C973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3FF9AB"/>
    <w:rsid w:val="FD9F8D36"/>
    <w:rsid w:val="FDAFC8B8"/>
    <w:rsid w:val="FDFF19A5"/>
    <w:rsid w:val="FE5FB0F2"/>
    <w:rsid w:val="FE7F9023"/>
    <w:rsid w:val="FEBBB033"/>
    <w:rsid w:val="FF56F8D7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2020-03-02T19:39:00Z</dcterms:created>
  <dc:creator>ningjuan</dc:creator>
  <cp:lastModifiedBy>ningjuan</cp:lastModifiedBy>
  <dcterms:modified xsi:type="dcterms:W3CDTF">2020-03-14T21:51:54Z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