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DI_PNPB_3_5_1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Agent device security assessment report with remediation plan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3.5.1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3.5.1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Agent micro-ATM / mobile devices were not consistently hardened, registered or centrally managed.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3.5.1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