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Himgiri Local Area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DI_HLAB_3_4_1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Backup restoration test report with RTO/RPO validation results</w:t>
      </w:r>
      <w:r>
        <w:rPr>
          <w:sz w:val="20"/>
        </w:rPr>
        <w:t xml:space="preserve"> at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A documented BCP / DR plan was not in place and backup restoration was not tested.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Himgiri Local Area Bank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Scheduled Commercial Banks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Basic Cyber Security Framework (BCSF) for Small Finance Banks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Himgiri Local Area Bank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