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High-risk database security observation closure evidence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Five observations including a High-risk observation (database security) from the previous IS audit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