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Internet/MPLS core router ACL with IP restriction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 to the internet / MPLS core routers was not restricted to specific IP addresses and was allowed to the entire subnet of the bank's network.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