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SCD policy for network devices and security solutions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several network devices, security solutions and middleware, and periodic configuration review was not performed against the defined periodicity.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