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DI_PCBL_3_10_1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XDR alert backlog report with ageing at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3.10.1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3.10.1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The C-SOC was not fully operational with 24x7 monitoring and defined use-cases; TAT for incident / alert closure was not defined and a large number of XDR alerts remained open.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Pragati Co-operative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Pragati Co-operative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Pragati Co-operative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3.10.1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Pragati Co-operative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