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Step-up control implementation evidence on mobile banking application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Detection of access from unsecured networks and corresponding step-up controls were not implemented on the mobile banking application, which was non-adherence to para 62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