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1B3A5C"/>
          <w:sz w:val="40"/>
        </w:rPr>
        <w:t>Bharat Mercantile Bank Limited</w:t>
      </w:r>
    </w:p>
    <w:p>
      <w:pPr>
        <w:spacing w:before="200" w:after="80"/>
      </w:pPr>
      <w:r>
        <w:rPr>
          <w:b/>
          <w:color w:val="2C5F8A"/>
          <w:sz w:val="32"/>
        </w:rPr>
        <w:t>Digital Payment Security Controls Policy (DPSCP)</w:t>
      </w:r>
    </w:p>
    <w:p>
      <w:pPr>
        <w:spacing w:before="20" w:after="20"/>
      </w:pPr>
      <w:r>
        <w:rPr>
          <w:b/>
          <w:sz w:val="20"/>
        </w:rPr>
        <w:t>Document Reference:</w:t>
      </w:r>
      <w:r>
        <w:rPr>
          <w:sz w:val="20"/>
        </w:rPr>
        <w:t xml:space="preserve"> BMBL/ITGC/POL/DPSCP/005</w:t>
      </w:r>
    </w:p>
    <w:p>
      <w:pPr>
        <w:spacing w:before="20" w:after="20"/>
      </w:pPr>
      <w:r>
        <w:rPr>
          <w:b/>
          <w:sz w:val="20"/>
        </w:rPr>
        <w:t>Version:</w:t>
      </w:r>
      <w:r>
        <w:rPr>
          <w:sz w:val="20"/>
        </w:rPr>
        <w:t xml:space="preserve"> 3.0</w:t>
      </w:r>
    </w:p>
    <w:p>
      <w:pPr>
        <w:spacing w:before="20" w:after="20"/>
      </w:pPr>
      <w:r>
        <w:rPr>
          <w:b/>
          <w:sz w:val="20"/>
        </w:rPr>
        <w:t>Effective Date:</w:t>
      </w:r>
      <w:r>
        <w:rPr>
          <w:sz w:val="20"/>
        </w:rPr>
        <w:t xml:space="preserve"> 01 July 2024</w:t>
      </w:r>
    </w:p>
    <w:p>
      <w:pPr>
        <w:spacing w:before="20" w:after="20"/>
      </w:pPr>
      <w:r>
        <w:rPr>
          <w:b/>
          <w:sz w:val="20"/>
        </w:rPr>
        <w:t>Review Cycle:</w:t>
      </w:r>
      <w:r>
        <w:rPr>
          <w:sz w:val="20"/>
        </w:rPr>
        <w:t xml:space="preserve"> Annual</w:t>
      </w:r>
    </w:p>
    <w:p>
      <w:pPr>
        <w:spacing w:before="20" w:after="20"/>
      </w:pPr>
      <w:r>
        <w:rPr>
          <w:b/>
          <w:sz w:val="20"/>
        </w:rPr>
        <w:t>Owner:</w:t>
      </w:r>
      <w:r>
        <w:rPr>
          <w:sz w:val="20"/>
        </w:rPr>
        <w:t xml:space="preserve"> Chief Information Security Officer (CISO)</w:t>
      </w:r>
    </w:p>
    <w:p>
      <w:pPr>
        <w:spacing w:before="20" w:after="20"/>
      </w:pPr>
      <w:r>
        <w:rPr>
          <w:b/>
          <w:sz w:val="20"/>
        </w:rPr>
        <w:t>Approved By:</w:t>
      </w:r>
      <w:r>
        <w:rPr>
          <w:sz w:val="20"/>
        </w:rPr>
        <w:t xml:space="preserve"> IT Strategy Committee – Resolution No. ITSC/2024/022</w:t>
      </w:r>
    </w:p>
    <w:p>
      <w:pPr>
        <w:spacing w:before="160" w:after="60"/>
      </w:pPr>
      <w:r>
        <w:rPr>
          <w:b/>
          <w:color w:val="3A7CA5"/>
          <w:sz w:val="26"/>
        </w:rPr>
        <w:t>Document Control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Version</w:t>
            </w:r>
          </w:p>
        </w:tc>
        <w:tc>
          <w:tcPr>
            <w:tcW w:type="dxa" w:w="2351"/>
            <w:shd w:fill="1B3A5C"/>
          </w:tcPr>
          <w:p>
            <w:pPr>
              <w:spacing w:before="40" w:after="40"/>
            </w:pPr>
            <w:r>
              <w:rPr>
                <w:b/>
                <w:color w:val="FFFFFF"/>
                <w:sz w:val="20"/>
              </w:rPr>
            </w:r>
            <w:r>
              <w:rPr>
                <w:b/>
                <w:color w:val="FFFFFF"/>
                <w:sz w:val="20"/>
              </w:rPr>
              <w:t>Date</w:t>
            </w:r>
          </w:p>
        </w:tc>
        <w:tc>
          <w:tcPr>
            <w:tcW w:type="dxa" w:w="2351"/>
            <w:shd w:fill="1B3A5C"/>
          </w:tcPr>
          <w:p>
            <w:pPr>
              <w:spacing w:before="40" w:after="40"/>
            </w:pPr>
            <w:r>
              <w:rPr>
                <w:b/>
                <w:color w:val="FFFFFF"/>
                <w:sz w:val="20"/>
              </w:rPr>
            </w:r>
            <w:r>
              <w:rPr>
                <w:b/>
                <w:color w:val="FFFFFF"/>
                <w:sz w:val="20"/>
              </w:rPr>
              <w:t>Author</w:t>
            </w:r>
          </w:p>
        </w:tc>
        <w:tc>
          <w:tcPr>
            <w:tcW w:type="dxa" w:w="2351"/>
            <w:shd w:fill="1B3A5C"/>
          </w:tcPr>
          <w:p>
            <w:pPr>
              <w:spacing w:before="40" w:after="40"/>
            </w:pPr>
            <w:r>
              <w:rPr>
                <w:b/>
                <w:color w:val="FFFFFF"/>
                <w:sz w:val="20"/>
              </w:rPr>
            </w:r>
            <w:r>
              <w:rPr>
                <w:b/>
                <w:color w:val="FFFFFF"/>
                <w:sz w:val="20"/>
              </w:rPr>
              <w:t>Description of Change</w:t>
            </w:r>
          </w:p>
        </w:tc>
      </w:tr>
      <w:tr>
        <w:tc>
          <w:tcPr>
            <w:tcW w:type="dxa" w:w="2351"/>
          </w:tcPr>
          <w:p>
            <w:pPr>
              <w:spacing w:before="40" w:after="40"/>
            </w:pPr>
            <w:r>
              <w:rPr>
                <w:sz w:val="20"/>
              </w:rPr>
            </w:r>
            <w:r>
              <w:rPr>
                <w:sz w:val="20"/>
              </w:rPr>
              <w:t>1.0</w:t>
            </w:r>
          </w:p>
        </w:tc>
        <w:tc>
          <w:tcPr>
            <w:tcW w:type="dxa" w:w="2351"/>
          </w:tcPr>
          <w:p>
            <w:pPr>
              <w:spacing w:before="40" w:after="40"/>
            </w:pPr>
            <w:r>
              <w:rPr>
                <w:sz w:val="20"/>
              </w:rPr>
            </w:r>
            <w:r>
              <w:rPr>
                <w:sz w:val="20"/>
              </w:rPr>
              <w:t>15 Mar 2021</w:t>
            </w:r>
          </w:p>
        </w:tc>
        <w:tc>
          <w:tcPr>
            <w:tcW w:type="dxa" w:w="2351"/>
          </w:tcPr>
          <w:p>
            <w:pPr>
              <w:spacing w:before="40" w:after="40"/>
            </w:pPr>
            <w:r>
              <w:rPr>
                <w:sz w:val="20"/>
              </w:rPr>
            </w:r>
            <w:r>
              <w:rPr>
                <w:sz w:val="20"/>
              </w:rPr>
              <w:t>CISO</w:t>
            </w:r>
          </w:p>
        </w:tc>
        <w:tc>
          <w:tcPr>
            <w:tcW w:type="dxa" w:w="2351"/>
          </w:tcPr>
          <w:p>
            <w:pPr>
              <w:spacing w:before="40" w:after="40"/>
            </w:pPr>
            <w:r>
              <w:rPr>
                <w:sz w:val="20"/>
              </w:rPr>
            </w:r>
            <w:r>
              <w:rPr>
                <w:sz w:val="20"/>
              </w:rPr>
              <w:t>Initial Policy</w:t>
            </w:r>
          </w:p>
        </w:tc>
      </w:tr>
      <w:tr>
        <w:tc>
          <w:tcPr>
            <w:tcW w:type="dxa" w:w="2351"/>
            <w:shd w:fill="F2F7FB"/>
          </w:tcPr>
          <w:p>
            <w:pPr>
              <w:spacing w:before="40" w:after="40"/>
            </w:pPr>
            <w:r>
              <w:rPr>
                <w:sz w:val="20"/>
              </w:rPr>
            </w:r>
            <w:r>
              <w:rPr>
                <w:sz w:val="20"/>
              </w:rPr>
              <w:t>2.0</w:t>
            </w:r>
          </w:p>
        </w:tc>
        <w:tc>
          <w:tcPr>
            <w:tcW w:type="dxa" w:w="2351"/>
            <w:shd w:fill="F2F7FB"/>
          </w:tcPr>
          <w:p>
            <w:pPr>
              <w:spacing w:before="40" w:after="40"/>
            </w:pPr>
            <w:r>
              <w:rPr>
                <w:sz w:val="20"/>
              </w:rPr>
            </w:r>
            <w:r>
              <w:rPr>
                <w:sz w:val="20"/>
              </w:rPr>
              <w:t>10 Jun 2023</w:t>
            </w:r>
          </w:p>
        </w:tc>
        <w:tc>
          <w:tcPr>
            <w:tcW w:type="dxa" w:w="2351"/>
            <w:shd w:fill="F2F7FB"/>
          </w:tcPr>
          <w:p>
            <w:pPr>
              <w:spacing w:before="40" w:after="40"/>
            </w:pPr>
            <w:r>
              <w:rPr>
                <w:sz w:val="20"/>
              </w:rPr>
            </w:r>
            <w:r>
              <w:rPr>
                <w:sz w:val="20"/>
              </w:rPr>
              <w:t>CISO</w:t>
            </w:r>
          </w:p>
        </w:tc>
        <w:tc>
          <w:tcPr>
            <w:tcW w:type="dxa" w:w="2351"/>
            <w:shd w:fill="F2F7FB"/>
          </w:tcPr>
          <w:p>
            <w:pPr>
              <w:spacing w:before="40" w:after="40"/>
            </w:pPr>
            <w:r>
              <w:rPr>
                <w:sz w:val="20"/>
              </w:rPr>
            </w:r>
            <w:r>
              <w:rPr>
                <w:sz w:val="20"/>
              </w:rPr>
              <w:t>Revised for RBI Digital Payment Guidelines</w:t>
            </w:r>
          </w:p>
        </w:tc>
      </w:tr>
      <w:tr>
        <w:tc>
          <w:tcPr>
            <w:tcW w:type="dxa" w:w="2351"/>
          </w:tcPr>
          <w:p>
            <w:pPr>
              <w:spacing w:before="40" w:after="40"/>
            </w:pPr>
            <w:r>
              <w:rPr>
                <w:sz w:val="20"/>
              </w:rPr>
            </w:r>
            <w:r>
              <w:rPr>
                <w:sz w:val="20"/>
              </w:rPr>
              <w:t>3.0</w:t>
            </w:r>
          </w:p>
        </w:tc>
        <w:tc>
          <w:tcPr>
            <w:tcW w:type="dxa" w:w="2351"/>
          </w:tcPr>
          <w:p>
            <w:pPr>
              <w:spacing w:before="40" w:after="40"/>
            </w:pPr>
            <w:r>
              <w:rPr>
                <w:sz w:val="20"/>
              </w:rPr>
            </w:r>
            <w:r>
              <w:rPr>
                <w:sz w:val="20"/>
              </w:rPr>
              <w:t>20 Jun 2024</w:t>
            </w:r>
          </w:p>
        </w:tc>
        <w:tc>
          <w:tcPr>
            <w:tcW w:type="dxa" w:w="2351"/>
          </w:tcPr>
          <w:p>
            <w:pPr>
              <w:spacing w:before="40" w:after="40"/>
            </w:pPr>
            <w:r>
              <w:rPr>
                <w:sz w:val="20"/>
              </w:rPr>
            </w:r>
            <w:r>
              <w:rPr>
                <w:sz w:val="20"/>
              </w:rPr>
              <w:t>CISO</w:t>
            </w:r>
          </w:p>
        </w:tc>
        <w:tc>
          <w:tcPr>
            <w:tcW w:type="dxa" w:w="2351"/>
          </w:tcPr>
          <w:p>
            <w:pPr>
              <w:spacing w:before="40" w:after="40"/>
            </w:pPr>
            <w:r>
              <w:rPr>
                <w:sz w:val="20"/>
              </w:rPr>
            </w:r>
            <w:r>
              <w:rPr>
                <w:sz w:val="20"/>
              </w:rPr>
              <w:t>Comprehensive revision per RBI Circular DOR.CON.FIN.REC.45/29.67.001/2023-24 – Full digital payment lifecycle definition added</w:t>
            </w:r>
          </w:p>
        </w:tc>
      </w:tr>
    </w:tbl>
    <w:p/>
    <w:p>
      <w:pPr>
        <w:spacing w:before="160" w:after="60"/>
      </w:pPr>
      <w:r>
        <w:rPr>
          <w:b/>
          <w:color w:val="3A7CA5"/>
          <w:sz w:val="26"/>
        </w:rPr>
        <w:t>1. Policy Statement</w:t>
      </w:r>
    </w:p>
    <w:p>
      <w:pPr>
        <w:spacing w:before="20" w:after="20"/>
      </w:pPr>
      <w:r>
        <w:rPr>
          <w:sz w:val="20"/>
        </w:rPr>
        <w:t xml:space="preserve">Bharat Mercantile Bank Limited ("the Bank") recognises that digital payment systems form the backbone of modern banking and are critical to customer trust, operational continuity, and regulatory compliance. This policy establishes a comprehensive framework for the security governance of all digital payment products offered by the Bank, with explicit definition of the digital payment lifecycle </w:t>
      </w:r>
      <w:r>
        <w:rPr>
          <w:b/>
          <w:sz w:val="20"/>
        </w:rPr>
        <w:t>starting point</w:t>
      </w:r>
      <w:r>
        <w:rPr>
          <w:sz w:val="20"/>
        </w:rPr>
        <w:t xml:space="preserve">, </w:t>
      </w:r>
      <w:r>
        <w:rPr>
          <w:b/>
          <w:sz w:val="20"/>
        </w:rPr>
        <w:t>critical intermittent stages</w:t>
      </w:r>
      <w:r>
        <w:rPr>
          <w:sz w:val="20"/>
        </w:rPr>
        <w:t xml:space="preserve">, and </w:t>
      </w:r>
      <w:r>
        <w:rPr>
          <w:b/>
          <w:sz w:val="20"/>
        </w:rPr>
        <w:t>end point</w:t>
      </w:r>
      <w:r>
        <w:rPr>
          <w:sz w:val="20"/>
        </w:rPr>
        <w:t>, along with prescribed validations and exception handling protocols for each digital payment product.</w:t>
      </w:r>
    </w:p>
    <w:p>
      <w:pPr>
        <w:spacing w:before="160" w:after="60"/>
      </w:pPr>
      <w:r>
        <w:rPr>
          <w:b/>
          <w:color w:val="3A7CA5"/>
          <w:sz w:val="26"/>
        </w:rPr>
        <w:t>2. Regulatory Compliance</w:t>
      </w:r>
    </w:p>
    <w:p>
      <w:pPr>
        <w:spacing w:before="20" w:after="20"/>
      </w:pPr>
      <w:r>
        <w:rPr>
          <w:sz w:val="20"/>
        </w:rPr>
        <w:t>This policy is aligned with:</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Regulatory Reference</w:t>
            </w:r>
          </w:p>
        </w:tc>
        <w:tc>
          <w:tcPr>
            <w:tcW w:type="dxa" w:w="4703"/>
            <w:shd w:fill="1B3A5C"/>
          </w:tcPr>
          <w:p>
            <w:pPr>
              <w:spacing w:before="40" w:after="40"/>
            </w:pPr>
            <w:r>
              <w:rPr>
                <w:b/>
                <w:color w:val="FFFFFF"/>
                <w:sz w:val="20"/>
              </w:rPr>
            </w:r>
            <w:r>
              <w:rPr>
                <w:b/>
                <w:color w:val="FFFFFF"/>
                <w:sz w:val="20"/>
              </w:rPr>
              <w:t>Description</w:t>
            </w:r>
          </w:p>
        </w:tc>
      </w:tr>
      <w:tr>
        <w:tc>
          <w:tcPr>
            <w:tcW w:type="dxa" w:w="4703"/>
          </w:tcPr>
          <w:p>
            <w:pPr>
              <w:spacing w:before="40" w:after="40"/>
            </w:pPr>
            <w:r>
              <w:rPr>
                <w:sz w:val="20"/>
              </w:rPr>
            </w:r>
            <w:r>
              <w:rPr>
                <w:sz w:val="20"/>
              </w:rPr>
              <w:t>RBI Master Direction on Digital Payment Security Controls (DPSC) – 2021 (updated 2024)</w:t>
            </w:r>
          </w:p>
        </w:tc>
        <w:tc>
          <w:tcPr>
            <w:tcW w:type="dxa" w:w="4703"/>
          </w:tcPr>
          <w:p>
            <w:pPr>
              <w:spacing w:before="40" w:after="40"/>
            </w:pPr>
            <w:r>
              <w:rPr>
                <w:sz w:val="20"/>
              </w:rPr>
            </w:r>
            <w:r>
              <w:rPr>
                <w:sz w:val="20"/>
              </w:rPr>
              <w:t>Comprehensive security framework</w:t>
            </w:r>
          </w:p>
        </w:tc>
      </w:tr>
      <w:tr>
        <w:tc>
          <w:tcPr>
            <w:tcW w:type="dxa" w:w="4703"/>
            <w:shd w:fill="F2F7FB"/>
          </w:tcPr>
          <w:p>
            <w:pPr>
              <w:spacing w:before="40" w:after="40"/>
            </w:pPr>
            <w:r>
              <w:rPr>
                <w:sz w:val="20"/>
              </w:rPr>
            </w:r>
            <w:r>
              <w:rPr>
                <w:sz w:val="20"/>
              </w:rPr>
              <w:t>RBI Cyber Resilience Framework (CRF) – Annex I</w:t>
            </w:r>
          </w:p>
        </w:tc>
        <w:tc>
          <w:tcPr>
            <w:tcW w:type="dxa" w:w="4703"/>
            <w:shd w:fill="F2F7FB"/>
          </w:tcPr>
          <w:p>
            <w:pPr>
              <w:spacing w:before="40" w:after="40"/>
            </w:pPr>
            <w:r>
              <w:rPr>
                <w:sz w:val="20"/>
              </w:rPr>
            </w:r>
            <w:r>
              <w:rPr>
                <w:sz w:val="20"/>
              </w:rPr>
              <w:t>Cybersecurity controls for digital channels</w:t>
            </w:r>
          </w:p>
        </w:tc>
      </w:tr>
      <w:tr>
        <w:tc>
          <w:tcPr>
            <w:tcW w:type="dxa" w:w="4703"/>
          </w:tcPr>
          <w:p>
            <w:pPr>
              <w:spacing w:before="40" w:after="40"/>
            </w:pPr>
            <w:r>
              <w:rPr>
                <w:sz w:val="20"/>
              </w:rPr>
            </w:r>
            <w:r>
              <w:rPr>
                <w:sz w:val="20"/>
              </w:rPr>
              <w:t>Payment and Settlement Systems Act, 2007</w:t>
            </w:r>
          </w:p>
        </w:tc>
        <w:tc>
          <w:tcPr>
            <w:tcW w:type="dxa" w:w="4703"/>
          </w:tcPr>
          <w:p>
            <w:pPr>
              <w:spacing w:before="40" w:after="40"/>
            </w:pPr>
            <w:r>
              <w:rPr>
                <w:sz w:val="20"/>
              </w:rPr>
            </w:r>
            <w:r>
              <w:rPr>
                <w:sz w:val="20"/>
              </w:rPr>
              <w:t>Legal framework for payment systems</w:t>
            </w:r>
          </w:p>
        </w:tc>
      </w:tr>
      <w:tr>
        <w:tc>
          <w:tcPr>
            <w:tcW w:type="dxa" w:w="4703"/>
            <w:shd w:fill="F2F7FB"/>
          </w:tcPr>
          <w:p>
            <w:pPr>
              <w:spacing w:before="40" w:after="40"/>
            </w:pPr>
            <w:r>
              <w:rPr>
                <w:sz w:val="20"/>
              </w:rPr>
            </w:r>
            <w:r>
              <w:rPr>
                <w:sz w:val="20"/>
              </w:rPr>
              <w:t>IT Act, 2000 (as amended)</w:t>
            </w:r>
          </w:p>
        </w:tc>
        <w:tc>
          <w:tcPr>
            <w:tcW w:type="dxa" w:w="4703"/>
            <w:shd w:fill="F2F7FB"/>
          </w:tcPr>
          <w:p>
            <w:pPr>
              <w:spacing w:before="40" w:after="40"/>
            </w:pPr>
            <w:r>
              <w:rPr>
                <w:sz w:val="20"/>
              </w:rPr>
            </w:r>
            <w:r>
              <w:rPr>
                <w:sz w:val="20"/>
              </w:rPr>
              <w:t>Information technology and digital signatures</w:t>
            </w:r>
          </w:p>
        </w:tc>
      </w:tr>
      <w:tr>
        <w:tc>
          <w:tcPr>
            <w:tcW w:type="dxa" w:w="4703"/>
          </w:tcPr>
          <w:p>
            <w:pPr>
              <w:spacing w:before="40" w:after="40"/>
            </w:pPr>
            <w:r>
              <w:rPr>
                <w:sz w:val="20"/>
              </w:rPr>
            </w:r>
            <w:r>
              <w:rPr>
                <w:sz w:val="20"/>
              </w:rPr>
              <w:t>PCI DSS v4.0</w:t>
            </w:r>
          </w:p>
        </w:tc>
        <w:tc>
          <w:tcPr>
            <w:tcW w:type="dxa" w:w="4703"/>
          </w:tcPr>
          <w:p>
            <w:pPr>
              <w:spacing w:before="40" w:after="40"/>
            </w:pPr>
            <w:r>
              <w:rPr>
                <w:sz w:val="20"/>
              </w:rPr>
            </w:r>
            <w:r>
              <w:rPr>
                <w:sz w:val="20"/>
              </w:rPr>
              <w:t>Payment card industry data security</w:t>
            </w:r>
          </w:p>
        </w:tc>
      </w:tr>
      <w:tr>
        <w:tc>
          <w:tcPr>
            <w:tcW w:type="dxa" w:w="4703"/>
            <w:shd w:fill="F2F7FB"/>
          </w:tcPr>
          <w:p>
            <w:pPr>
              <w:spacing w:before="40" w:after="40"/>
            </w:pPr>
            <w:r>
              <w:rPr>
                <w:sz w:val="20"/>
              </w:rPr>
            </w:r>
            <w:r>
              <w:rPr>
                <w:sz w:val="20"/>
              </w:rPr>
              <w:t>UPI Procedural Guidelines (NPCI)</w:t>
            </w:r>
          </w:p>
        </w:tc>
        <w:tc>
          <w:tcPr>
            <w:tcW w:type="dxa" w:w="4703"/>
            <w:shd w:fill="F2F7FB"/>
          </w:tcPr>
          <w:p>
            <w:pPr>
              <w:spacing w:before="40" w:after="40"/>
            </w:pPr>
            <w:r>
              <w:rPr>
                <w:sz w:val="20"/>
              </w:rPr>
            </w:r>
            <w:r>
              <w:rPr>
                <w:sz w:val="20"/>
              </w:rPr>
              <w:t>UPI transaction lifecycle requirements</w:t>
            </w:r>
          </w:p>
        </w:tc>
      </w:tr>
      <w:tr>
        <w:tc>
          <w:tcPr>
            <w:tcW w:type="dxa" w:w="4703"/>
          </w:tcPr>
          <w:p>
            <w:pPr>
              <w:spacing w:before="40" w:after="40"/>
            </w:pPr>
            <w:r>
              <w:rPr>
                <w:sz w:val="20"/>
              </w:rPr>
            </w:r>
            <w:r>
              <w:rPr>
                <w:sz w:val="20"/>
              </w:rPr>
              <w:t>ISO/IEC 27001:2022</w:t>
            </w:r>
          </w:p>
        </w:tc>
        <w:tc>
          <w:tcPr>
            <w:tcW w:type="dxa" w:w="4703"/>
          </w:tcPr>
          <w:p>
            <w:pPr>
              <w:spacing w:before="40" w:after="40"/>
            </w:pPr>
            <w:r>
              <w:rPr>
                <w:sz w:val="20"/>
              </w:rPr>
            </w:r>
            <w:r>
              <w:rPr>
                <w:sz w:val="20"/>
              </w:rPr>
              <w:t>Information security management</w:t>
            </w:r>
          </w:p>
        </w:tc>
      </w:tr>
    </w:tbl>
    <w:p/>
    <w:p>
      <w:pPr>
        <w:spacing w:before="160" w:after="60"/>
      </w:pPr>
      <w:r>
        <w:rPr>
          <w:b/>
          <w:color w:val="3A7CA5"/>
          <w:sz w:val="26"/>
        </w:rPr>
        <w:t>3. Digital Payment Products Covered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Product ID</w:t>
            </w:r>
          </w:p>
        </w:tc>
        <w:tc>
          <w:tcPr>
            <w:tcW w:type="dxa" w:w="2351"/>
            <w:shd w:fill="1B3A5C"/>
          </w:tcPr>
          <w:p>
            <w:pPr>
              <w:spacing w:before="40" w:after="40"/>
            </w:pPr>
            <w:r>
              <w:rPr>
                <w:b/>
                <w:color w:val="FFFFFF"/>
                <w:sz w:val="20"/>
              </w:rPr>
            </w:r>
            <w:r>
              <w:rPr>
                <w:b/>
                <w:color w:val="FFFFFF"/>
                <w:sz w:val="20"/>
              </w:rPr>
              <w:t>Product Name</w:t>
            </w:r>
          </w:p>
        </w:tc>
        <w:tc>
          <w:tcPr>
            <w:tcW w:type="dxa" w:w="2351"/>
            <w:shd w:fill="1B3A5C"/>
          </w:tcPr>
          <w:p>
            <w:pPr>
              <w:spacing w:before="40" w:after="40"/>
            </w:pPr>
            <w:r>
              <w:rPr>
                <w:b/>
                <w:color w:val="FFFFFF"/>
                <w:sz w:val="20"/>
              </w:rPr>
            </w:r>
            <w:r>
              <w:rPr>
                <w:b/>
                <w:color w:val="FFFFFF"/>
                <w:sz w:val="20"/>
              </w:rPr>
              <w:t>Channel</w:t>
            </w:r>
          </w:p>
        </w:tc>
        <w:tc>
          <w:tcPr>
            <w:tcW w:type="dxa" w:w="2351"/>
            <w:shd w:fill="1B3A5C"/>
          </w:tcPr>
          <w:p>
            <w:pPr>
              <w:spacing w:before="40" w:after="40"/>
            </w:pPr>
            <w:r>
              <w:rPr>
                <w:b/>
                <w:color w:val="FFFFFF"/>
                <w:sz w:val="20"/>
              </w:rPr>
            </w:r>
            <w:r>
              <w:rPr>
                <w:b/>
                <w:color w:val="FFFFFF"/>
                <w:sz w:val="20"/>
              </w:rPr>
              <w:t>Type</w:t>
            </w:r>
          </w:p>
        </w:tc>
      </w:tr>
      <w:tr>
        <w:tc>
          <w:tcPr>
            <w:tcW w:type="dxa" w:w="2351"/>
          </w:tcPr>
          <w:p>
            <w:pPr>
              <w:spacing w:before="40" w:after="40"/>
            </w:pPr>
            <w:r>
              <w:rPr>
                <w:sz w:val="20"/>
              </w:rPr>
            </w:r>
            <w:r>
              <w:rPr>
                <w:sz w:val="20"/>
              </w:rPr>
              <w:t>DP-001</w:t>
            </w:r>
          </w:p>
        </w:tc>
        <w:tc>
          <w:tcPr>
            <w:tcW w:type="dxa" w:w="2351"/>
          </w:tcPr>
          <w:p>
            <w:pPr>
              <w:spacing w:before="40" w:after="40"/>
            </w:pPr>
            <w:r>
              <w:rPr>
                <w:sz w:val="20"/>
              </w:rPr>
            </w:r>
            <w:r>
              <w:rPr>
                <w:sz w:val="20"/>
              </w:rPr>
              <w:t>UPI (Unified Payments Interface)</w:t>
            </w:r>
          </w:p>
        </w:tc>
        <w:tc>
          <w:tcPr>
            <w:tcW w:type="dxa" w:w="2351"/>
          </w:tcPr>
          <w:p>
            <w:pPr>
              <w:spacing w:before="40" w:after="40"/>
            </w:pPr>
            <w:r>
              <w:rPr>
                <w:sz w:val="20"/>
              </w:rPr>
            </w:r>
            <w:r>
              <w:rPr>
                <w:sz w:val="20"/>
              </w:rPr>
              <w:t>Mobile App / Third-party apps</w:t>
            </w:r>
          </w:p>
        </w:tc>
        <w:tc>
          <w:tcPr>
            <w:tcW w:type="dxa" w:w="2351"/>
          </w:tcPr>
          <w:p>
            <w:pPr>
              <w:spacing w:before="40" w:after="40"/>
            </w:pPr>
            <w:r>
              <w:rPr>
                <w:sz w:val="20"/>
              </w:rPr>
            </w:r>
            <w:r>
              <w:rPr>
                <w:sz w:val="20"/>
              </w:rPr>
              <w:t>Real-time P2P &amp; P2M</w:t>
            </w:r>
          </w:p>
        </w:tc>
      </w:tr>
      <w:tr>
        <w:tc>
          <w:tcPr>
            <w:tcW w:type="dxa" w:w="2351"/>
            <w:shd w:fill="F2F7FB"/>
          </w:tcPr>
          <w:p>
            <w:pPr>
              <w:spacing w:before="40" w:after="40"/>
            </w:pPr>
            <w:r>
              <w:rPr>
                <w:sz w:val="20"/>
              </w:rPr>
            </w:r>
            <w:r>
              <w:rPr>
                <w:sz w:val="20"/>
              </w:rPr>
              <w:t>DP-002</w:t>
            </w:r>
          </w:p>
        </w:tc>
        <w:tc>
          <w:tcPr>
            <w:tcW w:type="dxa" w:w="2351"/>
            <w:shd w:fill="F2F7FB"/>
          </w:tcPr>
          <w:p>
            <w:pPr>
              <w:spacing w:before="40" w:after="40"/>
            </w:pPr>
            <w:r>
              <w:rPr>
                <w:sz w:val="20"/>
              </w:rPr>
            </w:r>
            <w:r>
              <w:rPr>
                <w:sz w:val="20"/>
              </w:rPr>
              <w:t>IMPS (Immediate Payment Service)</w:t>
            </w:r>
          </w:p>
        </w:tc>
        <w:tc>
          <w:tcPr>
            <w:tcW w:type="dxa" w:w="2351"/>
            <w:shd w:fill="F2F7FB"/>
          </w:tcPr>
          <w:p>
            <w:pPr>
              <w:spacing w:before="40" w:after="40"/>
            </w:pPr>
            <w:r>
              <w:rPr>
                <w:sz w:val="20"/>
              </w:rPr>
            </w:r>
            <w:r>
              <w:rPr>
                <w:sz w:val="20"/>
              </w:rPr>
              <w:t>Mobile / Internet Banking</w:t>
            </w:r>
          </w:p>
        </w:tc>
        <w:tc>
          <w:tcPr>
            <w:tcW w:type="dxa" w:w="2351"/>
            <w:shd w:fill="F2F7FB"/>
          </w:tcPr>
          <w:p>
            <w:pPr>
              <w:spacing w:before="40" w:after="40"/>
            </w:pPr>
            <w:r>
              <w:rPr>
                <w:sz w:val="20"/>
              </w:rPr>
            </w:r>
            <w:r>
              <w:rPr>
                <w:sz w:val="20"/>
              </w:rPr>
              <w:t>Real-time fund transfer</w:t>
            </w:r>
          </w:p>
        </w:tc>
      </w:tr>
      <w:tr>
        <w:tc>
          <w:tcPr>
            <w:tcW w:type="dxa" w:w="2351"/>
          </w:tcPr>
          <w:p>
            <w:pPr>
              <w:spacing w:before="40" w:after="40"/>
            </w:pPr>
            <w:r>
              <w:rPr>
                <w:sz w:val="20"/>
              </w:rPr>
            </w:r>
            <w:r>
              <w:rPr>
                <w:sz w:val="20"/>
              </w:rPr>
              <w:t>DP-003</w:t>
            </w:r>
          </w:p>
        </w:tc>
        <w:tc>
          <w:tcPr>
            <w:tcW w:type="dxa" w:w="2351"/>
          </w:tcPr>
          <w:p>
            <w:pPr>
              <w:spacing w:before="40" w:after="40"/>
            </w:pPr>
            <w:r>
              <w:rPr>
                <w:sz w:val="20"/>
              </w:rPr>
            </w:r>
            <w:r>
              <w:rPr>
                <w:sz w:val="20"/>
              </w:rPr>
              <w:t>NEFT (National Electronic Funds Transfer)</w:t>
            </w:r>
          </w:p>
        </w:tc>
        <w:tc>
          <w:tcPr>
            <w:tcW w:type="dxa" w:w="2351"/>
          </w:tcPr>
          <w:p>
            <w:pPr>
              <w:spacing w:before="40" w:after="40"/>
            </w:pPr>
            <w:r>
              <w:rPr>
                <w:sz w:val="20"/>
              </w:rPr>
            </w:r>
            <w:r>
              <w:rPr>
                <w:sz w:val="20"/>
              </w:rPr>
              <w:t>Internet / Mobile Banking</w:t>
            </w:r>
          </w:p>
        </w:tc>
        <w:tc>
          <w:tcPr>
            <w:tcW w:type="dxa" w:w="2351"/>
          </w:tcPr>
          <w:p>
            <w:pPr>
              <w:spacing w:before="40" w:after="40"/>
            </w:pPr>
            <w:r>
              <w:rPr>
                <w:sz w:val="20"/>
              </w:rPr>
            </w:r>
            <w:r>
              <w:rPr>
                <w:sz w:val="20"/>
              </w:rPr>
              <w:t>Deferred settlement</w:t>
            </w:r>
          </w:p>
        </w:tc>
      </w:tr>
      <w:tr>
        <w:tc>
          <w:tcPr>
            <w:tcW w:type="dxa" w:w="2351"/>
            <w:shd w:fill="F2F7FB"/>
          </w:tcPr>
          <w:p>
            <w:pPr>
              <w:spacing w:before="40" w:after="40"/>
            </w:pPr>
            <w:r>
              <w:rPr>
                <w:sz w:val="20"/>
              </w:rPr>
            </w:r>
            <w:r>
              <w:rPr>
                <w:sz w:val="20"/>
              </w:rPr>
              <w:t>DP-004</w:t>
            </w:r>
          </w:p>
        </w:tc>
        <w:tc>
          <w:tcPr>
            <w:tcW w:type="dxa" w:w="2351"/>
            <w:shd w:fill="F2F7FB"/>
          </w:tcPr>
          <w:p>
            <w:pPr>
              <w:spacing w:before="40" w:after="40"/>
            </w:pPr>
            <w:r>
              <w:rPr>
                <w:sz w:val="20"/>
              </w:rPr>
            </w:r>
            <w:r>
              <w:rPr>
                <w:sz w:val="20"/>
              </w:rPr>
              <w:t>RTGS (Real Time Gross Settlement)</w:t>
            </w:r>
          </w:p>
        </w:tc>
        <w:tc>
          <w:tcPr>
            <w:tcW w:type="dxa" w:w="2351"/>
            <w:shd w:fill="F2F7FB"/>
          </w:tcPr>
          <w:p>
            <w:pPr>
              <w:spacing w:before="40" w:after="40"/>
            </w:pPr>
            <w:r>
              <w:rPr>
                <w:sz w:val="20"/>
              </w:rPr>
            </w:r>
            <w:r>
              <w:rPr>
                <w:sz w:val="20"/>
              </w:rPr>
              <w:t>Internet Banking</w:t>
            </w:r>
          </w:p>
        </w:tc>
        <w:tc>
          <w:tcPr>
            <w:tcW w:type="dxa" w:w="2351"/>
            <w:shd w:fill="F2F7FB"/>
          </w:tcPr>
          <w:p>
            <w:pPr>
              <w:spacing w:before="40" w:after="40"/>
            </w:pPr>
            <w:r>
              <w:rPr>
                <w:sz w:val="20"/>
              </w:rPr>
            </w:r>
            <w:r>
              <w:rPr>
                <w:sz w:val="20"/>
              </w:rPr>
              <w:t>High-value real-time</w:t>
            </w:r>
          </w:p>
        </w:tc>
      </w:tr>
      <w:tr>
        <w:tc>
          <w:tcPr>
            <w:tcW w:type="dxa" w:w="2351"/>
          </w:tcPr>
          <w:p>
            <w:pPr>
              <w:spacing w:before="40" w:after="40"/>
            </w:pPr>
            <w:r>
              <w:rPr>
                <w:sz w:val="20"/>
              </w:rPr>
            </w:r>
            <w:r>
              <w:rPr>
                <w:sz w:val="20"/>
              </w:rPr>
              <w:t>DP-005</w:t>
            </w:r>
          </w:p>
        </w:tc>
        <w:tc>
          <w:tcPr>
            <w:tcW w:type="dxa" w:w="2351"/>
          </w:tcPr>
          <w:p>
            <w:pPr>
              <w:spacing w:before="40" w:after="40"/>
            </w:pPr>
            <w:r>
              <w:rPr>
                <w:sz w:val="20"/>
              </w:rPr>
            </w:r>
            <w:r>
              <w:rPr>
                <w:sz w:val="20"/>
              </w:rPr>
              <w:t>Debit Card (Domestic &amp; International)</w:t>
            </w:r>
          </w:p>
        </w:tc>
        <w:tc>
          <w:tcPr>
            <w:tcW w:type="dxa" w:w="2351"/>
          </w:tcPr>
          <w:p>
            <w:pPr>
              <w:spacing w:before="40" w:after="40"/>
            </w:pPr>
            <w:r>
              <w:rPr>
                <w:sz w:val="20"/>
              </w:rPr>
            </w:r>
            <w:r>
              <w:rPr>
                <w:sz w:val="20"/>
              </w:rPr>
              <w:t>POS / ECOM / ATM</w:t>
            </w:r>
          </w:p>
        </w:tc>
        <w:tc>
          <w:tcPr>
            <w:tcW w:type="dxa" w:w="2351"/>
          </w:tcPr>
          <w:p>
            <w:pPr>
              <w:spacing w:before="40" w:after="40"/>
            </w:pPr>
            <w:r>
              <w:rPr>
                <w:sz w:val="20"/>
              </w:rPr>
            </w:r>
            <w:r>
              <w:rPr>
                <w:sz w:val="20"/>
              </w:rPr>
              <w:t>Card-based payment</w:t>
            </w:r>
          </w:p>
        </w:tc>
      </w:tr>
      <w:tr>
        <w:tc>
          <w:tcPr>
            <w:tcW w:type="dxa" w:w="2351"/>
            <w:shd w:fill="F2F7FB"/>
          </w:tcPr>
          <w:p>
            <w:pPr>
              <w:spacing w:before="40" w:after="40"/>
            </w:pPr>
            <w:r>
              <w:rPr>
                <w:sz w:val="20"/>
              </w:rPr>
            </w:r>
            <w:r>
              <w:rPr>
                <w:sz w:val="20"/>
              </w:rPr>
              <w:t>DP-006</w:t>
            </w:r>
          </w:p>
        </w:tc>
        <w:tc>
          <w:tcPr>
            <w:tcW w:type="dxa" w:w="2351"/>
            <w:shd w:fill="F2F7FB"/>
          </w:tcPr>
          <w:p>
            <w:pPr>
              <w:spacing w:before="40" w:after="40"/>
            </w:pPr>
            <w:r>
              <w:rPr>
                <w:sz w:val="20"/>
              </w:rPr>
            </w:r>
            <w:r>
              <w:rPr>
                <w:sz w:val="20"/>
              </w:rPr>
              <w:t>Credit Card (Domestic &amp; International)</w:t>
            </w:r>
          </w:p>
        </w:tc>
        <w:tc>
          <w:tcPr>
            <w:tcW w:type="dxa" w:w="2351"/>
            <w:shd w:fill="F2F7FB"/>
          </w:tcPr>
          <w:p>
            <w:pPr>
              <w:spacing w:before="40" w:after="40"/>
            </w:pPr>
            <w:r>
              <w:rPr>
                <w:sz w:val="20"/>
              </w:rPr>
            </w:r>
            <w:r>
              <w:rPr>
                <w:sz w:val="20"/>
              </w:rPr>
              <w:t>POS / ECOM / ATM</w:t>
            </w:r>
          </w:p>
        </w:tc>
        <w:tc>
          <w:tcPr>
            <w:tcW w:type="dxa" w:w="2351"/>
            <w:shd w:fill="F2F7FB"/>
          </w:tcPr>
          <w:p>
            <w:pPr>
              <w:spacing w:before="40" w:after="40"/>
            </w:pPr>
            <w:r>
              <w:rPr>
                <w:sz w:val="20"/>
              </w:rPr>
            </w:r>
            <w:r>
              <w:rPr>
                <w:sz w:val="20"/>
              </w:rPr>
              <w:t>Card-based payment</w:t>
            </w:r>
          </w:p>
        </w:tc>
      </w:tr>
      <w:tr>
        <w:tc>
          <w:tcPr>
            <w:tcW w:type="dxa" w:w="2351"/>
          </w:tcPr>
          <w:p>
            <w:pPr>
              <w:spacing w:before="40" w:after="40"/>
            </w:pPr>
            <w:r>
              <w:rPr>
                <w:sz w:val="20"/>
              </w:rPr>
            </w:r>
            <w:r>
              <w:rPr>
                <w:sz w:val="20"/>
              </w:rPr>
              <w:t>DP-007</w:t>
            </w:r>
          </w:p>
        </w:tc>
        <w:tc>
          <w:tcPr>
            <w:tcW w:type="dxa" w:w="2351"/>
          </w:tcPr>
          <w:p>
            <w:pPr>
              <w:spacing w:before="40" w:after="40"/>
            </w:pPr>
            <w:r>
              <w:rPr>
                <w:sz w:val="20"/>
              </w:rPr>
            </w:r>
            <w:r>
              <w:rPr>
                <w:sz w:val="20"/>
              </w:rPr>
              <w:t>Bharat Bill Payment System (BBPS)</w:t>
            </w:r>
          </w:p>
        </w:tc>
        <w:tc>
          <w:tcPr>
            <w:tcW w:type="dxa" w:w="2351"/>
          </w:tcPr>
          <w:p>
            <w:pPr>
              <w:spacing w:before="40" w:after="40"/>
            </w:pPr>
            <w:r>
              <w:rPr>
                <w:sz w:val="20"/>
              </w:rPr>
            </w:r>
            <w:r>
              <w:rPr>
                <w:sz w:val="20"/>
              </w:rPr>
              <w:t>Mobile / Internet / Agent</w:t>
            </w:r>
          </w:p>
        </w:tc>
        <w:tc>
          <w:tcPr>
            <w:tcW w:type="dxa" w:w="2351"/>
          </w:tcPr>
          <w:p>
            <w:pPr>
              <w:spacing w:before="40" w:after="40"/>
            </w:pPr>
            <w:r>
              <w:rPr>
                <w:sz w:val="20"/>
              </w:rPr>
            </w:r>
            <w:r>
              <w:rPr>
                <w:sz w:val="20"/>
              </w:rPr>
              <w:t>Bill payment</w:t>
            </w:r>
          </w:p>
        </w:tc>
      </w:tr>
      <w:tr>
        <w:tc>
          <w:tcPr>
            <w:tcW w:type="dxa" w:w="2351"/>
            <w:shd w:fill="F2F7FB"/>
          </w:tcPr>
          <w:p>
            <w:pPr>
              <w:spacing w:before="40" w:after="40"/>
            </w:pPr>
            <w:r>
              <w:rPr>
                <w:sz w:val="20"/>
              </w:rPr>
            </w:r>
            <w:r>
              <w:rPr>
                <w:sz w:val="20"/>
              </w:rPr>
              <w:t>DP-008</w:t>
            </w:r>
          </w:p>
        </w:tc>
        <w:tc>
          <w:tcPr>
            <w:tcW w:type="dxa" w:w="2351"/>
            <w:shd w:fill="F2F7FB"/>
          </w:tcPr>
          <w:p>
            <w:pPr>
              <w:spacing w:before="40" w:after="40"/>
            </w:pPr>
            <w:r>
              <w:rPr>
                <w:sz w:val="20"/>
              </w:rPr>
            </w:r>
            <w:r>
              <w:rPr>
                <w:sz w:val="20"/>
              </w:rPr>
              <w:t>Net Banking (E-commerce)</w:t>
            </w:r>
          </w:p>
        </w:tc>
        <w:tc>
          <w:tcPr>
            <w:tcW w:type="dxa" w:w="2351"/>
            <w:shd w:fill="F2F7FB"/>
          </w:tcPr>
          <w:p>
            <w:pPr>
              <w:spacing w:before="40" w:after="40"/>
            </w:pPr>
            <w:r>
              <w:rPr>
                <w:sz w:val="20"/>
              </w:rPr>
            </w:r>
            <w:r>
              <w:rPr>
                <w:sz w:val="20"/>
              </w:rPr>
              <w:t>Online Merchants</w:t>
            </w:r>
          </w:p>
        </w:tc>
        <w:tc>
          <w:tcPr>
            <w:tcW w:type="dxa" w:w="2351"/>
            <w:shd w:fill="F2F7FB"/>
          </w:tcPr>
          <w:p>
            <w:pPr>
              <w:spacing w:before="40" w:after="40"/>
            </w:pPr>
            <w:r>
              <w:rPr>
                <w:sz w:val="20"/>
              </w:rPr>
            </w:r>
            <w:r>
              <w:rPr>
                <w:sz w:val="20"/>
              </w:rPr>
              <w:t>E-commerce payments</w:t>
            </w:r>
          </w:p>
        </w:tc>
      </w:tr>
      <w:tr>
        <w:tc>
          <w:tcPr>
            <w:tcW w:type="dxa" w:w="2351"/>
          </w:tcPr>
          <w:p>
            <w:pPr>
              <w:spacing w:before="40" w:after="40"/>
            </w:pPr>
            <w:r>
              <w:rPr>
                <w:sz w:val="20"/>
              </w:rPr>
            </w:r>
            <w:r>
              <w:rPr>
                <w:sz w:val="20"/>
              </w:rPr>
              <w:t>DP-009</w:t>
            </w:r>
          </w:p>
        </w:tc>
        <w:tc>
          <w:tcPr>
            <w:tcW w:type="dxa" w:w="2351"/>
          </w:tcPr>
          <w:p>
            <w:pPr>
              <w:spacing w:before="40" w:after="40"/>
            </w:pPr>
            <w:r>
              <w:rPr>
                <w:sz w:val="20"/>
              </w:rPr>
            </w:r>
            <w:r>
              <w:rPr>
                <w:sz w:val="20"/>
              </w:rPr>
              <w:t>Fastag (NHAI Electronic Toll)</w:t>
            </w:r>
          </w:p>
        </w:tc>
        <w:tc>
          <w:tcPr>
            <w:tcW w:type="dxa" w:w="2351"/>
          </w:tcPr>
          <w:p>
            <w:pPr>
              <w:spacing w:before="40" w:after="40"/>
            </w:pPr>
            <w:r>
              <w:rPr>
                <w:sz w:val="20"/>
              </w:rPr>
            </w:r>
            <w:r>
              <w:rPr>
                <w:sz w:val="20"/>
              </w:rPr>
              <w:t>RFID-based</w:t>
            </w:r>
          </w:p>
        </w:tc>
        <w:tc>
          <w:tcPr>
            <w:tcW w:type="dxa" w:w="2351"/>
          </w:tcPr>
          <w:p>
            <w:pPr>
              <w:spacing w:before="40" w:after="40"/>
            </w:pPr>
            <w:r>
              <w:rPr>
                <w:sz w:val="20"/>
              </w:rPr>
            </w:r>
            <w:r>
              <w:rPr>
                <w:sz w:val="20"/>
              </w:rPr>
              <w:t>Toll payments</w:t>
            </w:r>
          </w:p>
        </w:tc>
      </w:tr>
      <w:tr>
        <w:tc>
          <w:tcPr>
            <w:tcW w:type="dxa" w:w="2351"/>
            <w:shd w:fill="F2F7FB"/>
          </w:tcPr>
          <w:p>
            <w:pPr>
              <w:spacing w:before="40" w:after="40"/>
            </w:pPr>
            <w:r>
              <w:rPr>
                <w:sz w:val="20"/>
              </w:rPr>
            </w:r>
            <w:r>
              <w:rPr>
                <w:sz w:val="20"/>
              </w:rPr>
              <w:t>DP-010</w:t>
            </w:r>
          </w:p>
        </w:tc>
        <w:tc>
          <w:tcPr>
            <w:tcW w:type="dxa" w:w="2351"/>
            <w:shd w:fill="F2F7FB"/>
          </w:tcPr>
          <w:p>
            <w:pPr>
              <w:spacing w:before="40" w:after="40"/>
            </w:pPr>
            <w:r>
              <w:rPr>
                <w:sz w:val="20"/>
              </w:rPr>
            </w:r>
            <w:r>
              <w:rPr>
                <w:sz w:val="20"/>
              </w:rPr>
              <w:t>Corporate Payment Gateway</w:t>
            </w:r>
          </w:p>
        </w:tc>
        <w:tc>
          <w:tcPr>
            <w:tcW w:type="dxa" w:w="2351"/>
            <w:shd w:fill="F2F7FB"/>
          </w:tcPr>
          <w:p>
            <w:pPr>
              <w:spacing w:before="40" w:after="40"/>
            </w:pPr>
            <w:r>
              <w:rPr>
                <w:sz w:val="20"/>
              </w:rPr>
            </w:r>
            <w:r>
              <w:rPr>
                <w:sz w:val="20"/>
              </w:rPr>
              <w:t>API / Portal</w:t>
            </w:r>
          </w:p>
        </w:tc>
        <w:tc>
          <w:tcPr>
            <w:tcW w:type="dxa" w:w="2351"/>
            <w:shd w:fill="F2F7FB"/>
          </w:tcPr>
          <w:p>
            <w:pPr>
              <w:spacing w:before="40" w:after="40"/>
            </w:pPr>
            <w:r>
              <w:rPr>
                <w:sz w:val="20"/>
              </w:rPr>
            </w:r>
            <w:r>
              <w:rPr>
                <w:sz w:val="20"/>
              </w:rPr>
              <w:t>B2B payments</w:t>
            </w:r>
          </w:p>
        </w:tc>
      </w:tr>
    </w:tbl>
    <w:p/>
    <w:p>
      <w:pPr>
        <w:spacing w:before="160" w:after="60"/>
      </w:pPr>
      <w:r>
        <w:rPr>
          <w:b/>
          <w:color w:val="3A7CA5"/>
          <w:sz w:val="26"/>
        </w:rPr>
        <w:t>4. Digital Payment Lifecycle Definition</w:t>
      </w:r>
    </w:p>
    <w:p>
      <w:pPr>
        <w:spacing w:before="20" w:after="20"/>
      </w:pPr>
      <w:r>
        <w:rPr>
          <w:sz w:val="20"/>
        </w:rPr>
        <w:t xml:space="preserve">For the purposes of this policy, the </w:t>
      </w:r>
      <w:r>
        <w:rPr>
          <w:b/>
          <w:sz w:val="20"/>
        </w:rPr>
        <w:t>Digital Payment Lifecycle</w:t>
      </w:r>
      <w:r>
        <w:rPr>
          <w:sz w:val="20"/>
        </w:rPr>
        <w:t xml:space="preserve"> is defined as the complete end-to-end sequence of events, data flows, and state transitions from the moment a payment instruction is initiated by a customer (or a system on behalf of the customer) until the final settlement and confirmation is recorded in the Bank's core systems, including all intermediary processing stages, validations, and exception handling.</w:t>
      </w:r>
    </w:p>
    <w:p>
      <w:pPr>
        <w:spacing w:before="120" w:after="40"/>
      </w:pPr>
      <w:r>
        <w:rPr>
          <w:b/>
          <w:color w:val="4A90B0"/>
          <w:sz w:val="22"/>
        </w:rPr>
        <w:t>4.1 Generic Digital Payment Lifecycle</w:t>
      </w:r>
    </w:p>
    <w:p>
      <w:pPr>
        <w:spacing w:before="20" w:after="20"/>
      </w:pPr>
      <w:r>
        <w:rPr>
          <w:sz w:val="20"/>
        </w:rPr>
        <w:t>```</w:t>
      </w:r>
    </w:p>
    <w:p>
      <w:pPr>
        <w:spacing w:before="20" w:after="20"/>
      </w:pPr>
      <w:r>
        <w:rPr>
          <w:sz w:val="20"/>
        </w:rPr>
        <w:t>[START] --&gt; ORIGINATION --&gt; AUTHENTICATION --&gt; AUTHORISATION --&gt; ROUTING --&gt;</w:t>
      </w:r>
    </w:p>
    <w:p>
      <w:pPr>
        <w:spacing w:before="20" w:after="20"/>
      </w:pPr>
      <w:r>
        <w:rPr>
          <w:sz w:val="20"/>
        </w:rPr>
        <w:t>CLEARING --&gt; SETTLEMENT --&gt; POSTING --&gt; CONFIRMATION --&gt; [END]</w:t>
      </w:r>
    </w:p>
    <w:p>
      <w:pPr>
        <w:spacing w:before="20" w:after="20"/>
      </w:pPr>
      <w:r>
        <w:rPr>
          <w:sz w:val="20"/>
        </w:rPr>
        <w:t>```</w:t>
      </w:r>
    </w:p>
    <w:p>
      <w:pPr>
        <w:spacing w:before="120" w:after="40"/>
      </w:pPr>
      <w:r>
        <w:rPr>
          <w:b/>
          <w:color w:val="4A90B0"/>
          <w:sz w:val="22"/>
        </w:rPr>
        <w:t>4.2 Lifecycle Definitions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spacing w:before="40" w:after="40"/>
            </w:pPr>
            <w:r>
              <w:rPr>
                <w:b/>
                <w:color w:val="FFFFFF"/>
                <w:sz w:val="20"/>
              </w:rPr>
            </w:r>
            <w:r>
              <w:rPr>
                <w:b/>
                <w:color w:val="FFFFFF"/>
                <w:sz w:val="20"/>
              </w:rPr>
              <w:t>Stage</w:t>
            </w:r>
          </w:p>
        </w:tc>
        <w:tc>
          <w:tcPr>
            <w:tcW w:type="dxa" w:w="3135"/>
            <w:shd w:fill="1B3A5C"/>
          </w:tcPr>
          <w:p>
            <w:pPr>
              <w:spacing w:before="40" w:after="40"/>
            </w:pPr>
            <w:r>
              <w:rPr>
                <w:b/>
                <w:color w:val="FFFFFF"/>
                <w:sz w:val="20"/>
              </w:rPr>
            </w:r>
            <w:r>
              <w:rPr>
                <w:b/>
                <w:color w:val="FFFFFF"/>
                <w:sz w:val="20"/>
              </w:rPr>
              <w:t>Definition</w:t>
            </w:r>
          </w:p>
        </w:tc>
        <w:tc>
          <w:tcPr>
            <w:tcW w:type="dxa" w:w="3135"/>
            <w:shd w:fill="1B3A5C"/>
          </w:tcPr>
          <w:p>
            <w:pPr>
              <w:spacing w:before="40" w:after="40"/>
            </w:pPr>
            <w:r>
              <w:rPr>
                <w:b/>
                <w:color w:val="FFFFFF"/>
                <w:sz w:val="20"/>
              </w:rPr>
            </w:r>
            <w:r>
              <w:rPr>
                <w:b/>
                <w:color w:val="FFFFFF"/>
                <w:sz w:val="20"/>
              </w:rPr>
              <w:t>Applicable Controls</w:t>
            </w:r>
          </w:p>
        </w:tc>
      </w:tr>
      <w:tr>
        <w:tc>
          <w:tcPr>
            <w:tcW w:type="dxa" w:w="3135"/>
          </w:tcPr>
          <w:p>
            <w:pPr>
              <w:spacing w:before="40" w:after="40"/>
            </w:pPr>
            <w:r>
              <w:rPr>
                <w:sz w:val="20"/>
              </w:rPr>
            </w:r>
            <w:r>
              <w:rPr>
                <w:b/>
                <w:sz w:val="20"/>
              </w:rPr>
              <w:t>STARTING POINT</w:t>
            </w:r>
          </w:p>
        </w:tc>
        <w:tc>
          <w:tcPr>
            <w:tcW w:type="dxa" w:w="3135"/>
          </w:tcPr>
          <w:p>
            <w:pPr>
              <w:spacing w:before="40" w:after="40"/>
            </w:pPr>
            <w:r>
              <w:rPr>
                <w:sz w:val="20"/>
              </w:rPr>
            </w:r>
            <w:r>
              <w:rPr>
                <w:sz w:val="20"/>
              </w:rPr>
              <w:t>The exact moment the payment instruction is first captured by the Bank's systems. This includes initiation via customer device input, API call from third-party application, or originating system trigger.</w:t>
            </w:r>
          </w:p>
        </w:tc>
        <w:tc>
          <w:tcPr>
            <w:tcW w:type="dxa" w:w="3135"/>
          </w:tcPr>
          <w:p>
            <w:pPr>
              <w:spacing w:before="40" w:after="40"/>
            </w:pPr>
            <w:r>
              <w:rPr>
                <w:sz w:val="20"/>
              </w:rPr>
            </w:r>
            <w:r>
              <w:rPr>
                <w:sz w:val="20"/>
              </w:rPr>
              <w:t>Input validation, request sanitisation, session integrity check, duplicate check</w:t>
            </w:r>
          </w:p>
        </w:tc>
      </w:tr>
      <w:tr>
        <w:tc>
          <w:tcPr>
            <w:tcW w:type="dxa" w:w="3135"/>
            <w:shd w:fill="F2F7FB"/>
          </w:tcPr>
          <w:p>
            <w:pPr>
              <w:spacing w:before="40" w:after="40"/>
            </w:pPr>
            <w:r>
              <w:rPr>
                <w:sz w:val="20"/>
              </w:rPr>
            </w:r>
            <w:r>
              <w:rPr>
                <w:b/>
                <w:sz w:val="20"/>
              </w:rPr>
              <w:t>ORIGINATION</w:t>
            </w:r>
          </w:p>
        </w:tc>
        <w:tc>
          <w:tcPr>
            <w:tcW w:type="dxa" w:w="3135"/>
            <w:shd w:fill="F2F7FB"/>
          </w:tcPr>
          <w:p>
            <w:pPr>
              <w:spacing w:before="40" w:after="40"/>
            </w:pPr>
            <w:r>
              <w:rPr>
                <w:sz w:val="20"/>
              </w:rPr>
            </w:r>
            <w:r>
              <w:rPr>
                <w:sz w:val="20"/>
              </w:rPr>
              <w:t>The stage where the payment request is constructed, formatted, and digitally signed by the originating system.</w:t>
            </w:r>
          </w:p>
        </w:tc>
        <w:tc>
          <w:tcPr>
            <w:tcW w:type="dxa" w:w="3135"/>
            <w:shd w:fill="F2F7FB"/>
          </w:tcPr>
          <w:p>
            <w:pPr>
              <w:spacing w:before="40" w:after="40"/>
            </w:pPr>
            <w:r>
              <w:rPr>
                <w:sz w:val="20"/>
              </w:rPr>
            </w:r>
            <w:r>
              <w:rPr>
                <w:sz w:val="20"/>
              </w:rPr>
              <w:t>Message format validation, digital signature generation, sender authentication</w:t>
            </w:r>
          </w:p>
        </w:tc>
      </w:tr>
      <w:tr>
        <w:tc>
          <w:tcPr>
            <w:tcW w:type="dxa" w:w="3135"/>
          </w:tcPr>
          <w:p>
            <w:pPr>
              <w:spacing w:before="40" w:after="40"/>
            </w:pPr>
            <w:r>
              <w:rPr>
                <w:sz w:val="20"/>
              </w:rPr>
            </w:r>
            <w:r>
              <w:rPr>
                <w:b/>
                <w:sz w:val="20"/>
              </w:rPr>
              <w:t>AUTHENTICATION</w:t>
            </w:r>
          </w:p>
        </w:tc>
        <w:tc>
          <w:tcPr>
            <w:tcW w:type="dxa" w:w="3135"/>
          </w:tcPr>
          <w:p>
            <w:pPr>
              <w:spacing w:before="40" w:after="40"/>
            </w:pPr>
            <w:r>
              <w:rPr>
                <w:sz w:val="20"/>
              </w:rPr>
            </w:r>
            <w:r>
              <w:rPr>
                <w:sz w:val="20"/>
              </w:rPr>
              <w:t>The process of verifying the identity of the customer/initiator using credentials, biometrics, or device-based factors.</w:t>
            </w:r>
          </w:p>
        </w:tc>
        <w:tc>
          <w:tcPr>
            <w:tcW w:type="dxa" w:w="3135"/>
          </w:tcPr>
          <w:p>
            <w:pPr>
              <w:spacing w:before="40" w:after="40"/>
            </w:pPr>
            <w:r>
              <w:rPr>
                <w:sz w:val="20"/>
              </w:rPr>
            </w:r>
            <w:r>
              <w:rPr>
                <w:sz w:val="20"/>
              </w:rPr>
              <w:t>Multi-factor authentication (MFA), device fingerprinting, biometric verification</w:t>
            </w:r>
          </w:p>
        </w:tc>
      </w:tr>
      <w:tr>
        <w:tc>
          <w:tcPr>
            <w:tcW w:type="dxa" w:w="3135"/>
            <w:shd w:fill="F2F7FB"/>
          </w:tcPr>
          <w:p>
            <w:pPr>
              <w:spacing w:before="40" w:after="40"/>
            </w:pPr>
            <w:r>
              <w:rPr>
                <w:sz w:val="20"/>
              </w:rPr>
            </w:r>
            <w:r>
              <w:rPr>
                <w:b/>
                <w:sz w:val="20"/>
              </w:rPr>
              <w:t>AUTHORISATION</w:t>
            </w:r>
          </w:p>
        </w:tc>
        <w:tc>
          <w:tcPr>
            <w:tcW w:type="dxa" w:w="3135"/>
            <w:shd w:fill="F2F7FB"/>
          </w:tcPr>
          <w:p>
            <w:pPr>
              <w:spacing w:before="40" w:after="40"/>
            </w:pPr>
            <w:r>
              <w:rPr>
                <w:sz w:val="20"/>
              </w:rPr>
            </w:r>
            <w:r>
              <w:rPr>
                <w:sz w:val="20"/>
              </w:rPr>
              <w:t>The validation of the payment against the customer's account (balance check, limit check, fraud scoring).</w:t>
            </w:r>
          </w:p>
        </w:tc>
        <w:tc>
          <w:tcPr>
            <w:tcW w:type="dxa" w:w="3135"/>
            <w:shd w:fill="F2F7FB"/>
          </w:tcPr>
          <w:p>
            <w:pPr>
              <w:spacing w:before="40" w:after="40"/>
            </w:pPr>
            <w:r>
              <w:rPr>
                <w:sz w:val="20"/>
              </w:rPr>
            </w:r>
            <w:r>
              <w:rPr>
                <w:sz w:val="20"/>
              </w:rPr>
              <w:t>Balance verification, transaction limit check, velocity check, fraud rule engine</w:t>
            </w:r>
          </w:p>
        </w:tc>
      </w:tr>
      <w:tr>
        <w:tc>
          <w:tcPr>
            <w:tcW w:type="dxa" w:w="3135"/>
          </w:tcPr>
          <w:p>
            <w:pPr>
              <w:spacing w:before="40" w:after="40"/>
            </w:pPr>
            <w:r>
              <w:rPr>
                <w:sz w:val="20"/>
              </w:rPr>
            </w:r>
            <w:r>
              <w:rPr>
                <w:b/>
                <w:sz w:val="20"/>
              </w:rPr>
              <w:t>ROUTING</w:t>
            </w:r>
          </w:p>
        </w:tc>
        <w:tc>
          <w:tcPr>
            <w:tcW w:type="dxa" w:w="3135"/>
          </w:tcPr>
          <w:p>
            <w:pPr>
              <w:spacing w:before="40" w:after="40"/>
            </w:pPr>
            <w:r>
              <w:rPr>
                <w:sz w:val="20"/>
              </w:rPr>
            </w:r>
            <w:r>
              <w:rPr>
                <w:sz w:val="20"/>
              </w:rPr>
              <w:t>The determination and selection of the payment channel, network, and destination endpoint.</w:t>
            </w:r>
          </w:p>
        </w:tc>
        <w:tc>
          <w:tcPr>
            <w:tcW w:type="dxa" w:w="3135"/>
          </w:tcPr>
          <w:p>
            <w:pPr>
              <w:spacing w:before="40" w:after="40"/>
            </w:pPr>
            <w:r>
              <w:rPr>
                <w:sz w:val="20"/>
              </w:rPr>
            </w:r>
            <w:r>
              <w:rPr>
                <w:sz w:val="20"/>
              </w:rPr>
              <w:t>Routing table validation, network security, TLS enforcement</w:t>
            </w:r>
          </w:p>
        </w:tc>
      </w:tr>
      <w:tr>
        <w:tc>
          <w:tcPr>
            <w:tcW w:type="dxa" w:w="3135"/>
            <w:shd w:fill="F2F7FB"/>
          </w:tcPr>
          <w:p>
            <w:pPr>
              <w:spacing w:before="40" w:after="40"/>
            </w:pPr>
            <w:r>
              <w:rPr>
                <w:sz w:val="20"/>
              </w:rPr>
            </w:r>
            <w:r>
              <w:rPr>
                <w:b/>
                <w:sz w:val="20"/>
              </w:rPr>
              <w:t>CLEARING</w:t>
            </w:r>
          </w:p>
        </w:tc>
        <w:tc>
          <w:tcPr>
            <w:tcW w:type="dxa" w:w="3135"/>
            <w:shd w:fill="F2F7FB"/>
          </w:tcPr>
          <w:p>
            <w:pPr>
              <w:spacing w:before="40" w:after="40"/>
            </w:pPr>
            <w:r>
              <w:rPr>
                <w:sz w:val="20"/>
              </w:rPr>
            </w:r>
            <w:r>
              <w:rPr>
                <w:sz w:val="20"/>
              </w:rPr>
              <w:t>The exchange of payment instructions and calculation of net positions between the Bank and the payment system operator / other banks.</w:t>
            </w:r>
          </w:p>
        </w:tc>
        <w:tc>
          <w:tcPr>
            <w:tcW w:type="dxa" w:w="3135"/>
            <w:shd w:fill="F2F7FB"/>
          </w:tcPr>
          <w:p>
            <w:pPr>
              <w:spacing w:before="40" w:after="40"/>
            </w:pPr>
            <w:r>
              <w:rPr>
                <w:sz w:val="20"/>
              </w:rPr>
            </w:r>
            <w:r>
              <w:rPr>
                <w:sz w:val="20"/>
              </w:rPr>
              <w:t>Reconciliation controls, cut-off management, queue management</w:t>
            </w:r>
          </w:p>
        </w:tc>
      </w:tr>
      <w:tr>
        <w:tc>
          <w:tcPr>
            <w:tcW w:type="dxa" w:w="3135"/>
          </w:tcPr>
          <w:p>
            <w:pPr>
              <w:spacing w:before="40" w:after="40"/>
            </w:pPr>
            <w:r>
              <w:rPr>
                <w:sz w:val="20"/>
              </w:rPr>
            </w:r>
            <w:r>
              <w:rPr>
                <w:b/>
                <w:sz w:val="20"/>
              </w:rPr>
              <w:t>SETTLEMENT</w:t>
            </w:r>
          </w:p>
        </w:tc>
        <w:tc>
          <w:tcPr>
            <w:tcW w:type="dxa" w:w="3135"/>
          </w:tcPr>
          <w:p>
            <w:pPr>
              <w:spacing w:before="40" w:after="40"/>
            </w:pPr>
            <w:r>
              <w:rPr>
                <w:sz w:val="20"/>
              </w:rPr>
            </w:r>
            <w:r>
              <w:rPr>
                <w:sz w:val="20"/>
              </w:rPr>
              <w:t>The actual transfer of funds between the Bank's settlement account and the counterparty's settlement account at the central bank / clearing house.</w:t>
            </w:r>
          </w:p>
        </w:tc>
        <w:tc>
          <w:tcPr>
            <w:tcW w:type="dxa" w:w="3135"/>
          </w:tcPr>
          <w:p>
            <w:pPr>
              <w:spacing w:before="40" w:after="40"/>
            </w:pPr>
            <w:r>
              <w:rPr>
                <w:sz w:val="20"/>
              </w:rPr>
            </w:r>
            <w:r>
              <w:rPr>
                <w:sz w:val="20"/>
              </w:rPr>
              <w:t>Settlement confirmation, suspense account monitoring, exception queue handling</w:t>
            </w:r>
          </w:p>
        </w:tc>
      </w:tr>
      <w:tr>
        <w:tc>
          <w:tcPr>
            <w:tcW w:type="dxa" w:w="3135"/>
            <w:shd w:fill="F2F7FB"/>
          </w:tcPr>
          <w:p>
            <w:pPr>
              <w:spacing w:before="40" w:after="40"/>
            </w:pPr>
            <w:r>
              <w:rPr>
                <w:sz w:val="20"/>
              </w:rPr>
            </w:r>
            <w:r>
              <w:rPr>
                <w:b/>
                <w:sz w:val="20"/>
              </w:rPr>
              <w:t>POSTING</w:t>
            </w:r>
          </w:p>
        </w:tc>
        <w:tc>
          <w:tcPr>
            <w:tcW w:type="dxa" w:w="3135"/>
            <w:shd w:fill="F2F7FB"/>
          </w:tcPr>
          <w:p>
            <w:pPr>
              <w:spacing w:before="40" w:after="40"/>
            </w:pPr>
            <w:r>
              <w:rPr>
                <w:sz w:val="20"/>
              </w:rPr>
            </w:r>
            <w:r>
              <w:rPr>
                <w:sz w:val="20"/>
              </w:rPr>
              <w:t>The final debit/credit to the customer's account in the Bank's core banking system (CBS).</w:t>
            </w:r>
          </w:p>
        </w:tc>
        <w:tc>
          <w:tcPr>
            <w:tcW w:type="dxa" w:w="3135"/>
            <w:shd w:fill="F2F7FB"/>
          </w:tcPr>
          <w:p>
            <w:pPr>
              <w:spacing w:before="40" w:after="40"/>
            </w:pPr>
            <w:r>
              <w:rPr>
                <w:sz w:val="20"/>
              </w:rPr>
            </w:r>
            <w:r>
              <w:rPr>
                <w:sz w:val="20"/>
              </w:rPr>
              <w:t>Dual-entry accounting, reversal handling, duplicate posting prevention</w:t>
            </w:r>
          </w:p>
        </w:tc>
      </w:tr>
      <w:tr>
        <w:tc>
          <w:tcPr>
            <w:tcW w:type="dxa" w:w="3135"/>
          </w:tcPr>
          <w:p>
            <w:pPr>
              <w:spacing w:before="40" w:after="40"/>
            </w:pPr>
            <w:r>
              <w:rPr>
                <w:sz w:val="20"/>
              </w:rPr>
            </w:r>
            <w:r>
              <w:rPr>
                <w:b/>
                <w:sz w:val="20"/>
              </w:rPr>
              <w:t>CONFIRMATION</w:t>
            </w:r>
          </w:p>
        </w:tc>
        <w:tc>
          <w:tcPr>
            <w:tcW w:type="dxa" w:w="3135"/>
          </w:tcPr>
          <w:p>
            <w:pPr>
              <w:spacing w:before="40" w:after="40"/>
            </w:pPr>
            <w:r>
              <w:rPr>
                <w:sz w:val="20"/>
              </w:rPr>
            </w:r>
            <w:r>
              <w:rPr>
                <w:sz w:val="20"/>
              </w:rPr>
              <w:t>The generation and delivery of the payment confirmation to the customer via SMS, email, app notification, or receipt.</w:t>
            </w:r>
          </w:p>
        </w:tc>
        <w:tc>
          <w:tcPr>
            <w:tcW w:type="dxa" w:w="3135"/>
          </w:tcPr>
          <w:p>
            <w:pPr>
              <w:spacing w:before="40" w:after="40"/>
            </w:pPr>
            <w:r>
              <w:rPr>
                <w:sz w:val="20"/>
              </w:rPr>
            </w:r>
            <w:r>
              <w:rPr>
                <w:sz w:val="20"/>
              </w:rPr>
              <w:t>Notification integrity, tamper-proof audit trail, non-repudiation</w:t>
            </w:r>
          </w:p>
        </w:tc>
      </w:tr>
      <w:tr>
        <w:tc>
          <w:tcPr>
            <w:tcW w:type="dxa" w:w="3135"/>
            <w:shd w:fill="F2F7FB"/>
          </w:tcPr>
          <w:p>
            <w:pPr>
              <w:spacing w:before="40" w:after="40"/>
            </w:pPr>
            <w:r>
              <w:rPr>
                <w:sz w:val="20"/>
              </w:rPr>
            </w:r>
            <w:r>
              <w:rPr>
                <w:b/>
                <w:sz w:val="20"/>
              </w:rPr>
              <w:t>END POINT</w:t>
            </w:r>
          </w:p>
        </w:tc>
        <w:tc>
          <w:tcPr>
            <w:tcW w:type="dxa" w:w="3135"/>
            <w:shd w:fill="F2F7FB"/>
          </w:tcPr>
          <w:p>
            <w:pPr>
              <w:spacing w:before="40" w:after="40"/>
            </w:pPr>
            <w:r>
              <w:rPr>
                <w:sz w:val="20"/>
              </w:rPr>
            </w:r>
            <w:r>
              <w:rPr>
                <w:sz w:val="20"/>
              </w:rPr>
              <w:t>The moment the final status of the transaction (success/failure/reversal) is recorded in the Bank's audit log and the customer's account balance is definitively updated. This is the terminal state of the payment lifecycle.</w:t>
            </w:r>
          </w:p>
        </w:tc>
        <w:tc>
          <w:tcPr>
            <w:tcW w:type="dxa" w:w="3135"/>
            <w:shd w:fill="F2F7FB"/>
          </w:tcPr>
          <w:p>
            <w:pPr>
              <w:spacing w:before="40" w:after="40"/>
            </w:pPr>
            <w:r>
              <w:rPr>
                <w:sz w:val="20"/>
              </w:rPr>
            </w:r>
            <w:r>
              <w:rPr>
                <w:sz w:val="20"/>
              </w:rPr>
              <w:t>Audit log archival, immutable record creation, end-of-day reconciliation</w:t>
            </w:r>
          </w:p>
        </w:tc>
      </w:tr>
    </w:tbl>
    <w:p/>
    <w:p>
      <w:pPr>
        <w:spacing w:before="160" w:after="60"/>
      </w:pPr>
      <w:r>
        <w:rPr>
          <w:b/>
          <w:color w:val="3A7CA5"/>
          <w:sz w:val="26"/>
        </w:rPr>
        <w:t>5. Product-Specific Lifecycle Definitions, Validations and Exception Handling</w:t>
      </w:r>
    </w:p>
    <w:p>
      <w:pPr>
        <w:spacing w:before="120" w:after="40"/>
      </w:pPr>
      <w:r>
        <w:rPr>
          <w:b/>
          <w:color w:val="4A90B0"/>
          <w:sz w:val="22"/>
        </w:rPr>
        <w:t>5.1 UPI (Unified Payments Interface) – DP-001</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Lifecycle Stage</w:t>
            </w:r>
          </w:p>
        </w:tc>
        <w:tc>
          <w:tcPr>
            <w:tcW w:type="dxa" w:w="2351"/>
            <w:shd w:fill="1B3A5C"/>
          </w:tcPr>
          <w:p>
            <w:pPr>
              <w:spacing w:before="40" w:after="40"/>
            </w:pPr>
            <w:r>
              <w:rPr>
                <w:b/>
                <w:color w:val="FFFFFF"/>
                <w:sz w:val="20"/>
              </w:rPr>
            </w:r>
            <w:r>
              <w:rPr>
                <w:b/>
                <w:color w:val="FFFFFF"/>
                <w:sz w:val="20"/>
              </w:rPr>
              <w:t>Description</w:t>
            </w:r>
          </w:p>
        </w:tc>
        <w:tc>
          <w:tcPr>
            <w:tcW w:type="dxa" w:w="2351"/>
            <w:shd w:fill="1B3A5C"/>
          </w:tcPr>
          <w:p>
            <w:pPr>
              <w:spacing w:before="40" w:after="40"/>
            </w:pPr>
            <w:r>
              <w:rPr>
                <w:b/>
                <w:color w:val="FFFFFF"/>
                <w:sz w:val="20"/>
              </w:rPr>
            </w:r>
            <w:r>
              <w:rPr>
                <w:b/>
                <w:color w:val="FFFFFF"/>
                <w:sz w:val="20"/>
              </w:rPr>
              <w:t>Validation Required</w:t>
            </w:r>
          </w:p>
        </w:tc>
        <w:tc>
          <w:tcPr>
            <w:tcW w:type="dxa" w:w="2351"/>
            <w:shd w:fill="1B3A5C"/>
          </w:tcPr>
          <w:p>
            <w:pPr>
              <w:spacing w:before="40" w:after="40"/>
            </w:pPr>
            <w:r>
              <w:rPr>
                <w:b/>
                <w:color w:val="FFFFFF"/>
                <w:sz w:val="20"/>
              </w:rPr>
            </w:r>
            <w:r>
              <w:rPr>
                <w:b/>
                <w:color w:val="FFFFFF"/>
                <w:sz w:val="20"/>
              </w:rPr>
              <w:t>Accept/Reject Criteria</w:t>
            </w:r>
          </w:p>
        </w:tc>
      </w:tr>
      <w:tr>
        <w:tc>
          <w:tcPr>
            <w:tcW w:type="dxa" w:w="2351"/>
          </w:tcPr>
          <w:p>
            <w:pPr>
              <w:spacing w:before="40" w:after="40"/>
            </w:pPr>
            <w:r>
              <w:rPr>
                <w:sz w:val="20"/>
              </w:rPr>
            </w:r>
            <w:r>
              <w:rPr>
                <w:b/>
                <w:sz w:val="20"/>
              </w:rPr>
              <w:t>START</w:t>
            </w:r>
          </w:p>
        </w:tc>
        <w:tc>
          <w:tcPr>
            <w:tcW w:type="dxa" w:w="2351"/>
          </w:tcPr>
          <w:p>
            <w:pPr>
              <w:spacing w:before="40" w:after="40"/>
            </w:pPr>
            <w:r>
              <w:rPr>
                <w:sz w:val="20"/>
              </w:rPr>
            </w:r>
            <w:r>
              <w:rPr>
                <w:sz w:val="20"/>
              </w:rPr>
              <w:t>Customer enters UPI PIN or biometric on UPI app</w:t>
            </w:r>
          </w:p>
        </w:tc>
        <w:tc>
          <w:tcPr>
            <w:tcW w:type="dxa" w:w="2351"/>
          </w:tcPr>
          <w:p>
            <w:pPr>
              <w:spacing w:before="40" w:after="40"/>
            </w:pPr>
            <w:r>
              <w:rPr>
                <w:sz w:val="20"/>
              </w:rPr>
            </w:r>
            <w:r>
              <w:rPr>
                <w:sz w:val="20"/>
              </w:rPr>
              <w:t>Validate app integrity (tamper check), device binding check</w:t>
            </w:r>
          </w:p>
        </w:tc>
        <w:tc>
          <w:tcPr>
            <w:tcW w:type="dxa" w:w="2351"/>
          </w:tcPr>
          <w:p>
            <w:pPr>
              <w:spacing w:before="40" w:after="40"/>
            </w:pPr>
            <w:r>
              <w:rPr>
                <w:sz w:val="20"/>
              </w:rPr>
            </w:r>
            <w:r>
              <w:rPr>
                <w:sz w:val="20"/>
              </w:rPr>
              <w:t>Reject if app integrity fails or device unregistered</w:t>
            </w:r>
          </w:p>
        </w:tc>
      </w:tr>
      <w:tr>
        <w:tc>
          <w:tcPr>
            <w:tcW w:type="dxa" w:w="2351"/>
            <w:shd w:fill="F2F7FB"/>
          </w:tcPr>
          <w:p>
            <w:pPr>
              <w:spacing w:before="40" w:after="40"/>
            </w:pPr>
            <w:r>
              <w:rPr>
                <w:sz w:val="20"/>
              </w:rPr>
            </w:r>
            <w:r>
              <w:rPr>
                <w:sz w:val="20"/>
              </w:rPr>
              <w:t>ORIGINATION</w:t>
            </w:r>
          </w:p>
        </w:tc>
        <w:tc>
          <w:tcPr>
            <w:tcW w:type="dxa" w:w="2351"/>
            <w:shd w:fill="F2F7FB"/>
          </w:tcPr>
          <w:p>
            <w:pPr>
              <w:spacing w:before="40" w:after="40"/>
            </w:pPr>
            <w:r>
              <w:rPr>
                <w:sz w:val="20"/>
              </w:rPr>
            </w:r>
            <w:r>
              <w:rPr>
                <w:sz w:val="20"/>
              </w:rPr>
              <w:t>UPI message constructed as per NPCI spec PSP to NPCI</w:t>
            </w:r>
          </w:p>
        </w:tc>
        <w:tc>
          <w:tcPr>
            <w:tcW w:type="dxa" w:w="2351"/>
            <w:shd w:fill="F2F7FB"/>
          </w:tcPr>
          <w:p>
            <w:pPr>
              <w:spacing w:before="40" w:after="40"/>
            </w:pPr>
            <w:r>
              <w:rPr>
                <w:sz w:val="20"/>
              </w:rPr>
            </w:r>
            <w:r>
              <w:rPr>
                <w:sz w:val="20"/>
              </w:rPr>
              <w:t>Mandate field validation, UPI message format per NPCI v2.0</w:t>
            </w:r>
          </w:p>
        </w:tc>
        <w:tc>
          <w:tcPr>
            <w:tcW w:type="dxa" w:w="2351"/>
            <w:shd w:fill="F2F7FB"/>
          </w:tcPr>
          <w:p>
            <w:pPr>
              <w:spacing w:before="40" w:after="40"/>
            </w:pPr>
            <w:r>
              <w:rPr>
                <w:sz w:val="20"/>
              </w:rPr>
            </w:r>
            <w:r>
              <w:rPr>
                <w:sz w:val="20"/>
              </w:rPr>
              <w:t>Reject: Invalid message structure</w:t>
            </w:r>
          </w:p>
        </w:tc>
      </w:tr>
      <w:tr>
        <w:tc>
          <w:tcPr>
            <w:tcW w:type="dxa" w:w="2351"/>
          </w:tcPr>
          <w:p>
            <w:pPr>
              <w:spacing w:before="40" w:after="40"/>
            </w:pPr>
            <w:r>
              <w:rPr>
                <w:sz w:val="20"/>
              </w:rPr>
            </w:r>
            <w:r>
              <w:rPr>
                <w:sz w:val="20"/>
              </w:rPr>
              <w:t>AUTHENTICATION</w:t>
            </w:r>
          </w:p>
        </w:tc>
        <w:tc>
          <w:tcPr>
            <w:tcW w:type="dxa" w:w="2351"/>
          </w:tcPr>
          <w:p>
            <w:pPr>
              <w:spacing w:before="40" w:after="40"/>
            </w:pPr>
            <w:r>
              <w:rPr>
                <w:sz w:val="20"/>
              </w:rPr>
            </w:r>
            <w:r>
              <w:rPr>
                <w:sz w:val="20"/>
              </w:rPr>
              <w:t>PIN/biometric verified at UPI PSP server or HSM</w:t>
            </w:r>
          </w:p>
        </w:tc>
        <w:tc>
          <w:tcPr>
            <w:tcW w:type="dxa" w:w="2351"/>
          </w:tcPr>
          <w:p>
            <w:pPr>
              <w:spacing w:before="40" w:after="40"/>
            </w:pPr>
            <w:r>
              <w:rPr>
                <w:sz w:val="20"/>
              </w:rPr>
            </w:r>
            <w:r>
              <w:rPr>
                <w:sz w:val="20"/>
              </w:rPr>
              <w:t>Biometric / PIN verification via HSM; limit: 5 consecutive failures</w:t>
            </w:r>
          </w:p>
        </w:tc>
        <w:tc>
          <w:tcPr>
            <w:tcW w:type="dxa" w:w="2351"/>
          </w:tcPr>
          <w:p>
            <w:pPr>
              <w:spacing w:before="40" w:after="40"/>
            </w:pPr>
            <w:r>
              <w:rPr>
                <w:sz w:val="20"/>
              </w:rPr>
            </w:r>
            <w:r>
              <w:rPr>
                <w:sz w:val="20"/>
              </w:rPr>
              <w:t>Reject: PIN block after 5 failures</w:t>
            </w:r>
          </w:p>
        </w:tc>
      </w:tr>
      <w:tr>
        <w:tc>
          <w:tcPr>
            <w:tcW w:type="dxa" w:w="2351"/>
            <w:shd w:fill="F2F7FB"/>
          </w:tcPr>
          <w:p>
            <w:pPr>
              <w:spacing w:before="40" w:after="40"/>
            </w:pPr>
            <w:r>
              <w:rPr>
                <w:sz w:val="20"/>
              </w:rPr>
            </w:r>
            <w:r>
              <w:rPr>
                <w:sz w:val="20"/>
              </w:rPr>
              <w:t>AUTHORISATION</w:t>
            </w:r>
          </w:p>
        </w:tc>
        <w:tc>
          <w:tcPr>
            <w:tcW w:type="dxa" w:w="2351"/>
            <w:shd w:fill="F2F7FB"/>
          </w:tcPr>
          <w:p>
            <w:pPr>
              <w:spacing w:before="40" w:after="40"/>
            </w:pPr>
            <w:r>
              <w:rPr>
                <w:sz w:val="20"/>
              </w:rPr>
            </w:r>
            <w:r>
              <w:rPr>
                <w:sz w:val="20"/>
              </w:rPr>
              <w:t>Balance check, UPI daily limit (INR 1,00,000 default), velocity check</w:t>
            </w:r>
          </w:p>
        </w:tc>
        <w:tc>
          <w:tcPr>
            <w:tcW w:type="dxa" w:w="2351"/>
            <w:shd w:fill="F2F7FB"/>
          </w:tcPr>
          <w:p>
            <w:pPr>
              <w:spacing w:before="40" w:after="40"/>
            </w:pPr>
            <w:r>
              <w:rPr>
                <w:sz w:val="20"/>
              </w:rPr>
            </w:r>
            <w:r>
              <w:rPr>
                <w:sz w:val="20"/>
              </w:rPr>
              <w:t>Daily txn count ≤ 20, amount ≤ INR 1 Lakh (unless enhanced limit)</w:t>
            </w:r>
          </w:p>
        </w:tc>
        <w:tc>
          <w:tcPr>
            <w:tcW w:type="dxa" w:w="2351"/>
            <w:shd w:fill="F2F7FB"/>
          </w:tcPr>
          <w:p>
            <w:pPr>
              <w:spacing w:before="40" w:after="40"/>
            </w:pPr>
            <w:r>
              <w:rPr>
                <w:sz w:val="20"/>
              </w:rPr>
            </w:r>
            <w:r>
              <w:rPr>
                <w:sz w:val="20"/>
              </w:rPr>
              <w:t>Reject: Exceeds limit; Block: Suspicious velocity pattern</w:t>
            </w:r>
          </w:p>
        </w:tc>
      </w:tr>
      <w:tr>
        <w:tc>
          <w:tcPr>
            <w:tcW w:type="dxa" w:w="2351"/>
          </w:tcPr>
          <w:p>
            <w:pPr>
              <w:spacing w:before="40" w:after="40"/>
            </w:pPr>
            <w:r>
              <w:rPr>
                <w:sz w:val="20"/>
              </w:rPr>
            </w:r>
            <w:r>
              <w:rPr>
                <w:sz w:val="20"/>
              </w:rPr>
              <w:t>ROUTING</w:t>
            </w:r>
          </w:p>
        </w:tc>
        <w:tc>
          <w:tcPr>
            <w:tcW w:type="dxa" w:w="2351"/>
          </w:tcPr>
          <w:p>
            <w:pPr>
              <w:spacing w:before="40" w:after="40"/>
            </w:pPr>
            <w:r>
              <w:rPr>
                <w:sz w:val="20"/>
              </w:rPr>
            </w:r>
            <w:r>
              <w:rPr>
                <w:sz w:val="20"/>
              </w:rPr>
              <w:t>UPI transaction routed via NPCI to destination PSP</w:t>
            </w:r>
          </w:p>
        </w:tc>
        <w:tc>
          <w:tcPr>
            <w:tcW w:type="dxa" w:w="2351"/>
          </w:tcPr>
          <w:p>
            <w:pPr>
              <w:spacing w:before="40" w:after="40"/>
            </w:pPr>
            <w:r>
              <w:rPr>
                <w:sz w:val="20"/>
              </w:rPr>
            </w:r>
            <w:r>
              <w:rPr>
                <w:sz w:val="20"/>
              </w:rPr>
              <w:t>NPCI UPI system availability check, destination PSP active status</w:t>
            </w:r>
          </w:p>
        </w:tc>
        <w:tc>
          <w:tcPr>
            <w:tcW w:type="dxa" w:w="2351"/>
          </w:tcPr>
          <w:p>
            <w:pPr>
              <w:spacing w:before="40" w:after="40"/>
            </w:pPr>
            <w:r>
              <w:rPr>
                <w:sz w:val="20"/>
              </w:rPr>
            </w:r>
            <w:r>
              <w:rPr>
                <w:sz w:val="20"/>
              </w:rPr>
              <w:t>Reject: Destination inactive</w:t>
            </w:r>
          </w:p>
        </w:tc>
      </w:tr>
      <w:tr>
        <w:tc>
          <w:tcPr>
            <w:tcW w:type="dxa" w:w="2351"/>
            <w:shd w:fill="F2F7FB"/>
          </w:tcPr>
          <w:p>
            <w:pPr>
              <w:spacing w:before="40" w:after="40"/>
            </w:pPr>
            <w:r>
              <w:rPr>
                <w:sz w:val="20"/>
              </w:rPr>
            </w:r>
            <w:r>
              <w:rPr>
                <w:sz w:val="20"/>
              </w:rPr>
              <w:t>CLEARING</w:t>
            </w:r>
          </w:p>
        </w:tc>
        <w:tc>
          <w:tcPr>
            <w:tcW w:type="dxa" w:w="2351"/>
            <w:shd w:fill="F2F7FB"/>
          </w:tcPr>
          <w:p>
            <w:pPr>
              <w:spacing w:before="40" w:after="40"/>
            </w:pPr>
            <w:r>
              <w:rPr>
                <w:sz w:val="20"/>
              </w:rPr>
            </w:r>
            <w:r>
              <w:rPr>
                <w:sz w:val="20"/>
              </w:rPr>
              <w:t>NPCI clearing cycle processes transaction</w:t>
            </w:r>
          </w:p>
        </w:tc>
        <w:tc>
          <w:tcPr>
            <w:tcW w:type="dxa" w:w="2351"/>
            <w:shd w:fill="F2F7FB"/>
          </w:tcPr>
          <w:p>
            <w:pPr>
              <w:spacing w:before="40" w:after="40"/>
            </w:pPr>
            <w:r>
              <w:rPr>
                <w:sz w:val="20"/>
              </w:rPr>
            </w:r>
            <w:r>
              <w:rPr>
                <w:sz w:val="20"/>
              </w:rPr>
              <w:t>Duplicate detection (same UPI transaction ref ID)</w:t>
            </w:r>
          </w:p>
        </w:tc>
        <w:tc>
          <w:tcPr>
            <w:tcW w:type="dxa" w:w="2351"/>
            <w:shd w:fill="F2F7FB"/>
          </w:tcPr>
          <w:p>
            <w:pPr>
              <w:spacing w:before="40" w:after="40"/>
            </w:pPr>
            <w:r>
              <w:rPr>
                <w:sz w:val="20"/>
              </w:rPr>
            </w:r>
            <w:r>
              <w:rPr>
                <w:sz w:val="20"/>
              </w:rPr>
              <w:t>Reject: Duplicate identified</w:t>
            </w:r>
          </w:p>
        </w:tc>
      </w:tr>
      <w:tr>
        <w:tc>
          <w:tcPr>
            <w:tcW w:type="dxa" w:w="2351"/>
          </w:tcPr>
          <w:p>
            <w:pPr>
              <w:spacing w:before="40" w:after="40"/>
            </w:pPr>
            <w:r>
              <w:rPr>
                <w:sz w:val="20"/>
              </w:rPr>
            </w:r>
            <w:r>
              <w:rPr>
                <w:sz w:val="20"/>
              </w:rPr>
              <w:t>SETTLEMENT</w:t>
            </w:r>
          </w:p>
        </w:tc>
        <w:tc>
          <w:tcPr>
            <w:tcW w:type="dxa" w:w="2351"/>
          </w:tcPr>
          <w:p>
            <w:pPr>
              <w:spacing w:before="40" w:after="40"/>
            </w:pPr>
            <w:r>
              <w:rPr>
                <w:sz w:val="20"/>
              </w:rPr>
            </w:r>
            <w:r>
              <w:rPr>
                <w:sz w:val="20"/>
              </w:rPr>
              <w:t>Funds transferred via NPCI settlement system</w:t>
            </w:r>
          </w:p>
        </w:tc>
        <w:tc>
          <w:tcPr>
            <w:tcW w:type="dxa" w:w="2351"/>
          </w:tcPr>
          <w:p>
            <w:pPr>
              <w:spacing w:before="40" w:after="40"/>
            </w:pPr>
            <w:r>
              <w:rPr>
                <w:sz w:val="20"/>
              </w:rPr>
            </w:r>
            <w:r>
              <w:rPr>
                <w:sz w:val="20"/>
              </w:rPr>
              <w:t>Settlement file reconciliation with Bank records</w:t>
            </w:r>
          </w:p>
        </w:tc>
        <w:tc>
          <w:tcPr>
            <w:tcW w:type="dxa" w:w="2351"/>
          </w:tcPr>
          <w:p>
            <w:pPr>
              <w:spacing w:before="40" w:after="40"/>
            </w:pPr>
            <w:r>
              <w:rPr>
                <w:sz w:val="20"/>
              </w:rPr>
            </w:r>
            <w:r>
              <w:rPr>
                <w:sz w:val="20"/>
              </w:rPr>
              <w:t>Exception: Unmatched entries to suspense</w:t>
            </w:r>
          </w:p>
        </w:tc>
      </w:tr>
      <w:tr>
        <w:tc>
          <w:tcPr>
            <w:tcW w:type="dxa" w:w="2351"/>
            <w:shd w:fill="F2F7FB"/>
          </w:tcPr>
          <w:p>
            <w:pPr>
              <w:spacing w:before="40" w:after="40"/>
            </w:pPr>
            <w:r>
              <w:rPr>
                <w:sz w:val="20"/>
              </w:rPr>
            </w:r>
            <w:r>
              <w:rPr>
                <w:sz w:val="20"/>
              </w:rPr>
              <w:t>POSTING</w:t>
            </w:r>
          </w:p>
        </w:tc>
        <w:tc>
          <w:tcPr>
            <w:tcW w:type="dxa" w:w="2351"/>
            <w:shd w:fill="F2F7FB"/>
          </w:tcPr>
          <w:p>
            <w:pPr>
              <w:spacing w:before="40" w:after="40"/>
            </w:pPr>
            <w:r>
              <w:rPr>
                <w:sz w:val="20"/>
              </w:rPr>
            </w:r>
            <w:r>
              <w:rPr>
                <w:sz w:val="20"/>
              </w:rPr>
              <w:t>Debit customer account in CBS</w:t>
            </w:r>
          </w:p>
        </w:tc>
        <w:tc>
          <w:tcPr>
            <w:tcW w:type="dxa" w:w="2351"/>
            <w:shd w:fill="F2F7FB"/>
          </w:tcPr>
          <w:p>
            <w:pPr>
              <w:spacing w:before="40" w:after="40"/>
            </w:pPr>
            <w:r>
              <w:rPr>
                <w:sz w:val="20"/>
              </w:rPr>
            </w:r>
            <w:r>
              <w:rPr>
                <w:sz w:val="20"/>
              </w:rPr>
              <w:t>CBS posting via API with idempotency key</w:t>
            </w:r>
          </w:p>
        </w:tc>
        <w:tc>
          <w:tcPr>
            <w:tcW w:type="dxa" w:w="2351"/>
            <w:shd w:fill="F2F7FB"/>
          </w:tcPr>
          <w:p>
            <w:pPr>
              <w:spacing w:before="40" w:after="40"/>
            </w:pPr>
            <w:r>
              <w:rPr>
                <w:sz w:val="20"/>
              </w:rPr>
            </w:r>
            <w:r>
              <w:rPr>
                <w:sz w:val="20"/>
              </w:rPr>
              <w:t>Reject: Duplicate posting prevented</w:t>
            </w:r>
          </w:p>
        </w:tc>
      </w:tr>
      <w:tr>
        <w:tc>
          <w:tcPr>
            <w:tcW w:type="dxa" w:w="2351"/>
          </w:tcPr>
          <w:p>
            <w:pPr>
              <w:spacing w:before="40" w:after="40"/>
            </w:pPr>
            <w:r>
              <w:rPr>
                <w:sz w:val="20"/>
              </w:rPr>
            </w:r>
            <w:r>
              <w:rPr>
                <w:sz w:val="20"/>
              </w:rPr>
              <w:t>CONFIRMATION</w:t>
            </w:r>
          </w:p>
        </w:tc>
        <w:tc>
          <w:tcPr>
            <w:tcW w:type="dxa" w:w="2351"/>
          </w:tcPr>
          <w:p>
            <w:pPr>
              <w:spacing w:before="40" w:after="40"/>
            </w:pPr>
            <w:r>
              <w:rPr>
                <w:sz w:val="20"/>
              </w:rPr>
            </w:r>
            <w:r>
              <w:rPr>
                <w:sz w:val="20"/>
              </w:rPr>
              <w:t>UPI notification sent to both Payer &amp; Payee</w:t>
            </w:r>
          </w:p>
        </w:tc>
        <w:tc>
          <w:tcPr>
            <w:tcW w:type="dxa" w:w="2351"/>
          </w:tcPr>
          <w:p>
            <w:pPr>
              <w:spacing w:before="40" w:after="40"/>
            </w:pPr>
            <w:r>
              <w:rPr>
                <w:sz w:val="20"/>
              </w:rPr>
            </w:r>
            <w:r>
              <w:rPr>
                <w:sz w:val="20"/>
              </w:rPr>
              <w:t>Notification status check (delivered/failed)</w:t>
            </w:r>
          </w:p>
        </w:tc>
        <w:tc>
          <w:tcPr>
            <w:tcW w:type="dxa" w:w="2351"/>
          </w:tcPr>
          <w:p>
            <w:pPr>
              <w:spacing w:before="40" w:after="40"/>
            </w:pPr>
            <w:r>
              <w:rPr>
                <w:sz w:val="20"/>
              </w:rPr>
            </w:r>
            <w:r>
              <w:rPr>
                <w:sz w:val="20"/>
              </w:rPr>
              <w:t>Exception: Retry failed notifications up to 3 times</w:t>
            </w:r>
          </w:p>
        </w:tc>
      </w:tr>
      <w:tr>
        <w:tc>
          <w:tcPr>
            <w:tcW w:type="dxa" w:w="2351"/>
            <w:shd w:fill="F2F7FB"/>
          </w:tcPr>
          <w:p>
            <w:pPr>
              <w:spacing w:before="40" w:after="40"/>
            </w:pPr>
            <w:r>
              <w:rPr>
                <w:sz w:val="20"/>
              </w:rPr>
            </w:r>
            <w:r>
              <w:rPr>
                <w:b/>
                <w:sz w:val="20"/>
              </w:rPr>
              <w:t>END</w:t>
            </w:r>
          </w:p>
        </w:tc>
        <w:tc>
          <w:tcPr>
            <w:tcW w:type="dxa" w:w="2351"/>
            <w:shd w:fill="F2F7FB"/>
          </w:tcPr>
          <w:p>
            <w:pPr>
              <w:spacing w:before="40" w:after="40"/>
            </w:pPr>
            <w:r>
              <w:rPr>
                <w:sz w:val="20"/>
              </w:rPr>
            </w:r>
            <w:r>
              <w:rPr>
                <w:sz w:val="20"/>
              </w:rPr>
              <w:t>Transaction logged in UPI transaction register with final status</w:t>
            </w:r>
          </w:p>
        </w:tc>
        <w:tc>
          <w:tcPr>
            <w:tcW w:type="dxa" w:w="2351"/>
            <w:shd w:fill="F2F7FB"/>
          </w:tcPr>
          <w:p>
            <w:pPr>
              <w:spacing w:before="40" w:after="40"/>
            </w:pPr>
            <w:r>
              <w:rPr>
                <w:sz w:val="20"/>
              </w:rPr>
            </w:r>
            <w:r>
              <w:rPr>
                <w:sz w:val="20"/>
              </w:rPr>
              <w:t>Audit trail timestamped record</w:t>
            </w:r>
          </w:p>
        </w:tc>
        <w:tc>
          <w:tcPr>
            <w:tcW w:type="dxa" w:w="2351"/>
            <w:shd w:fill="F2F7FB"/>
          </w:tcPr>
          <w:p>
            <w:pPr>
              <w:spacing w:before="40" w:after="40"/>
            </w:pPr>
            <w:r>
              <w:rPr>
                <w:sz w:val="20"/>
              </w:rPr>
            </w:r>
            <w:r>
              <w:rPr>
                <w:sz w:val="20"/>
              </w:rPr>
              <w:t>Log retention: 7 years</w:t>
            </w:r>
          </w:p>
        </w:tc>
      </w:tr>
    </w:tbl>
    <w:p/>
    <w:p>
      <w:pPr>
        <w:spacing w:before="120" w:after="40"/>
      </w:pPr>
      <w:r>
        <w:rPr>
          <w:b/>
          <w:color w:val="4A90B0"/>
          <w:sz w:val="22"/>
        </w:rPr>
        <w:t>UPI Exception Handling Matrix:</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3A5C"/>
          </w:tcPr>
          <w:p>
            <w:pPr>
              <w:spacing w:before="40" w:after="40"/>
            </w:pPr>
            <w:r>
              <w:rPr>
                <w:b/>
                <w:color w:val="FFFFFF"/>
                <w:sz w:val="20"/>
              </w:rPr>
            </w:r>
            <w:r>
              <w:rPr>
                <w:b/>
                <w:color w:val="FFFFFF"/>
                <w:sz w:val="20"/>
              </w:rPr>
              <w:t>Exception Code</w:t>
            </w:r>
          </w:p>
        </w:tc>
        <w:tc>
          <w:tcPr>
            <w:tcW w:type="dxa" w:w="1881"/>
            <w:shd w:fill="1B3A5C"/>
          </w:tcPr>
          <w:p>
            <w:pPr>
              <w:spacing w:before="40" w:after="40"/>
            </w:pPr>
            <w:r>
              <w:rPr>
                <w:b/>
                <w:color w:val="FFFFFF"/>
                <w:sz w:val="20"/>
              </w:rPr>
            </w:r>
            <w:r>
              <w:rPr>
                <w:b/>
                <w:color w:val="FFFFFF"/>
                <w:sz w:val="20"/>
              </w:rPr>
              <w:t>Exception Type</w:t>
            </w:r>
          </w:p>
        </w:tc>
        <w:tc>
          <w:tcPr>
            <w:tcW w:type="dxa" w:w="1881"/>
            <w:shd w:fill="1B3A5C"/>
          </w:tcPr>
          <w:p>
            <w:pPr>
              <w:spacing w:before="40" w:after="40"/>
            </w:pPr>
            <w:r>
              <w:rPr>
                <w:b/>
                <w:color w:val="FFFFFF"/>
                <w:sz w:val="20"/>
              </w:rPr>
            </w:r>
            <w:r>
              <w:rPr>
                <w:b/>
                <w:color w:val="FFFFFF"/>
                <w:sz w:val="20"/>
              </w:rPr>
              <w:t>Action</w:t>
            </w:r>
          </w:p>
        </w:tc>
        <w:tc>
          <w:tcPr>
            <w:tcW w:type="dxa" w:w="1881"/>
            <w:shd w:fill="1B3A5C"/>
          </w:tcPr>
          <w:p>
            <w:pPr>
              <w:spacing w:before="40" w:after="40"/>
            </w:pPr>
            <w:r>
              <w:rPr>
                <w:b/>
                <w:color w:val="FFFFFF"/>
                <w:sz w:val="20"/>
              </w:rPr>
            </w:r>
            <w:r>
              <w:rPr>
                <w:b/>
                <w:color w:val="FFFFFF"/>
                <w:sz w:val="20"/>
              </w:rPr>
              <w:t>SLA</w:t>
            </w:r>
          </w:p>
        </w:tc>
        <w:tc>
          <w:tcPr>
            <w:tcW w:type="dxa" w:w="1881"/>
            <w:shd w:fill="1B3A5C"/>
          </w:tcPr>
          <w:p>
            <w:pPr>
              <w:spacing w:before="40" w:after="40"/>
            </w:pPr>
            <w:r>
              <w:rPr>
                <w:b/>
                <w:color w:val="FFFFFF"/>
                <w:sz w:val="20"/>
              </w:rPr>
            </w:r>
            <w:r>
              <w:rPr>
                <w:b/>
                <w:color w:val="FFFFFF"/>
                <w:sz w:val="20"/>
              </w:rPr>
              <w:t>Escalation</w:t>
            </w:r>
          </w:p>
        </w:tc>
      </w:tr>
      <w:tr>
        <w:tc>
          <w:tcPr>
            <w:tcW w:type="dxa" w:w="1881"/>
          </w:tcPr>
          <w:p>
            <w:pPr>
              <w:spacing w:before="40" w:after="40"/>
            </w:pPr>
            <w:r>
              <w:rPr>
                <w:sz w:val="20"/>
              </w:rPr>
            </w:r>
            <w:r>
              <w:rPr>
                <w:sz w:val="20"/>
              </w:rPr>
              <w:t>UPI-ERR-001</w:t>
            </w:r>
          </w:p>
        </w:tc>
        <w:tc>
          <w:tcPr>
            <w:tcW w:type="dxa" w:w="1881"/>
          </w:tcPr>
          <w:p>
            <w:pPr>
              <w:spacing w:before="40" w:after="40"/>
            </w:pPr>
            <w:r>
              <w:rPr>
                <w:sz w:val="20"/>
              </w:rPr>
            </w:r>
            <w:r>
              <w:rPr>
                <w:sz w:val="20"/>
              </w:rPr>
              <w:t>Transaction timeout (&gt; 60 sec)</w:t>
            </w:r>
          </w:p>
        </w:tc>
        <w:tc>
          <w:tcPr>
            <w:tcW w:type="dxa" w:w="1881"/>
          </w:tcPr>
          <w:p>
            <w:pPr>
              <w:spacing w:before="40" w:after="40"/>
            </w:pPr>
            <w:r>
              <w:rPr>
                <w:sz w:val="20"/>
              </w:rPr>
            </w:r>
            <w:r>
              <w:rPr>
                <w:sz w:val="20"/>
              </w:rPr>
              <w:t>Reverse within T+1; notify customer</w:t>
            </w:r>
          </w:p>
        </w:tc>
        <w:tc>
          <w:tcPr>
            <w:tcW w:type="dxa" w:w="1881"/>
          </w:tcPr>
          <w:p>
            <w:pPr>
              <w:spacing w:before="40" w:after="40"/>
            </w:pPr>
            <w:r>
              <w:rPr>
                <w:sz w:val="20"/>
              </w:rPr>
            </w:r>
            <w:r>
              <w:rPr>
                <w:sz w:val="20"/>
              </w:rPr>
              <w:t>2 hours</w:t>
            </w:r>
          </w:p>
        </w:tc>
        <w:tc>
          <w:tcPr>
            <w:tcW w:type="dxa" w:w="1881"/>
          </w:tcPr>
          <w:p>
            <w:pPr>
              <w:spacing w:before="40" w:after="40"/>
            </w:pPr>
            <w:r>
              <w:rPr>
                <w:sz w:val="20"/>
              </w:rPr>
            </w:r>
            <w:r>
              <w:rPr>
                <w:sz w:val="20"/>
              </w:rPr>
              <w:t>UPI Operations Head</w:t>
            </w:r>
          </w:p>
        </w:tc>
      </w:tr>
      <w:tr>
        <w:tc>
          <w:tcPr>
            <w:tcW w:type="dxa" w:w="1881"/>
            <w:shd w:fill="F2F7FB"/>
          </w:tcPr>
          <w:p>
            <w:pPr>
              <w:spacing w:before="40" w:after="40"/>
            </w:pPr>
            <w:r>
              <w:rPr>
                <w:sz w:val="20"/>
              </w:rPr>
            </w:r>
            <w:r>
              <w:rPr>
                <w:sz w:val="20"/>
              </w:rPr>
              <w:t>UPI-ERR-002</w:t>
            </w:r>
          </w:p>
        </w:tc>
        <w:tc>
          <w:tcPr>
            <w:tcW w:type="dxa" w:w="1881"/>
            <w:shd w:fill="F2F7FB"/>
          </w:tcPr>
          <w:p>
            <w:pPr>
              <w:spacing w:before="40" w:after="40"/>
            </w:pPr>
            <w:r>
              <w:rPr>
                <w:sz w:val="20"/>
              </w:rPr>
            </w:r>
            <w:r>
              <w:rPr>
                <w:sz w:val="20"/>
              </w:rPr>
              <w:t>Duplicate debit detected</w:t>
            </w:r>
          </w:p>
        </w:tc>
        <w:tc>
          <w:tcPr>
            <w:tcW w:type="dxa" w:w="1881"/>
            <w:shd w:fill="F2F7FB"/>
          </w:tcPr>
          <w:p>
            <w:pPr>
              <w:spacing w:before="40" w:after="40"/>
            </w:pPr>
            <w:r>
              <w:rPr>
                <w:sz w:val="20"/>
              </w:rPr>
            </w:r>
            <w:r>
              <w:rPr>
                <w:sz w:val="20"/>
              </w:rPr>
              <w:t>Reversal with value date</w:t>
            </w:r>
          </w:p>
        </w:tc>
        <w:tc>
          <w:tcPr>
            <w:tcW w:type="dxa" w:w="1881"/>
            <w:shd w:fill="F2F7FB"/>
          </w:tcPr>
          <w:p>
            <w:pPr>
              <w:spacing w:before="40" w:after="40"/>
            </w:pPr>
            <w:r>
              <w:rPr>
                <w:sz w:val="20"/>
              </w:rPr>
            </w:r>
            <w:r>
              <w:rPr>
                <w:sz w:val="20"/>
              </w:rPr>
              <w:t>4 hours</w:t>
            </w:r>
          </w:p>
        </w:tc>
        <w:tc>
          <w:tcPr>
            <w:tcW w:type="dxa" w:w="1881"/>
            <w:shd w:fill="F2F7FB"/>
          </w:tcPr>
          <w:p>
            <w:pPr>
              <w:spacing w:before="40" w:after="40"/>
            </w:pPr>
            <w:r>
              <w:rPr>
                <w:sz w:val="20"/>
              </w:rPr>
            </w:r>
            <w:r>
              <w:rPr>
                <w:sz w:val="20"/>
              </w:rPr>
              <w:t>CISO</w:t>
            </w:r>
          </w:p>
        </w:tc>
      </w:tr>
      <w:tr>
        <w:tc>
          <w:tcPr>
            <w:tcW w:type="dxa" w:w="1881"/>
          </w:tcPr>
          <w:p>
            <w:pPr>
              <w:spacing w:before="40" w:after="40"/>
            </w:pPr>
            <w:r>
              <w:rPr>
                <w:sz w:val="20"/>
              </w:rPr>
            </w:r>
            <w:r>
              <w:rPr>
                <w:sz w:val="20"/>
              </w:rPr>
              <w:t>UPI-ERR-003</w:t>
            </w:r>
          </w:p>
        </w:tc>
        <w:tc>
          <w:tcPr>
            <w:tcW w:type="dxa" w:w="1881"/>
          </w:tcPr>
          <w:p>
            <w:pPr>
              <w:spacing w:before="40" w:after="40"/>
            </w:pPr>
            <w:r>
              <w:rPr>
                <w:sz w:val="20"/>
              </w:rPr>
            </w:r>
            <w:r>
              <w:rPr>
                <w:sz w:val="20"/>
              </w:rPr>
              <w:t>Fraud transaction flagged</w:t>
            </w:r>
          </w:p>
        </w:tc>
        <w:tc>
          <w:tcPr>
            <w:tcW w:type="dxa" w:w="1881"/>
          </w:tcPr>
          <w:p>
            <w:pPr>
              <w:spacing w:before="40" w:after="40"/>
            </w:pPr>
            <w:r>
              <w:rPr>
                <w:sz w:val="20"/>
              </w:rPr>
            </w:r>
            <w:r>
              <w:rPr>
                <w:sz w:val="20"/>
              </w:rPr>
              <w:t>Block UPI, notify customer, file with CERT-In</w:t>
            </w:r>
          </w:p>
        </w:tc>
        <w:tc>
          <w:tcPr>
            <w:tcW w:type="dxa" w:w="1881"/>
          </w:tcPr>
          <w:p>
            <w:pPr>
              <w:spacing w:before="40" w:after="40"/>
            </w:pPr>
            <w:r>
              <w:rPr>
                <w:sz w:val="20"/>
              </w:rPr>
            </w:r>
            <w:r>
              <w:rPr>
                <w:sz w:val="20"/>
              </w:rPr>
              <w:t>1 hour</w:t>
            </w:r>
          </w:p>
        </w:tc>
        <w:tc>
          <w:tcPr>
            <w:tcW w:type="dxa" w:w="1881"/>
          </w:tcPr>
          <w:p>
            <w:pPr>
              <w:spacing w:before="40" w:after="40"/>
            </w:pPr>
            <w:r>
              <w:rPr>
                <w:sz w:val="20"/>
              </w:rPr>
            </w:r>
            <w:r>
              <w:rPr>
                <w:sz w:val="20"/>
              </w:rPr>
              <w:t>CISO / Fraud Risk</w:t>
            </w:r>
          </w:p>
        </w:tc>
      </w:tr>
      <w:tr>
        <w:tc>
          <w:tcPr>
            <w:tcW w:type="dxa" w:w="1881"/>
            <w:shd w:fill="F2F7FB"/>
          </w:tcPr>
          <w:p>
            <w:pPr>
              <w:spacing w:before="40" w:after="40"/>
            </w:pPr>
            <w:r>
              <w:rPr>
                <w:sz w:val="20"/>
              </w:rPr>
            </w:r>
            <w:r>
              <w:rPr>
                <w:sz w:val="20"/>
              </w:rPr>
              <w:t>UPI-ERR-004</w:t>
            </w:r>
          </w:p>
        </w:tc>
        <w:tc>
          <w:tcPr>
            <w:tcW w:type="dxa" w:w="1881"/>
            <w:shd w:fill="F2F7FB"/>
          </w:tcPr>
          <w:p>
            <w:pPr>
              <w:spacing w:before="40" w:after="40"/>
            </w:pPr>
            <w:r>
              <w:rPr>
                <w:sz w:val="20"/>
              </w:rPr>
            </w:r>
            <w:r>
              <w:rPr>
                <w:sz w:val="20"/>
              </w:rPr>
              <w:t>Mandate set-up failure</w:t>
            </w:r>
          </w:p>
        </w:tc>
        <w:tc>
          <w:tcPr>
            <w:tcW w:type="dxa" w:w="1881"/>
            <w:shd w:fill="F2F7FB"/>
          </w:tcPr>
          <w:p>
            <w:pPr>
              <w:spacing w:before="40" w:after="40"/>
            </w:pPr>
            <w:r>
              <w:rPr>
                <w:sz w:val="20"/>
              </w:rPr>
            </w:r>
            <w:r>
              <w:rPr>
                <w:sz w:val="20"/>
              </w:rPr>
              <w:t>Notify customer; re-initiate</w:t>
            </w:r>
          </w:p>
        </w:tc>
        <w:tc>
          <w:tcPr>
            <w:tcW w:type="dxa" w:w="1881"/>
            <w:shd w:fill="F2F7FB"/>
          </w:tcPr>
          <w:p>
            <w:pPr>
              <w:spacing w:before="40" w:after="40"/>
            </w:pPr>
            <w:r>
              <w:rPr>
                <w:sz w:val="20"/>
              </w:rPr>
            </w:r>
            <w:r>
              <w:rPr>
                <w:sz w:val="20"/>
              </w:rPr>
              <w:t>24 hours</w:t>
            </w:r>
          </w:p>
        </w:tc>
        <w:tc>
          <w:tcPr>
            <w:tcW w:type="dxa" w:w="1881"/>
            <w:shd w:fill="F2F7FB"/>
          </w:tcPr>
          <w:p>
            <w:pPr>
              <w:spacing w:before="40" w:after="40"/>
            </w:pPr>
            <w:r>
              <w:rPr>
                <w:sz w:val="20"/>
              </w:rPr>
            </w:r>
            <w:r>
              <w:rPr>
                <w:sz w:val="20"/>
              </w:rPr>
              <w:t>Product Owner</w:t>
            </w:r>
          </w:p>
        </w:tc>
      </w:tr>
      <w:tr>
        <w:tc>
          <w:tcPr>
            <w:tcW w:type="dxa" w:w="1881"/>
          </w:tcPr>
          <w:p>
            <w:pPr>
              <w:spacing w:before="40" w:after="40"/>
            </w:pPr>
            <w:r>
              <w:rPr>
                <w:sz w:val="20"/>
              </w:rPr>
            </w:r>
            <w:r>
              <w:rPr>
                <w:sz w:val="20"/>
              </w:rPr>
              <w:t>UPI-ERR-005</w:t>
            </w:r>
          </w:p>
        </w:tc>
        <w:tc>
          <w:tcPr>
            <w:tcW w:type="dxa" w:w="1881"/>
          </w:tcPr>
          <w:p>
            <w:pPr>
              <w:spacing w:before="40" w:after="40"/>
            </w:pPr>
            <w:r>
              <w:rPr>
                <w:sz w:val="20"/>
              </w:rPr>
            </w:r>
            <w:r>
              <w:rPr>
                <w:sz w:val="20"/>
              </w:rPr>
              <w:t>Beneficiary account frozen</w:t>
            </w:r>
          </w:p>
        </w:tc>
        <w:tc>
          <w:tcPr>
            <w:tcW w:type="dxa" w:w="1881"/>
          </w:tcPr>
          <w:p>
            <w:pPr>
              <w:spacing w:before="40" w:after="40"/>
            </w:pPr>
            <w:r>
              <w:rPr>
                <w:sz w:val="20"/>
              </w:rPr>
            </w:r>
            <w:r>
              <w:rPr>
                <w:sz w:val="20"/>
              </w:rPr>
              <w:t>Hold transaction; reverse</w:t>
            </w:r>
          </w:p>
        </w:tc>
        <w:tc>
          <w:tcPr>
            <w:tcW w:type="dxa" w:w="1881"/>
          </w:tcPr>
          <w:p>
            <w:pPr>
              <w:spacing w:before="40" w:after="40"/>
            </w:pPr>
            <w:r>
              <w:rPr>
                <w:sz w:val="20"/>
              </w:rPr>
            </w:r>
            <w:r>
              <w:rPr>
                <w:sz w:val="20"/>
              </w:rPr>
              <w:t>2 hours</w:t>
            </w:r>
          </w:p>
        </w:tc>
        <w:tc>
          <w:tcPr>
            <w:tcW w:type="dxa" w:w="1881"/>
          </w:tcPr>
          <w:p>
            <w:pPr>
              <w:spacing w:before="40" w:after="40"/>
            </w:pPr>
            <w:r>
              <w:rPr>
                <w:sz w:val="20"/>
              </w:rPr>
            </w:r>
            <w:r>
              <w:rPr>
                <w:sz w:val="20"/>
              </w:rPr>
              <w:t>Operations</w:t>
            </w:r>
          </w:p>
        </w:tc>
      </w:tr>
      <w:tr>
        <w:tc>
          <w:tcPr>
            <w:tcW w:type="dxa" w:w="1881"/>
            <w:shd w:fill="F2F7FB"/>
          </w:tcPr>
          <w:p>
            <w:pPr>
              <w:spacing w:before="40" w:after="40"/>
            </w:pPr>
            <w:r>
              <w:rPr>
                <w:sz w:val="20"/>
              </w:rPr>
            </w:r>
            <w:r>
              <w:rPr>
                <w:sz w:val="20"/>
              </w:rPr>
              <w:t>UPI-ERR-006</w:t>
            </w:r>
          </w:p>
        </w:tc>
        <w:tc>
          <w:tcPr>
            <w:tcW w:type="dxa" w:w="1881"/>
            <w:shd w:fill="F2F7FB"/>
          </w:tcPr>
          <w:p>
            <w:pPr>
              <w:spacing w:before="40" w:after="40"/>
            </w:pPr>
            <w:r>
              <w:rPr>
                <w:sz w:val="20"/>
              </w:rPr>
            </w:r>
            <w:r>
              <w:rPr>
                <w:sz w:val="20"/>
              </w:rPr>
              <w:t>NPCI system unavailable</w:t>
            </w:r>
          </w:p>
        </w:tc>
        <w:tc>
          <w:tcPr>
            <w:tcW w:type="dxa" w:w="1881"/>
            <w:shd w:fill="F2F7FB"/>
          </w:tcPr>
          <w:p>
            <w:pPr>
              <w:spacing w:before="40" w:after="40"/>
            </w:pPr>
            <w:r>
              <w:rPr>
                <w:sz w:val="20"/>
              </w:rPr>
            </w:r>
            <w:r>
              <w:rPr>
                <w:sz w:val="20"/>
              </w:rPr>
              <w:t>Queue for retry (max 3 attempts); notify customer</w:t>
            </w:r>
          </w:p>
        </w:tc>
        <w:tc>
          <w:tcPr>
            <w:tcW w:type="dxa" w:w="1881"/>
            <w:shd w:fill="F2F7FB"/>
          </w:tcPr>
          <w:p>
            <w:pPr>
              <w:spacing w:before="40" w:after="40"/>
            </w:pPr>
            <w:r>
              <w:rPr>
                <w:sz w:val="20"/>
              </w:rPr>
            </w:r>
            <w:r>
              <w:rPr>
                <w:sz w:val="20"/>
              </w:rPr>
              <w:t>Real-time</w:t>
            </w:r>
          </w:p>
        </w:tc>
        <w:tc>
          <w:tcPr>
            <w:tcW w:type="dxa" w:w="1881"/>
            <w:shd w:fill="F2F7FB"/>
          </w:tcPr>
          <w:p>
            <w:pPr>
              <w:spacing w:before="40" w:after="40"/>
            </w:pPr>
            <w:r>
              <w:rPr>
                <w:sz w:val="20"/>
              </w:rPr>
            </w:r>
            <w:r>
              <w:rPr>
                <w:sz w:val="20"/>
              </w:rPr>
              <w:t>IT Operations</w:t>
            </w:r>
          </w:p>
        </w:tc>
      </w:tr>
      <w:tr>
        <w:tc>
          <w:tcPr>
            <w:tcW w:type="dxa" w:w="1881"/>
          </w:tcPr>
          <w:p>
            <w:pPr>
              <w:spacing w:before="40" w:after="40"/>
            </w:pPr>
            <w:r>
              <w:rPr>
                <w:sz w:val="20"/>
              </w:rPr>
            </w:r>
            <w:r>
              <w:rPr>
                <w:sz w:val="20"/>
              </w:rPr>
              <w:t>UPI-ERR-007</w:t>
            </w:r>
          </w:p>
        </w:tc>
        <w:tc>
          <w:tcPr>
            <w:tcW w:type="dxa" w:w="1881"/>
          </w:tcPr>
          <w:p>
            <w:pPr>
              <w:spacing w:before="40" w:after="40"/>
            </w:pPr>
            <w:r>
              <w:rPr>
                <w:sz w:val="20"/>
              </w:rPr>
            </w:r>
            <w:r>
              <w:rPr>
                <w:sz w:val="20"/>
              </w:rPr>
              <w:t>PIN verification system failure</w:t>
            </w:r>
          </w:p>
        </w:tc>
        <w:tc>
          <w:tcPr>
            <w:tcW w:type="dxa" w:w="1881"/>
          </w:tcPr>
          <w:p>
            <w:pPr>
              <w:spacing w:before="40" w:after="40"/>
            </w:pPr>
            <w:r>
              <w:rPr>
                <w:sz w:val="20"/>
              </w:rPr>
            </w:r>
            <w:r>
              <w:rPr>
                <w:sz w:val="20"/>
              </w:rPr>
              <w:t>Fallback to alternate factor (if configured); else reject</w:t>
            </w:r>
          </w:p>
        </w:tc>
        <w:tc>
          <w:tcPr>
            <w:tcW w:type="dxa" w:w="1881"/>
          </w:tcPr>
          <w:p>
            <w:pPr>
              <w:spacing w:before="40" w:after="40"/>
            </w:pPr>
            <w:r>
              <w:rPr>
                <w:sz w:val="20"/>
              </w:rPr>
            </w:r>
            <w:r>
              <w:rPr>
                <w:sz w:val="20"/>
              </w:rPr>
              <w:t>Real-time</w:t>
            </w:r>
          </w:p>
        </w:tc>
        <w:tc>
          <w:tcPr>
            <w:tcW w:type="dxa" w:w="1881"/>
          </w:tcPr>
          <w:p>
            <w:pPr>
              <w:spacing w:before="40" w:after="40"/>
            </w:pPr>
            <w:r>
              <w:rPr>
                <w:sz w:val="20"/>
              </w:rPr>
            </w:r>
            <w:r>
              <w:rPr>
                <w:sz w:val="20"/>
              </w:rPr>
              <w:t>IT Operations</w:t>
            </w:r>
          </w:p>
        </w:tc>
      </w:tr>
    </w:tbl>
    <w:p/>
    <w:p>
      <w:pPr>
        <w:spacing w:before="120" w:after="40"/>
      </w:pPr>
      <w:r>
        <w:rPr>
          <w:b/>
          <w:color w:val="4A90B0"/>
          <w:sz w:val="22"/>
        </w:rPr>
        <w:t>5.2 IMPS (Immediate Payment Service) – DP-002</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Lifecycle Stage</w:t>
            </w:r>
          </w:p>
        </w:tc>
        <w:tc>
          <w:tcPr>
            <w:tcW w:type="dxa" w:w="2351"/>
            <w:shd w:fill="1B3A5C"/>
          </w:tcPr>
          <w:p>
            <w:pPr>
              <w:spacing w:before="40" w:after="40"/>
            </w:pPr>
            <w:r>
              <w:rPr>
                <w:b/>
                <w:color w:val="FFFFFF"/>
                <w:sz w:val="20"/>
              </w:rPr>
            </w:r>
            <w:r>
              <w:rPr>
                <w:b/>
                <w:color w:val="FFFFFF"/>
                <w:sz w:val="20"/>
              </w:rPr>
              <w:t>Description</w:t>
            </w:r>
          </w:p>
        </w:tc>
        <w:tc>
          <w:tcPr>
            <w:tcW w:type="dxa" w:w="2351"/>
            <w:shd w:fill="1B3A5C"/>
          </w:tcPr>
          <w:p>
            <w:pPr>
              <w:spacing w:before="40" w:after="40"/>
            </w:pPr>
            <w:r>
              <w:rPr>
                <w:b/>
                <w:color w:val="FFFFFF"/>
                <w:sz w:val="20"/>
              </w:rPr>
            </w:r>
            <w:r>
              <w:rPr>
                <w:b/>
                <w:color w:val="FFFFFF"/>
                <w:sz w:val="20"/>
              </w:rPr>
              <w:t>Validation Required</w:t>
            </w:r>
          </w:p>
        </w:tc>
        <w:tc>
          <w:tcPr>
            <w:tcW w:type="dxa" w:w="2351"/>
            <w:shd w:fill="1B3A5C"/>
          </w:tcPr>
          <w:p>
            <w:pPr>
              <w:spacing w:before="40" w:after="40"/>
            </w:pPr>
            <w:r>
              <w:rPr>
                <w:b/>
                <w:color w:val="FFFFFF"/>
                <w:sz w:val="20"/>
              </w:rPr>
            </w:r>
            <w:r>
              <w:rPr>
                <w:b/>
                <w:color w:val="FFFFFF"/>
                <w:sz w:val="20"/>
              </w:rPr>
              <w:t>Accept/Reject Criteria</w:t>
            </w:r>
          </w:p>
        </w:tc>
      </w:tr>
      <w:tr>
        <w:tc>
          <w:tcPr>
            <w:tcW w:type="dxa" w:w="2351"/>
          </w:tcPr>
          <w:p>
            <w:pPr>
              <w:spacing w:before="40" w:after="40"/>
            </w:pPr>
            <w:r>
              <w:rPr>
                <w:sz w:val="20"/>
              </w:rPr>
            </w:r>
            <w:r>
              <w:rPr>
                <w:b/>
                <w:sz w:val="20"/>
              </w:rPr>
              <w:t>START</w:t>
            </w:r>
          </w:p>
        </w:tc>
        <w:tc>
          <w:tcPr>
            <w:tcW w:type="dxa" w:w="2351"/>
          </w:tcPr>
          <w:p>
            <w:pPr>
              <w:spacing w:before="40" w:after="40"/>
            </w:pPr>
            <w:r>
              <w:rPr>
                <w:sz w:val="20"/>
              </w:rPr>
            </w:r>
            <w:r>
              <w:rPr>
                <w:sz w:val="20"/>
              </w:rPr>
              <w:t>Customer selects IMPS transfer, enters beneficiary MMID/Account+IFSC</w:t>
            </w:r>
          </w:p>
        </w:tc>
        <w:tc>
          <w:tcPr>
            <w:tcW w:type="dxa" w:w="2351"/>
          </w:tcPr>
          <w:p>
            <w:pPr>
              <w:spacing w:before="40" w:after="40"/>
            </w:pPr>
            <w:r>
              <w:rPr>
                <w:sz w:val="20"/>
              </w:rPr>
            </w:r>
            <w:r>
              <w:rPr>
                <w:sz w:val="20"/>
              </w:rPr>
              <w:t>Field format validation (MMID 7-digit, IFSC valid)</w:t>
            </w:r>
          </w:p>
        </w:tc>
        <w:tc>
          <w:tcPr>
            <w:tcW w:type="dxa" w:w="2351"/>
          </w:tcPr>
          <w:p>
            <w:pPr>
              <w:spacing w:before="40" w:after="40"/>
            </w:pPr>
            <w:r>
              <w:rPr>
                <w:sz w:val="20"/>
              </w:rPr>
            </w:r>
            <w:r>
              <w:rPr>
                <w:sz w:val="20"/>
              </w:rPr>
              <w:t>Reject: Invalid format</w:t>
            </w:r>
          </w:p>
        </w:tc>
      </w:tr>
      <w:tr>
        <w:tc>
          <w:tcPr>
            <w:tcW w:type="dxa" w:w="2351"/>
            <w:shd w:fill="F2F7FB"/>
          </w:tcPr>
          <w:p>
            <w:pPr>
              <w:spacing w:before="40" w:after="40"/>
            </w:pPr>
            <w:r>
              <w:rPr>
                <w:sz w:val="20"/>
              </w:rPr>
            </w:r>
            <w:r>
              <w:rPr>
                <w:sz w:val="20"/>
              </w:rPr>
              <w:t>ORIGINATION</w:t>
            </w:r>
          </w:p>
        </w:tc>
        <w:tc>
          <w:tcPr>
            <w:tcW w:type="dxa" w:w="2351"/>
            <w:shd w:fill="F2F7FB"/>
          </w:tcPr>
          <w:p>
            <w:pPr>
              <w:spacing w:before="40" w:after="40"/>
            </w:pPr>
            <w:r>
              <w:rPr>
                <w:sz w:val="20"/>
              </w:rPr>
            </w:r>
            <w:r>
              <w:rPr>
                <w:sz w:val="20"/>
              </w:rPr>
              <w:t>IMPS message constructed per NPCI IMPS spec</w:t>
            </w:r>
          </w:p>
        </w:tc>
        <w:tc>
          <w:tcPr>
            <w:tcW w:type="dxa" w:w="2351"/>
            <w:shd w:fill="F2F7FB"/>
          </w:tcPr>
          <w:p>
            <w:pPr>
              <w:spacing w:before="40" w:after="40"/>
            </w:pPr>
            <w:r>
              <w:rPr>
                <w:sz w:val="20"/>
              </w:rPr>
            </w:r>
            <w:r>
              <w:rPr>
                <w:sz w:val="20"/>
              </w:rPr>
              <w:t>Message type identification (P2P, P2M, self)</w:t>
            </w:r>
          </w:p>
        </w:tc>
        <w:tc>
          <w:tcPr>
            <w:tcW w:type="dxa" w:w="2351"/>
            <w:shd w:fill="F2F7FB"/>
          </w:tcPr>
          <w:p>
            <w:pPr>
              <w:spacing w:before="40" w:after="40"/>
            </w:pPr>
            <w:r>
              <w:rPr>
                <w:sz w:val="20"/>
              </w:rPr>
            </w:r>
            <w:r>
              <w:rPr>
                <w:sz w:val="20"/>
              </w:rPr>
              <w:t>Reject: Unsupported message type</w:t>
            </w:r>
          </w:p>
        </w:tc>
      </w:tr>
      <w:tr>
        <w:tc>
          <w:tcPr>
            <w:tcW w:type="dxa" w:w="2351"/>
          </w:tcPr>
          <w:p>
            <w:pPr>
              <w:spacing w:before="40" w:after="40"/>
            </w:pPr>
            <w:r>
              <w:rPr>
                <w:sz w:val="20"/>
              </w:rPr>
            </w:r>
            <w:r>
              <w:rPr>
                <w:sz w:val="20"/>
              </w:rPr>
              <w:t>AUTHENTICATION</w:t>
            </w:r>
          </w:p>
        </w:tc>
        <w:tc>
          <w:tcPr>
            <w:tcW w:type="dxa" w:w="2351"/>
          </w:tcPr>
          <w:p>
            <w:pPr>
              <w:spacing w:before="40" w:after="40"/>
            </w:pPr>
            <w:r>
              <w:rPr>
                <w:sz w:val="20"/>
              </w:rPr>
            </w:r>
            <w:r>
              <w:rPr>
                <w:sz w:val="20"/>
              </w:rPr>
              <w:t>MPIN verification via HSM</w:t>
            </w:r>
          </w:p>
        </w:tc>
        <w:tc>
          <w:tcPr>
            <w:tcW w:type="dxa" w:w="2351"/>
          </w:tcPr>
          <w:p>
            <w:pPr>
              <w:spacing w:before="40" w:after="40"/>
            </w:pPr>
            <w:r>
              <w:rPr>
                <w:sz w:val="20"/>
              </w:rPr>
            </w:r>
            <w:r>
              <w:rPr>
                <w:sz w:val="20"/>
              </w:rPr>
              <w:t>MPIN validation (max 3 attempts)</w:t>
            </w:r>
          </w:p>
        </w:tc>
        <w:tc>
          <w:tcPr>
            <w:tcW w:type="dxa" w:w="2351"/>
          </w:tcPr>
          <w:p>
            <w:pPr>
              <w:spacing w:before="40" w:after="40"/>
            </w:pPr>
            <w:r>
              <w:rPr>
                <w:sz w:val="20"/>
              </w:rPr>
            </w:r>
            <w:r>
              <w:rPr>
                <w:sz w:val="20"/>
              </w:rPr>
              <w:t>Reject: MPIN lock after 3 failures</w:t>
            </w:r>
          </w:p>
        </w:tc>
      </w:tr>
      <w:tr>
        <w:tc>
          <w:tcPr>
            <w:tcW w:type="dxa" w:w="2351"/>
            <w:shd w:fill="F2F7FB"/>
          </w:tcPr>
          <w:p>
            <w:pPr>
              <w:spacing w:before="40" w:after="40"/>
            </w:pPr>
            <w:r>
              <w:rPr>
                <w:sz w:val="20"/>
              </w:rPr>
            </w:r>
            <w:r>
              <w:rPr>
                <w:sz w:val="20"/>
              </w:rPr>
              <w:t>AUTHORISATION</w:t>
            </w:r>
          </w:p>
        </w:tc>
        <w:tc>
          <w:tcPr>
            <w:tcW w:type="dxa" w:w="2351"/>
            <w:shd w:fill="F2F7FB"/>
          </w:tcPr>
          <w:p>
            <w:pPr>
              <w:spacing w:before="40" w:after="40"/>
            </w:pPr>
            <w:r>
              <w:rPr>
                <w:sz w:val="20"/>
              </w:rPr>
            </w:r>
            <w:r>
              <w:rPr>
                <w:sz w:val="20"/>
              </w:rPr>
              <w:t>Balance check, IMPS daily limit (INR 5 Lakh default)</w:t>
            </w:r>
          </w:p>
        </w:tc>
        <w:tc>
          <w:tcPr>
            <w:tcW w:type="dxa" w:w="2351"/>
            <w:shd w:fill="F2F7FB"/>
          </w:tcPr>
          <w:p>
            <w:pPr>
              <w:spacing w:before="40" w:after="40"/>
            </w:pPr>
            <w:r>
              <w:rPr>
                <w:sz w:val="20"/>
              </w:rPr>
            </w:r>
            <w:r>
              <w:rPr>
                <w:sz w:val="20"/>
              </w:rPr>
              <w:t>Daily aggregate limit check</w:t>
            </w:r>
          </w:p>
        </w:tc>
        <w:tc>
          <w:tcPr>
            <w:tcW w:type="dxa" w:w="2351"/>
            <w:shd w:fill="F2F7FB"/>
          </w:tcPr>
          <w:p>
            <w:pPr>
              <w:spacing w:before="40" w:after="40"/>
            </w:pPr>
            <w:r>
              <w:rPr>
                <w:sz w:val="20"/>
              </w:rPr>
            </w:r>
            <w:r>
              <w:rPr>
                <w:sz w:val="20"/>
              </w:rPr>
              <w:t>Reject: Exceeds limit</w:t>
            </w:r>
          </w:p>
        </w:tc>
      </w:tr>
      <w:tr>
        <w:tc>
          <w:tcPr>
            <w:tcW w:type="dxa" w:w="2351"/>
          </w:tcPr>
          <w:p>
            <w:pPr>
              <w:spacing w:before="40" w:after="40"/>
            </w:pPr>
            <w:r>
              <w:rPr>
                <w:sz w:val="20"/>
              </w:rPr>
            </w:r>
            <w:r>
              <w:rPr>
                <w:sz w:val="20"/>
              </w:rPr>
              <w:t>ROUTING</w:t>
            </w:r>
          </w:p>
        </w:tc>
        <w:tc>
          <w:tcPr>
            <w:tcW w:type="dxa" w:w="2351"/>
          </w:tcPr>
          <w:p>
            <w:pPr>
              <w:spacing w:before="40" w:after="40"/>
            </w:pPr>
            <w:r>
              <w:rPr>
                <w:sz w:val="20"/>
              </w:rPr>
            </w:r>
            <w:r>
              <w:rPr>
                <w:sz w:val="20"/>
              </w:rPr>
              <w:t>Transaction routed via NPCI IMPS switch</w:t>
            </w:r>
          </w:p>
        </w:tc>
        <w:tc>
          <w:tcPr>
            <w:tcW w:type="dxa" w:w="2351"/>
          </w:tcPr>
          <w:p>
            <w:pPr>
              <w:spacing w:before="40" w:after="40"/>
            </w:pPr>
            <w:r>
              <w:rPr>
                <w:sz w:val="20"/>
              </w:rPr>
            </w:r>
            <w:r>
              <w:rPr>
                <w:sz w:val="20"/>
              </w:rPr>
              <w:t>Destination MMID/bank validation</w:t>
            </w:r>
          </w:p>
        </w:tc>
        <w:tc>
          <w:tcPr>
            <w:tcW w:type="dxa" w:w="2351"/>
          </w:tcPr>
          <w:p>
            <w:pPr>
              <w:spacing w:before="40" w:after="40"/>
            </w:pPr>
            <w:r>
              <w:rPr>
                <w:sz w:val="20"/>
              </w:rPr>
            </w:r>
            <w:r>
              <w:rPr>
                <w:sz w:val="20"/>
              </w:rPr>
              <w:t>Reject: Invalid beneficiary</w:t>
            </w:r>
          </w:p>
        </w:tc>
      </w:tr>
      <w:tr>
        <w:tc>
          <w:tcPr>
            <w:tcW w:type="dxa" w:w="2351"/>
            <w:shd w:fill="F2F7FB"/>
          </w:tcPr>
          <w:p>
            <w:pPr>
              <w:spacing w:before="40" w:after="40"/>
            </w:pPr>
            <w:r>
              <w:rPr>
                <w:sz w:val="20"/>
              </w:rPr>
            </w:r>
            <w:r>
              <w:rPr>
                <w:sz w:val="20"/>
              </w:rPr>
              <w:t>CLEARING</w:t>
            </w:r>
          </w:p>
        </w:tc>
        <w:tc>
          <w:tcPr>
            <w:tcW w:type="dxa" w:w="2351"/>
            <w:shd w:fill="F2F7FB"/>
          </w:tcPr>
          <w:p>
            <w:pPr>
              <w:spacing w:before="40" w:after="40"/>
            </w:pPr>
            <w:r>
              <w:rPr>
                <w:sz w:val="20"/>
              </w:rPr>
            </w:r>
            <w:r>
              <w:rPr>
                <w:sz w:val="20"/>
              </w:rPr>
              <w:t>Real-time clearing by NPCI</w:t>
            </w:r>
          </w:p>
        </w:tc>
        <w:tc>
          <w:tcPr>
            <w:tcW w:type="dxa" w:w="2351"/>
            <w:shd w:fill="F2F7FB"/>
          </w:tcPr>
          <w:p>
            <w:pPr>
              <w:spacing w:before="40" w:after="40"/>
            </w:pPr>
            <w:r>
              <w:rPr>
                <w:sz w:val="20"/>
              </w:rPr>
            </w:r>
            <w:r>
              <w:rPr>
                <w:sz w:val="20"/>
              </w:rPr>
              <w:t>Duplicate UTR check</w:t>
            </w:r>
          </w:p>
        </w:tc>
        <w:tc>
          <w:tcPr>
            <w:tcW w:type="dxa" w:w="2351"/>
            <w:shd w:fill="F2F7FB"/>
          </w:tcPr>
          <w:p>
            <w:pPr>
              <w:spacing w:before="40" w:after="40"/>
            </w:pPr>
            <w:r>
              <w:rPr>
                <w:sz w:val="20"/>
              </w:rPr>
            </w:r>
            <w:r>
              <w:rPr>
                <w:sz w:val="20"/>
              </w:rPr>
              <w:t>Reject: Duplicate</w:t>
            </w:r>
          </w:p>
        </w:tc>
      </w:tr>
      <w:tr>
        <w:tc>
          <w:tcPr>
            <w:tcW w:type="dxa" w:w="2351"/>
          </w:tcPr>
          <w:p>
            <w:pPr>
              <w:spacing w:before="40" w:after="40"/>
            </w:pPr>
            <w:r>
              <w:rPr>
                <w:sz w:val="20"/>
              </w:rPr>
            </w:r>
            <w:r>
              <w:rPr>
                <w:sz w:val="20"/>
              </w:rPr>
              <w:t>SETTLEMENT</w:t>
            </w:r>
          </w:p>
        </w:tc>
        <w:tc>
          <w:tcPr>
            <w:tcW w:type="dxa" w:w="2351"/>
          </w:tcPr>
          <w:p>
            <w:pPr>
              <w:spacing w:before="40" w:after="40"/>
            </w:pPr>
            <w:r>
              <w:rPr>
                <w:sz w:val="20"/>
              </w:rPr>
            </w:r>
            <w:r>
              <w:rPr>
                <w:sz w:val="20"/>
              </w:rPr>
              <w:t>Real-time settlement via NPCI</w:t>
            </w:r>
          </w:p>
        </w:tc>
        <w:tc>
          <w:tcPr>
            <w:tcW w:type="dxa" w:w="2351"/>
          </w:tcPr>
          <w:p>
            <w:pPr>
              <w:spacing w:before="40" w:after="40"/>
            </w:pPr>
            <w:r>
              <w:rPr>
                <w:sz w:val="20"/>
              </w:rPr>
            </w:r>
            <w:r>
              <w:rPr>
                <w:sz w:val="20"/>
              </w:rPr>
              <w:t>Settlement confirmation receipt</w:t>
            </w:r>
          </w:p>
        </w:tc>
        <w:tc>
          <w:tcPr>
            <w:tcW w:type="dxa" w:w="2351"/>
          </w:tcPr>
          <w:p>
            <w:pPr>
              <w:spacing w:before="40" w:after="40"/>
            </w:pPr>
            <w:r>
              <w:rPr>
                <w:sz w:val="20"/>
              </w:rPr>
            </w:r>
            <w:r>
              <w:rPr>
                <w:sz w:val="20"/>
              </w:rPr>
              <w:t>Exception: Settlement fail auto-reverse</w:t>
            </w:r>
          </w:p>
        </w:tc>
      </w:tr>
      <w:tr>
        <w:tc>
          <w:tcPr>
            <w:tcW w:type="dxa" w:w="2351"/>
            <w:shd w:fill="F2F7FB"/>
          </w:tcPr>
          <w:p>
            <w:pPr>
              <w:spacing w:before="40" w:after="40"/>
            </w:pPr>
            <w:r>
              <w:rPr>
                <w:sz w:val="20"/>
              </w:rPr>
            </w:r>
            <w:r>
              <w:rPr>
                <w:sz w:val="20"/>
              </w:rPr>
              <w:t>POSTING</w:t>
            </w:r>
          </w:p>
        </w:tc>
        <w:tc>
          <w:tcPr>
            <w:tcW w:type="dxa" w:w="2351"/>
            <w:shd w:fill="F2F7FB"/>
          </w:tcPr>
          <w:p>
            <w:pPr>
              <w:spacing w:before="40" w:after="40"/>
            </w:pPr>
            <w:r>
              <w:rPr>
                <w:sz w:val="20"/>
              </w:rPr>
            </w:r>
            <w:r>
              <w:rPr>
                <w:sz w:val="20"/>
              </w:rPr>
              <w:t>Debit payer / credit beneficiary in CBS</w:t>
            </w:r>
          </w:p>
        </w:tc>
        <w:tc>
          <w:tcPr>
            <w:tcW w:type="dxa" w:w="2351"/>
            <w:shd w:fill="F2F7FB"/>
          </w:tcPr>
          <w:p>
            <w:pPr>
              <w:spacing w:before="40" w:after="40"/>
            </w:pPr>
            <w:r>
              <w:rPr>
                <w:sz w:val="20"/>
              </w:rPr>
            </w:r>
            <w:r>
              <w:rPr>
                <w:sz w:val="20"/>
              </w:rPr>
              <w:t>Dual-entry update within 2 minutes</w:t>
            </w:r>
          </w:p>
        </w:tc>
        <w:tc>
          <w:tcPr>
            <w:tcW w:type="dxa" w:w="2351"/>
            <w:shd w:fill="F2F7FB"/>
          </w:tcPr>
          <w:p>
            <w:pPr>
              <w:spacing w:before="40" w:after="40"/>
            </w:pPr>
            <w:r>
              <w:rPr>
                <w:sz w:val="20"/>
              </w:rPr>
            </w:r>
            <w:r>
              <w:rPr>
                <w:sz w:val="20"/>
              </w:rPr>
              <w:t>Exception: Manual intervention if &gt; 2 min</w:t>
            </w:r>
          </w:p>
        </w:tc>
      </w:tr>
      <w:tr>
        <w:tc>
          <w:tcPr>
            <w:tcW w:type="dxa" w:w="2351"/>
          </w:tcPr>
          <w:p>
            <w:pPr>
              <w:spacing w:before="40" w:after="40"/>
            </w:pPr>
            <w:r>
              <w:rPr>
                <w:sz w:val="20"/>
              </w:rPr>
            </w:r>
            <w:r>
              <w:rPr>
                <w:sz w:val="20"/>
              </w:rPr>
              <w:t>CONFIRMATION</w:t>
            </w:r>
          </w:p>
        </w:tc>
        <w:tc>
          <w:tcPr>
            <w:tcW w:type="dxa" w:w="2351"/>
          </w:tcPr>
          <w:p>
            <w:pPr>
              <w:spacing w:before="40" w:after="40"/>
            </w:pPr>
            <w:r>
              <w:rPr>
                <w:sz w:val="20"/>
              </w:rPr>
            </w:r>
            <w:r>
              <w:rPr>
                <w:sz w:val="20"/>
              </w:rPr>
              <w:t>SMS/app notification</w:t>
            </w:r>
          </w:p>
        </w:tc>
        <w:tc>
          <w:tcPr>
            <w:tcW w:type="dxa" w:w="2351"/>
          </w:tcPr>
          <w:p>
            <w:pPr>
              <w:spacing w:before="40" w:after="40"/>
            </w:pPr>
            <w:r>
              <w:rPr>
                <w:sz w:val="20"/>
              </w:rPr>
            </w:r>
            <w:r>
              <w:rPr>
                <w:sz w:val="20"/>
              </w:rPr>
              <w:t>Delivery receipt verification</w:t>
            </w:r>
          </w:p>
        </w:tc>
        <w:tc>
          <w:tcPr>
            <w:tcW w:type="dxa" w:w="2351"/>
          </w:tcPr>
          <w:p>
            <w:pPr>
              <w:spacing w:before="40" w:after="40"/>
            </w:pPr>
            <w:r>
              <w:rPr>
                <w:sz w:val="20"/>
              </w:rPr>
            </w:r>
            <w:r>
              <w:rPr>
                <w:sz w:val="20"/>
              </w:rPr>
              <w:t>Exception: SMS fail-IMPS app push</w:t>
            </w:r>
          </w:p>
        </w:tc>
      </w:tr>
      <w:tr>
        <w:tc>
          <w:tcPr>
            <w:tcW w:type="dxa" w:w="2351"/>
            <w:shd w:fill="F2F7FB"/>
          </w:tcPr>
          <w:p>
            <w:pPr>
              <w:spacing w:before="40" w:after="40"/>
            </w:pPr>
            <w:r>
              <w:rPr>
                <w:sz w:val="20"/>
              </w:rPr>
            </w:r>
            <w:r>
              <w:rPr>
                <w:b/>
                <w:sz w:val="20"/>
              </w:rPr>
              <w:t>END</w:t>
            </w:r>
          </w:p>
        </w:tc>
        <w:tc>
          <w:tcPr>
            <w:tcW w:type="dxa" w:w="2351"/>
            <w:shd w:fill="F2F7FB"/>
          </w:tcPr>
          <w:p>
            <w:pPr>
              <w:spacing w:before="40" w:after="40"/>
            </w:pPr>
            <w:r>
              <w:rPr>
                <w:sz w:val="20"/>
              </w:rPr>
            </w:r>
            <w:r>
              <w:rPr>
                <w:sz w:val="20"/>
              </w:rPr>
              <w:t>Audit record with IMPS UTR</w:t>
            </w:r>
          </w:p>
        </w:tc>
        <w:tc>
          <w:tcPr>
            <w:tcW w:type="dxa" w:w="2351"/>
            <w:shd w:fill="F2F7FB"/>
          </w:tcPr>
          <w:p>
            <w:pPr>
              <w:spacing w:before="40" w:after="40"/>
            </w:pPr>
            <w:r>
              <w:rPr>
                <w:sz w:val="20"/>
              </w:rPr>
            </w:r>
            <w:r>
              <w:rPr>
                <w:sz w:val="20"/>
              </w:rPr>
              <w:t>Log in IMPS transaction register</w:t>
            </w:r>
          </w:p>
        </w:tc>
        <w:tc>
          <w:tcPr>
            <w:tcW w:type="dxa" w:w="2351"/>
            <w:shd w:fill="F2F7FB"/>
          </w:tcPr>
          <w:p>
            <w:pPr>
              <w:spacing w:before="40" w:after="40"/>
            </w:pPr>
            <w:r>
              <w:rPr>
                <w:sz w:val="20"/>
              </w:rPr>
            </w:r>
            <w:r>
              <w:rPr>
                <w:sz w:val="20"/>
              </w:rPr>
              <w:t>Retention: 10 years</w:t>
            </w:r>
          </w:p>
        </w:tc>
      </w:tr>
    </w:tbl>
    <w:p/>
    <w:p>
      <w:pPr>
        <w:spacing w:before="120" w:after="40"/>
      </w:pPr>
      <w:r>
        <w:rPr>
          <w:b/>
          <w:color w:val="4A90B0"/>
          <w:sz w:val="22"/>
        </w:rPr>
        <w:t>IMPS Exception Handling: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Exception Code</w:t>
            </w:r>
          </w:p>
        </w:tc>
        <w:tc>
          <w:tcPr>
            <w:tcW w:type="dxa" w:w="2351"/>
            <w:shd w:fill="1B3A5C"/>
          </w:tcPr>
          <w:p>
            <w:pPr>
              <w:spacing w:before="40" w:after="40"/>
            </w:pPr>
            <w:r>
              <w:rPr>
                <w:b/>
                <w:color w:val="FFFFFF"/>
                <w:sz w:val="20"/>
              </w:rPr>
            </w:r>
            <w:r>
              <w:rPr>
                <w:b/>
                <w:color w:val="FFFFFF"/>
                <w:sz w:val="20"/>
              </w:rPr>
              <w:t>Type</w:t>
            </w:r>
          </w:p>
        </w:tc>
        <w:tc>
          <w:tcPr>
            <w:tcW w:type="dxa" w:w="2351"/>
            <w:shd w:fill="1B3A5C"/>
          </w:tcPr>
          <w:p>
            <w:pPr>
              <w:spacing w:before="40" w:after="40"/>
            </w:pPr>
            <w:r>
              <w:rPr>
                <w:b/>
                <w:color w:val="FFFFFF"/>
                <w:sz w:val="20"/>
              </w:rPr>
            </w:r>
            <w:r>
              <w:rPr>
                <w:b/>
                <w:color w:val="FFFFFF"/>
                <w:sz w:val="20"/>
              </w:rPr>
              <w:t>Action</w:t>
            </w:r>
          </w:p>
        </w:tc>
        <w:tc>
          <w:tcPr>
            <w:tcW w:type="dxa" w:w="2351"/>
            <w:shd w:fill="1B3A5C"/>
          </w:tcPr>
          <w:p>
            <w:pPr>
              <w:spacing w:before="40" w:after="40"/>
            </w:pPr>
            <w:r>
              <w:rPr>
                <w:b/>
                <w:color w:val="FFFFFF"/>
                <w:sz w:val="20"/>
              </w:rPr>
            </w:r>
            <w:r>
              <w:rPr>
                <w:b/>
                <w:color w:val="FFFFFF"/>
                <w:sz w:val="20"/>
              </w:rPr>
              <w:t>SLA</w:t>
            </w:r>
          </w:p>
        </w:tc>
      </w:tr>
      <w:tr>
        <w:tc>
          <w:tcPr>
            <w:tcW w:type="dxa" w:w="2351"/>
          </w:tcPr>
          <w:p>
            <w:pPr>
              <w:spacing w:before="40" w:after="40"/>
            </w:pPr>
            <w:r>
              <w:rPr>
                <w:sz w:val="20"/>
              </w:rPr>
            </w:r>
            <w:r>
              <w:rPr>
                <w:sz w:val="20"/>
              </w:rPr>
              <w:t>IMPS-ERR-001</w:t>
            </w:r>
          </w:p>
        </w:tc>
        <w:tc>
          <w:tcPr>
            <w:tcW w:type="dxa" w:w="2351"/>
          </w:tcPr>
          <w:p>
            <w:pPr>
              <w:spacing w:before="40" w:after="40"/>
            </w:pPr>
            <w:r>
              <w:rPr>
                <w:sz w:val="20"/>
              </w:rPr>
            </w:r>
            <w:r>
              <w:rPr>
                <w:sz w:val="20"/>
              </w:rPr>
              <w:t>Beneficiary account closed</w:t>
            </w:r>
          </w:p>
        </w:tc>
        <w:tc>
          <w:tcPr>
            <w:tcW w:type="dxa" w:w="2351"/>
          </w:tcPr>
          <w:p>
            <w:pPr>
              <w:spacing w:before="40" w:after="40"/>
            </w:pPr>
            <w:r>
              <w:rPr>
                <w:sz w:val="20"/>
              </w:rPr>
            </w:r>
            <w:r>
              <w:rPr>
                <w:sz w:val="20"/>
              </w:rPr>
              <w:t>Immediate reversal</w:t>
            </w:r>
          </w:p>
        </w:tc>
        <w:tc>
          <w:tcPr>
            <w:tcW w:type="dxa" w:w="2351"/>
          </w:tcPr>
          <w:p>
            <w:pPr>
              <w:spacing w:before="40" w:after="40"/>
            </w:pPr>
            <w:r>
              <w:rPr>
                <w:sz w:val="20"/>
              </w:rPr>
            </w:r>
            <w:r>
              <w:rPr>
                <w:sz w:val="20"/>
              </w:rPr>
              <w:t>30 min</w:t>
            </w:r>
          </w:p>
        </w:tc>
      </w:tr>
      <w:tr>
        <w:tc>
          <w:tcPr>
            <w:tcW w:type="dxa" w:w="2351"/>
            <w:shd w:fill="F2F7FB"/>
          </w:tcPr>
          <w:p>
            <w:pPr>
              <w:spacing w:before="40" w:after="40"/>
            </w:pPr>
            <w:r>
              <w:rPr>
                <w:sz w:val="20"/>
              </w:rPr>
            </w:r>
            <w:r>
              <w:rPr>
                <w:sz w:val="20"/>
              </w:rPr>
              <w:t>IMPS-ERR-002</w:t>
            </w:r>
          </w:p>
        </w:tc>
        <w:tc>
          <w:tcPr>
            <w:tcW w:type="dxa" w:w="2351"/>
            <w:shd w:fill="F2F7FB"/>
          </w:tcPr>
          <w:p>
            <w:pPr>
              <w:spacing w:before="40" w:after="40"/>
            </w:pPr>
            <w:r>
              <w:rPr>
                <w:sz w:val="20"/>
              </w:rPr>
            </w:r>
            <w:r>
              <w:rPr>
                <w:sz w:val="20"/>
              </w:rPr>
              <w:t>Transaction amount exceeds daily limit</w:t>
            </w:r>
          </w:p>
        </w:tc>
        <w:tc>
          <w:tcPr>
            <w:tcW w:type="dxa" w:w="2351"/>
            <w:shd w:fill="F2F7FB"/>
          </w:tcPr>
          <w:p>
            <w:pPr>
              <w:spacing w:before="40" w:after="40"/>
            </w:pPr>
            <w:r>
              <w:rPr>
                <w:sz w:val="20"/>
              </w:rPr>
            </w:r>
            <w:r>
              <w:rPr>
                <w:sz w:val="20"/>
              </w:rPr>
              <w:t>Reject with customer notification</w:t>
            </w:r>
          </w:p>
        </w:tc>
        <w:tc>
          <w:tcPr>
            <w:tcW w:type="dxa" w:w="2351"/>
            <w:shd w:fill="F2F7FB"/>
          </w:tcPr>
          <w:p>
            <w:pPr>
              <w:spacing w:before="40" w:after="40"/>
            </w:pPr>
            <w:r>
              <w:rPr>
                <w:sz w:val="20"/>
              </w:rPr>
            </w:r>
            <w:r>
              <w:rPr>
                <w:sz w:val="20"/>
              </w:rPr>
              <w:t>Real-time</w:t>
            </w:r>
          </w:p>
        </w:tc>
      </w:tr>
      <w:tr>
        <w:tc>
          <w:tcPr>
            <w:tcW w:type="dxa" w:w="2351"/>
          </w:tcPr>
          <w:p>
            <w:pPr>
              <w:spacing w:before="40" w:after="40"/>
            </w:pPr>
            <w:r>
              <w:rPr>
                <w:sz w:val="20"/>
              </w:rPr>
            </w:r>
            <w:r>
              <w:rPr>
                <w:sz w:val="20"/>
              </w:rPr>
              <w:t>IMPS-ERR-003</w:t>
            </w:r>
          </w:p>
        </w:tc>
        <w:tc>
          <w:tcPr>
            <w:tcW w:type="dxa" w:w="2351"/>
          </w:tcPr>
          <w:p>
            <w:pPr>
              <w:spacing w:before="40" w:after="40"/>
            </w:pPr>
            <w:r>
              <w:rPr>
                <w:sz w:val="20"/>
              </w:rPr>
            </w:r>
            <w:r>
              <w:rPr>
                <w:sz w:val="20"/>
              </w:rPr>
              <w:t>CBS timeout during posting</w:t>
            </w:r>
          </w:p>
        </w:tc>
        <w:tc>
          <w:tcPr>
            <w:tcW w:type="dxa" w:w="2351"/>
          </w:tcPr>
          <w:p>
            <w:pPr>
              <w:spacing w:before="40" w:after="40"/>
            </w:pPr>
            <w:r>
              <w:rPr>
                <w:sz w:val="20"/>
              </w:rPr>
            </w:r>
            <w:r>
              <w:rPr>
                <w:sz w:val="20"/>
              </w:rPr>
              <w:t>Automated reversal within 15 min</w:t>
            </w:r>
          </w:p>
        </w:tc>
        <w:tc>
          <w:tcPr>
            <w:tcW w:type="dxa" w:w="2351"/>
          </w:tcPr>
          <w:p>
            <w:pPr>
              <w:spacing w:before="40" w:after="40"/>
            </w:pPr>
            <w:r>
              <w:rPr>
                <w:sz w:val="20"/>
              </w:rPr>
            </w:r>
            <w:r>
              <w:rPr>
                <w:sz w:val="20"/>
              </w:rPr>
              <w:t>15 min</w:t>
            </w:r>
          </w:p>
        </w:tc>
      </w:tr>
      <w:tr>
        <w:tc>
          <w:tcPr>
            <w:tcW w:type="dxa" w:w="2351"/>
            <w:shd w:fill="F2F7FB"/>
          </w:tcPr>
          <w:p>
            <w:pPr>
              <w:spacing w:before="40" w:after="40"/>
            </w:pPr>
            <w:r>
              <w:rPr>
                <w:sz w:val="20"/>
              </w:rPr>
            </w:r>
            <w:r>
              <w:rPr>
                <w:sz w:val="20"/>
              </w:rPr>
              <w:t>IMPS-ERR-004</w:t>
            </w:r>
          </w:p>
        </w:tc>
        <w:tc>
          <w:tcPr>
            <w:tcW w:type="dxa" w:w="2351"/>
            <w:shd w:fill="F2F7FB"/>
          </w:tcPr>
          <w:p>
            <w:pPr>
              <w:spacing w:before="40" w:after="40"/>
            </w:pPr>
            <w:r>
              <w:rPr>
                <w:sz w:val="20"/>
              </w:rPr>
            </w:r>
            <w:r>
              <w:rPr>
                <w:sz w:val="20"/>
              </w:rPr>
              <w:t>Duplicate transaction</w:t>
            </w:r>
          </w:p>
        </w:tc>
        <w:tc>
          <w:tcPr>
            <w:tcW w:type="dxa" w:w="2351"/>
            <w:shd w:fill="F2F7FB"/>
          </w:tcPr>
          <w:p>
            <w:pPr>
              <w:spacing w:before="40" w:after="40"/>
            </w:pPr>
            <w:r>
              <w:rPr>
                <w:sz w:val="20"/>
              </w:rPr>
            </w:r>
            <w:r>
              <w:rPr>
                <w:sz w:val="20"/>
              </w:rPr>
              <w:t>Reversal with credit for delay interest</w:t>
            </w:r>
          </w:p>
        </w:tc>
        <w:tc>
          <w:tcPr>
            <w:tcW w:type="dxa" w:w="2351"/>
            <w:shd w:fill="F2F7FB"/>
          </w:tcPr>
          <w:p>
            <w:pPr>
              <w:spacing w:before="40" w:after="40"/>
            </w:pPr>
            <w:r>
              <w:rPr>
                <w:sz w:val="20"/>
              </w:rPr>
            </w:r>
            <w:r>
              <w:rPr>
                <w:sz w:val="20"/>
              </w:rPr>
              <w:t>24 hours</w:t>
            </w:r>
          </w:p>
        </w:tc>
      </w:tr>
    </w:tbl>
    <w:p/>
    <w:p>
      <w:pPr>
        <w:spacing w:before="120" w:after="40"/>
      </w:pPr>
      <w:r>
        <w:rPr>
          <w:b/>
          <w:color w:val="4A90B0"/>
          <w:sz w:val="22"/>
        </w:rPr>
        <w:t>5.3 NEFT (National Electronic Funds Transfer) – DP-003</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Lifecycle Stage</w:t>
            </w:r>
          </w:p>
        </w:tc>
        <w:tc>
          <w:tcPr>
            <w:tcW w:type="dxa" w:w="2351"/>
            <w:shd w:fill="1B3A5C"/>
          </w:tcPr>
          <w:p>
            <w:pPr>
              <w:spacing w:before="40" w:after="40"/>
            </w:pPr>
            <w:r>
              <w:rPr>
                <w:b/>
                <w:color w:val="FFFFFF"/>
                <w:sz w:val="20"/>
              </w:rPr>
            </w:r>
            <w:r>
              <w:rPr>
                <w:b/>
                <w:color w:val="FFFFFF"/>
                <w:sz w:val="20"/>
              </w:rPr>
              <w:t>Description</w:t>
            </w:r>
          </w:p>
        </w:tc>
        <w:tc>
          <w:tcPr>
            <w:tcW w:type="dxa" w:w="2351"/>
            <w:shd w:fill="1B3A5C"/>
          </w:tcPr>
          <w:p>
            <w:pPr>
              <w:spacing w:before="40" w:after="40"/>
            </w:pPr>
            <w:r>
              <w:rPr>
                <w:b/>
                <w:color w:val="FFFFFF"/>
                <w:sz w:val="20"/>
              </w:rPr>
            </w:r>
            <w:r>
              <w:rPr>
                <w:b/>
                <w:color w:val="FFFFFF"/>
                <w:sz w:val="20"/>
              </w:rPr>
              <w:t>Validation</w:t>
            </w:r>
          </w:p>
        </w:tc>
        <w:tc>
          <w:tcPr>
            <w:tcW w:type="dxa" w:w="2351"/>
            <w:shd w:fill="1B3A5C"/>
          </w:tcPr>
          <w:p>
            <w:pPr>
              <w:spacing w:before="40" w:after="40"/>
            </w:pPr>
            <w:r>
              <w:rPr>
                <w:b/>
                <w:color w:val="FFFFFF"/>
                <w:sz w:val="20"/>
              </w:rPr>
            </w:r>
            <w:r>
              <w:rPr>
                <w:b/>
                <w:color w:val="FFFFFF"/>
                <w:sz w:val="20"/>
              </w:rPr>
              <w:t>Exception Handling</w:t>
            </w:r>
          </w:p>
        </w:tc>
      </w:tr>
      <w:tr>
        <w:tc>
          <w:tcPr>
            <w:tcW w:type="dxa" w:w="2351"/>
          </w:tcPr>
          <w:p>
            <w:pPr>
              <w:spacing w:before="40" w:after="40"/>
            </w:pPr>
            <w:r>
              <w:rPr>
                <w:sz w:val="20"/>
              </w:rPr>
            </w:r>
            <w:r>
              <w:rPr>
                <w:b/>
                <w:sz w:val="20"/>
              </w:rPr>
              <w:t>START</w:t>
            </w:r>
          </w:p>
        </w:tc>
        <w:tc>
          <w:tcPr>
            <w:tcW w:type="dxa" w:w="2351"/>
          </w:tcPr>
          <w:p>
            <w:pPr>
              <w:spacing w:before="40" w:after="40"/>
            </w:pPr>
            <w:r>
              <w:rPr>
                <w:sz w:val="20"/>
              </w:rPr>
            </w:r>
            <w:r>
              <w:rPr>
                <w:sz w:val="20"/>
              </w:rPr>
              <w:t>Customer initiates NEFT via internet/mobile banking</w:t>
            </w:r>
          </w:p>
        </w:tc>
        <w:tc>
          <w:tcPr>
            <w:tcW w:type="dxa" w:w="2351"/>
          </w:tcPr>
          <w:p>
            <w:pPr>
              <w:spacing w:before="40" w:after="40"/>
            </w:pPr>
            <w:r>
              <w:rPr>
                <w:sz w:val="20"/>
              </w:rPr>
            </w:r>
            <w:r>
              <w:rPr>
                <w:sz w:val="20"/>
              </w:rPr>
              <w:t>Customer session validation</w:t>
            </w:r>
          </w:p>
        </w:tc>
        <w:tc>
          <w:tcPr>
            <w:tcW w:type="dxa" w:w="2351"/>
          </w:tcPr>
          <w:p>
            <w:pPr>
              <w:spacing w:before="40" w:after="40"/>
            </w:pPr>
            <w:r>
              <w:rPr>
                <w:sz w:val="20"/>
              </w:rPr>
            </w:r>
            <w:r>
              <w:rPr>
                <w:sz w:val="20"/>
              </w:rPr>
              <w:t>Reject: Session expired</w:t>
            </w:r>
          </w:p>
        </w:tc>
      </w:tr>
      <w:tr>
        <w:tc>
          <w:tcPr>
            <w:tcW w:type="dxa" w:w="2351"/>
            <w:shd w:fill="F2F7FB"/>
          </w:tcPr>
          <w:p>
            <w:pPr>
              <w:spacing w:before="40" w:after="40"/>
            </w:pPr>
            <w:r>
              <w:rPr>
                <w:sz w:val="20"/>
              </w:rPr>
            </w:r>
            <w:r>
              <w:rPr>
                <w:sz w:val="20"/>
              </w:rPr>
              <w:t>ORIGINATION</w:t>
            </w:r>
          </w:p>
        </w:tc>
        <w:tc>
          <w:tcPr>
            <w:tcW w:type="dxa" w:w="2351"/>
            <w:shd w:fill="F2F7FB"/>
          </w:tcPr>
          <w:p>
            <w:pPr>
              <w:spacing w:before="40" w:after="40"/>
            </w:pPr>
            <w:r>
              <w:rPr>
                <w:sz w:val="20"/>
              </w:rPr>
            </w:r>
            <w:r>
              <w:rPr>
                <w:sz w:val="20"/>
              </w:rPr>
              <w:t>NEFT message formatted per RBI NEFT spec</w:t>
            </w:r>
          </w:p>
        </w:tc>
        <w:tc>
          <w:tcPr>
            <w:tcW w:type="dxa" w:w="2351"/>
            <w:shd w:fill="F2F7FB"/>
          </w:tcPr>
          <w:p>
            <w:pPr>
              <w:spacing w:before="40" w:after="40"/>
            </w:pPr>
            <w:r>
              <w:rPr>
                <w:sz w:val="20"/>
              </w:rPr>
            </w:r>
            <w:r>
              <w:rPr>
                <w:sz w:val="20"/>
              </w:rPr>
              <w:t>IFSC validation (11 chars), account format validation</w:t>
            </w:r>
          </w:p>
        </w:tc>
        <w:tc>
          <w:tcPr>
            <w:tcW w:type="dxa" w:w="2351"/>
            <w:shd w:fill="F2F7FB"/>
          </w:tcPr>
          <w:p>
            <w:pPr>
              <w:spacing w:before="40" w:after="40"/>
            </w:pPr>
            <w:r>
              <w:rPr>
                <w:sz w:val="20"/>
              </w:rPr>
            </w:r>
            <w:r>
              <w:rPr>
                <w:sz w:val="20"/>
              </w:rPr>
              <w:t>Reject: Invalid IFSC</w:t>
            </w:r>
          </w:p>
        </w:tc>
      </w:tr>
      <w:tr>
        <w:tc>
          <w:tcPr>
            <w:tcW w:type="dxa" w:w="2351"/>
          </w:tcPr>
          <w:p>
            <w:pPr>
              <w:spacing w:before="40" w:after="40"/>
            </w:pPr>
            <w:r>
              <w:rPr>
                <w:sz w:val="20"/>
              </w:rPr>
            </w:r>
            <w:r>
              <w:rPr>
                <w:sz w:val="20"/>
              </w:rPr>
              <w:t>AUTHENTICATION</w:t>
            </w:r>
          </w:p>
        </w:tc>
        <w:tc>
          <w:tcPr>
            <w:tcW w:type="dxa" w:w="2351"/>
          </w:tcPr>
          <w:p>
            <w:pPr>
              <w:spacing w:before="40" w:after="40"/>
            </w:pPr>
            <w:r>
              <w:rPr>
                <w:sz w:val="20"/>
              </w:rPr>
            </w:r>
            <w:r>
              <w:rPr>
                <w:sz w:val="20"/>
              </w:rPr>
              <w:t>Transaction password / OTP</w:t>
            </w:r>
          </w:p>
        </w:tc>
        <w:tc>
          <w:tcPr>
            <w:tcW w:type="dxa" w:w="2351"/>
          </w:tcPr>
          <w:p>
            <w:pPr>
              <w:spacing w:before="40" w:after="40"/>
            </w:pPr>
            <w:r>
              <w:rPr>
                <w:sz w:val="20"/>
              </w:rPr>
            </w:r>
            <w:r>
              <w:rPr>
                <w:sz w:val="20"/>
              </w:rPr>
              <w:t>OTP valid for 5 minutes; max 3 resends per session</w:t>
            </w:r>
          </w:p>
        </w:tc>
        <w:tc>
          <w:tcPr>
            <w:tcW w:type="dxa" w:w="2351"/>
          </w:tcPr>
          <w:p>
            <w:pPr>
              <w:spacing w:before="40" w:after="40"/>
            </w:pPr>
            <w:r>
              <w:rPr>
                <w:sz w:val="20"/>
              </w:rPr>
            </w:r>
            <w:r>
              <w:rPr>
                <w:sz w:val="20"/>
              </w:rPr>
              <w:t>Reject: OTP expired</w:t>
            </w:r>
          </w:p>
        </w:tc>
      </w:tr>
      <w:tr>
        <w:tc>
          <w:tcPr>
            <w:tcW w:type="dxa" w:w="2351"/>
            <w:shd w:fill="F2F7FB"/>
          </w:tcPr>
          <w:p>
            <w:pPr>
              <w:spacing w:before="40" w:after="40"/>
            </w:pPr>
            <w:r>
              <w:rPr>
                <w:sz w:val="20"/>
              </w:rPr>
            </w:r>
            <w:r>
              <w:rPr>
                <w:sz w:val="20"/>
              </w:rPr>
              <w:t>AUTHORISATION</w:t>
            </w:r>
          </w:p>
        </w:tc>
        <w:tc>
          <w:tcPr>
            <w:tcW w:type="dxa" w:w="2351"/>
            <w:shd w:fill="F2F7FB"/>
          </w:tcPr>
          <w:p>
            <w:pPr>
              <w:spacing w:before="40" w:after="40"/>
            </w:pPr>
            <w:r>
              <w:rPr>
                <w:sz w:val="20"/>
              </w:rPr>
            </w:r>
            <w:r>
              <w:rPr>
                <w:sz w:val="20"/>
              </w:rPr>
              <w:t>Balance check, NEFT limit (INR 10 Lakh per txn default)</w:t>
            </w:r>
          </w:p>
        </w:tc>
        <w:tc>
          <w:tcPr>
            <w:tcW w:type="dxa" w:w="2351"/>
            <w:shd w:fill="F2F7FB"/>
          </w:tcPr>
          <w:p>
            <w:pPr>
              <w:spacing w:before="40" w:after="40"/>
            </w:pPr>
            <w:r>
              <w:rPr>
                <w:sz w:val="20"/>
              </w:rPr>
            </w:r>
            <w:r>
              <w:rPr>
                <w:sz w:val="20"/>
              </w:rPr>
              <w:t>Limit verification per customer tier</w:t>
            </w:r>
          </w:p>
        </w:tc>
        <w:tc>
          <w:tcPr>
            <w:tcW w:type="dxa" w:w="2351"/>
            <w:shd w:fill="F2F7FB"/>
          </w:tcPr>
          <w:p>
            <w:pPr>
              <w:spacing w:before="40" w:after="40"/>
            </w:pPr>
            <w:r>
              <w:rPr>
                <w:sz w:val="20"/>
              </w:rPr>
            </w:r>
            <w:r>
              <w:rPr>
                <w:sz w:val="20"/>
              </w:rPr>
              <w:t>Reject: Exceeds limit</w:t>
            </w:r>
          </w:p>
        </w:tc>
      </w:tr>
      <w:tr>
        <w:tc>
          <w:tcPr>
            <w:tcW w:type="dxa" w:w="2351"/>
          </w:tcPr>
          <w:p>
            <w:pPr>
              <w:spacing w:before="40" w:after="40"/>
            </w:pPr>
            <w:r>
              <w:rPr>
                <w:sz w:val="20"/>
              </w:rPr>
            </w:r>
            <w:r>
              <w:rPr>
                <w:sz w:val="20"/>
              </w:rPr>
              <w:t>ROUTING</w:t>
            </w:r>
          </w:p>
        </w:tc>
        <w:tc>
          <w:tcPr>
            <w:tcW w:type="dxa" w:w="2351"/>
          </w:tcPr>
          <w:p>
            <w:pPr>
              <w:spacing w:before="40" w:after="40"/>
            </w:pPr>
            <w:r>
              <w:rPr>
                <w:sz w:val="20"/>
              </w:rPr>
            </w:r>
            <w:r>
              <w:rPr>
                <w:sz w:val="20"/>
              </w:rPr>
              <w:t>Queue in NEFT clearing cycle (half-hourly batches)</w:t>
            </w:r>
          </w:p>
        </w:tc>
        <w:tc>
          <w:tcPr>
            <w:tcW w:type="dxa" w:w="2351"/>
          </w:tcPr>
          <w:p>
            <w:pPr>
              <w:spacing w:before="40" w:after="40"/>
            </w:pPr>
            <w:r>
              <w:rPr>
                <w:sz w:val="20"/>
              </w:rPr>
            </w:r>
            <w:r>
              <w:rPr>
                <w:sz w:val="20"/>
              </w:rPr>
              <w:t>Batch cut-off management</w:t>
            </w:r>
          </w:p>
        </w:tc>
        <w:tc>
          <w:tcPr>
            <w:tcW w:type="dxa" w:w="2351"/>
          </w:tcPr>
          <w:p>
            <w:pPr>
              <w:spacing w:before="40" w:after="40"/>
            </w:pPr>
            <w:r>
              <w:rPr>
                <w:sz w:val="20"/>
              </w:rPr>
            </w:r>
            <w:r>
              <w:rPr>
                <w:sz w:val="20"/>
              </w:rPr>
              <w:t>Queue for next batch if missed</w:t>
            </w:r>
          </w:p>
        </w:tc>
      </w:tr>
      <w:tr>
        <w:tc>
          <w:tcPr>
            <w:tcW w:type="dxa" w:w="2351"/>
            <w:shd w:fill="F2F7FB"/>
          </w:tcPr>
          <w:p>
            <w:pPr>
              <w:spacing w:before="40" w:after="40"/>
            </w:pPr>
            <w:r>
              <w:rPr>
                <w:sz w:val="20"/>
              </w:rPr>
            </w:r>
            <w:r>
              <w:rPr>
                <w:sz w:val="20"/>
              </w:rPr>
              <w:t>CLEARING</w:t>
            </w:r>
          </w:p>
        </w:tc>
        <w:tc>
          <w:tcPr>
            <w:tcW w:type="dxa" w:w="2351"/>
            <w:shd w:fill="F2F7FB"/>
          </w:tcPr>
          <w:p>
            <w:pPr>
              <w:spacing w:before="40" w:after="40"/>
            </w:pPr>
            <w:r>
              <w:rPr>
                <w:sz w:val="20"/>
              </w:rPr>
            </w:r>
            <w:r>
              <w:rPr>
                <w:sz w:val="20"/>
              </w:rPr>
              <w:t>Half-hourly netting by RBI</w:t>
            </w:r>
          </w:p>
        </w:tc>
        <w:tc>
          <w:tcPr>
            <w:tcW w:type="dxa" w:w="2351"/>
            <w:shd w:fill="F2F7FB"/>
          </w:tcPr>
          <w:p>
            <w:pPr>
              <w:spacing w:before="40" w:after="40"/>
            </w:pPr>
            <w:r>
              <w:rPr>
                <w:sz w:val="20"/>
              </w:rPr>
            </w:r>
            <w:r>
              <w:rPr>
                <w:sz w:val="20"/>
              </w:rPr>
              <w:t>Batch file generation and submission</w:t>
            </w:r>
          </w:p>
        </w:tc>
        <w:tc>
          <w:tcPr>
            <w:tcW w:type="dxa" w:w="2351"/>
            <w:shd w:fill="F2F7FB"/>
          </w:tcPr>
          <w:p>
            <w:pPr>
              <w:spacing w:before="40" w:after="40"/>
            </w:pPr>
            <w:r>
              <w:rPr>
                <w:sz w:val="20"/>
              </w:rPr>
            </w:r>
            <w:r>
              <w:rPr>
                <w:sz w:val="20"/>
              </w:rPr>
              <w:t>Exception: File validation fail-auto retry</w:t>
            </w:r>
          </w:p>
        </w:tc>
      </w:tr>
      <w:tr>
        <w:tc>
          <w:tcPr>
            <w:tcW w:type="dxa" w:w="2351"/>
          </w:tcPr>
          <w:p>
            <w:pPr>
              <w:spacing w:before="40" w:after="40"/>
            </w:pPr>
            <w:r>
              <w:rPr>
                <w:sz w:val="20"/>
              </w:rPr>
            </w:r>
            <w:r>
              <w:rPr>
                <w:sz w:val="20"/>
              </w:rPr>
              <w:t>SETTLEMENT</w:t>
            </w:r>
          </w:p>
        </w:tc>
        <w:tc>
          <w:tcPr>
            <w:tcW w:type="dxa" w:w="2351"/>
          </w:tcPr>
          <w:p>
            <w:pPr>
              <w:spacing w:before="40" w:after="40"/>
            </w:pPr>
            <w:r>
              <w:rPr>
                <w:sz w:val="20"/>
              </w:rPr>
            </w:r>
            <w:r>
              <w:rPr>
                <w:sz w:val="20"/>
              </w:rPr>
              <w:t>RBI settlement confirmation</w:t>
            </w:r>
          </w:p>
        </w:tc>
        <w:tc>
          <w:tcPr>
            <w:tcW w:type="dxa" w:w="2351"/>
          </w:tcPr>
          <w:p>
            <w:pPr>
              <w:spacing w:before="40" w:after="40"/>
            </w:pPr>
            <w:r>
              <w:rPr>
                <w:sz w:val="20"/>
              </w:rPr>
            </w:r>
            <w:r>
              <w:rPr>
                <w:sz w:val="20"/>
              </w:rPr>
              <w:t>Settlement status check</w:t>
            </w:r>
          </w:p>
        </w:tc>
        <w:tc>
          <w:tcPr>
            <w:tcW w:type="dxa" w:w="2351"/>
          </w:tcPr>
          <w:p>
            <w:pPr>
              <w:spacing w:before="40" w:after="40"/>
            </w:pPr>
            <w:r>
              <w:rPr>
                <w:sz w:val="20"/>
              </w:rPr>
            </w:r>
            <w:r>
              <w:rPr>
                <w:sz w:val="20"/>
              </w:rPr>
              <w:t>Exception: Unsettled items manual review</w:t>
            </w:r>
          </w:p>
        </w:tc>
      </w:tr>
      <w:tr>
        <w:tc>
          <w:tcPr>
            <w:tcW w:type="dxa" w:w="2351"/>
            <w:shd w:fill="F2F7FB"/>
          </w:tcPr>
          <w:p>
            <w:pPr>
              <w:spacing w:before="40" w:after="40"/>
            </w:pPr>
            <w:r>
              <w:rPr>
                <w:sz w:val="20"/>
              </w:rPr>
            </w:r>
            <w:r>
              <w:rPr>
                <w:sz w:val="20"/>
              </w:rPr>
              <w:t>POSTING</w:t>
            </w:r>
          </w:p>
        </w:tc>
        <w:tc>
          <w:tcPr>
            <w:tcW w:type="dxa" w:w="2351"/>
            <w:shd w:fill="F2F7FB"/>
          </w:tcPr>
          <w:p>
            <w:pPr>
              <w:spacing w:before="40" w:after="40"/>
            </w:pPr>
            <w:r>
              <w:rPr>
                <w:sz w:val="20"/>
              </w:rPr>
            </w:r>
            <w:r>
              <w:rPr>
                <w:sz w:val="20"/>
              </w:rPr>
              <w:t>Credit to beneficiary account</w:t>
            </w:r>
          </w:p>
        </w:tc>
        <w:tc>
          <w:tcPr>
            <w:tcW w:type="dxa" w:w="2351"/>
            <w:shd w:fill="F2F7FB"/>
          </w:tcPr>
          <w:p>
            <w:pPr>
              <w:spacing w:before="40" w:after="40"/>
            </w:pPr>
            <w:r>
              <w:rPr>
                <w:sz w:val="20"/>
              </w:rPr>
            </w:r>
            <w:r>
              <w:rPr>
                <w:sz w:val="20"/>
              </w:rPr>
              <w:t>CBS posting with unique UTR</w:t>
            </w:r>
          </w:p>
        </w:tc>
        <w:tc>
          <w:tcPr>
            <w:tcW w:type="dxa" w:w="2351"/>
            <w:shd w:fill="F2F7FB"/>
          </w:tcPr>
          <w:p>
            <w:pPr>
              <w:spacing w:before="40" w:after="40"/>
            </w:pPr>
            <w:r>
              <w:rPr>
                <w:sz w:val="20"/>
              </w:rPr>
            </w:r>
            <w:r>
              <w:rPr>
                <w:sz w:val="20"/>
              </w:rPr>
              <w:t>Exception: Posting failed-manual credit</w:t>
            </w:r>
          </w:p>
        </w:tc>
      </w:tr>
      <w:tr>
        <w:tc>
          <w:tcPr>
            <w:tcW w:type="dxa" w:w="2351"/>
          </w:tcPr>
          <w:p>
            <w:pPr>
              <w:spacing w:before="40" w:after="40"/>
            </w:pPr>
            <w:r>
              <w:rPr>
                <w:sz w:val="20"/>
              </w:rPr>
            </w:r>
            <w:r>
              <w:rPr>
                <w:sz w:val="20"/>
              </w:rPr>
              <w:t>CONFIRMATION</w:t>
            </w:r>
          </w:p>
        </w:tc>
        <w:tc>
          <w:tcPr>
            <w:tcW w:type="dxa" w:w="2351"/>
          </w:tcPr>
          <w:p>
            <w:pPr>
              <w:spacing w:before="40" w:after="40"/>
            </w:pPr>
            <w:r>
              <w:rPr>
                <w:sz w:val="20"/>
              </w:rPr>
            </w:r>
            <w:r>
              <w:rPr>
                <w:sz w:val="20"/>
              </w:rPr>
              <w:t>SMS / email confirmation</w:t>
            </w:r>
          </w:p>
        </w:tc>
        <w:tc>
          <w:tcPr>
            <w:tcW w:type="dxa" w:w="2351"/>
          </w:tcPr>
          <w:p>
            <w:pPr>
              <w:spacing w:before="40" w:after="40"/>
            </w:pPr>
            <w:r>
              <w:rPr>
                <w:sz w:val="20"/>
              </w:rPr>
            </w:r>
            <w:r>
              <w:rPr>
                <w:sz w:val="20"/>
              </w:rPr>
              <w:t>Notification delivery</w:t>
            </w:r>
          </w:p>
        </w:tc>
        <w:tc>
          <w:tcPr>
            <w:tcW w:type="dxa" w:w="2351"/>
          </w:tcPr>
          <w:p>
            <w:pPr>
              <w:spacing w:before="40" w:after="40"/>
            </w:pPr>
            <w:r>
              <w:rPr>
                <w:sz w:val="20"/>
              </w:rPr>
            </w:r>
            <w:r>
              <w:rPr>
                <w:sz w:val="20"/>
              </w:rPr>
              <w:t>Exception: Email bounce-retry</w:t>
            </w:r>
          </w:p>
        </w:tc>
      </w:tr>
      <w:tr>
        <w:tc>
          <w:tcPr>
            <w:tcW w:type="dxa" w:w="2351"/>
            <w:shd w:fill="F2F7FB"/>
          </w:tcPr>
          <w:p>
            <w:pPr>
              <w:spacing w:before="40" w:after="40"/>
            </w:pPr>
            <w:r>
              <w:rPr>
                <w:sz w:val="20"/>
              </w:rPr>
            </w:r>
            <w:r>
              <w:rPr>
                <w:b/>
                <w:sz w:val="20"/>
              </w:rPr>
              <w:t>END</w:t>
            </w:r>
          </w:p>
        </w:tc>
        <w:tc>
          <w:tcPr>
            <w:tcW w:type="dxa" w:w="2351"/>
            <w:shd w:fill="F2F7FB"/>
          </w:tcPr>
          <w:p>
            <w:pPr>
              <w:spacing w:before="40" w:after="40"/>
            </w:pPr>
            <w:r>
              <w:rPr>
                <w:sz w:val="20"/>
              </w:rPr>
            </w:r>
            <w:r>
              <w:rPr>
                <w:sz w:val="20"/>
              </w:rPr>
              <w:t>NEFT transaction archival</w:t>
            </w:r>
          </w:p>
        </w:tc>
        <w:tc>
          <w:tcPr>
            <w:tcW w:type="dxa" w:w="2351"/>
            <w:shd w:fill="F2F7FB"/>
          </w:tcPr>
          <w:p>
            <w:pPr>
              <w:spacing w:before="40" w:after="40"/>
            </w:pPr>
            <w:r>
              <w:rPr>
                <w:sz w:val="20"/>
              </w:rPr>
            </w:r>
            <w:r>
              <w:rPr>
                <w:sz w:val="20"/>
              </w:rPr>
              <w:t>Archive after T+30 days</w:t>
            </w:r>
          </w:p>
        </w:tc>
        <w:tc>
          <w:tcPr>
            <w:tcW w:type="dxa" w:w="2351"/>
            <w:shd w:fill="F2F7FB"/>
          </w:tcPr>
          <w:p>
            <w:pPr>
              <w:spacing w:before="40" w:after="40"/>
            </w:pPr>
            <w:r>
              <w:rPr>
                <w:sz w:val="20"/>
              </w:rPr>
            </w:r>
            <w:r>
              <w:rPr>
                <w:sz w:val="20"/>
              </w:rPr>
              <w:t>Retention: 10 years</w:t>
            </w:r>
          </w:p>
        </w:tc>
      </w:tr>
    </w:tbl>
    <w:p/>
    <w:p>
      <w:pPr>
        <w:spacing w:before="120" w:after="40"/>
      </w:pPr>
      <w:r>
        <w:rPr>
          <w:b/>
          <w:color w:val="4A90B0"/>
          <w:sz w:val="22"/>
        </w:rPr>
        <w:t>NEFT Exception Handling: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Exception Code</w:t>
            </w:r>
          </w:p>
        </w:tc>
        <w:tc>
          <w:tcPr>
            <w:tcW w:type="dxa" w:w="2351"/>
            <w:shd w:fill="1B3A5C"/>
          </w:tcPr>
          <w:p>
            <w:pPr>
              <w:spacing w:before="40" w:after="40"/>
            </w:pPr>
            <w:r>
              <w:rPr>
                <w:b/>
                <w:color w:val="FFFFFF"/>
                <w:sz w:val="20"/>
              </w:rPr>
            </w:r>
            <w:r>
              <w:rPr>
                <w:b/>
                <w:color w:val="FFFFFF"/>
                <w:sz w:val="20"/>
              </w:rPr>
              <w:t>Type</w:t>
            </w:r>
          </w:p>
        </w:tc>
        <w:tc>
          <w:tcPr>
            <w:tcW w:type="dxa" w:w="2351"/>
            <w:shd w:fill="1B3A5C"/>
          </w:tcPr>
          <w:p>
            <w:pPr>
              <w:spacing w:before="40" w:after="40"/>
            </w:pPr>
            <w:r>
              <w:rPr>
                <w:b/>
                <w:color w:val="FFFFFF"/>
                <w:sz w:val="20"/>
              </w:rPr>
            </w:r>
            <w:r>
              <w:rPr>
                <w:b/>
                <w:color w:val="FFFFFF"/>
                <w:sz w:val="20"/>
              </w:rPr>
              <w:t>Action</w:t>
            </w:r>
          </w:p>
        </w:tc>
        <w:tc>
          <w:tcPr>
            <w:tcW w:type="dxa" w:w="2351"/>
            <w:shd w:fill="1B3A5C"/>
          </w:tcPr>
          <w:p>
            <w:pPr>
              <w:spacing w:before="40" w:after="40"/>
            </w:pPr>
            <w:r>
              <w:rPr>
                <w:b/>
                <w:color w:val="FFFFFF"/>
                <w:sz w:val="20"/>
              </w:rPr>
            </w:r>
            <w:r>
              <w:rPr>
                <w:b/>
                <w:color w:val="FFFFFF"/>
                <w:sz w:val="20"/>
              </w:rPr>
              <w:t>SLA</w:t>
            </w:r>
          </w:p>
        </w:tc>
      </w:tr>
      <w:tr>
        <w:tc>
          <w:tcPr>
            <w:tcW w:type="dxa" w:w="2351"/>
          </w:tcPr>
          <w:p>
            <w:pPr>
              <w:spacing w:before="40" w:after="40"/>
            </w:pPr>
            <w:r>
              <w:rPr>
                <w:sz w:val="20"/>
              </w:rPr>
            </w:r>
            <w:r>
              <w:rPr>
                <w:sz w:val="20"/>
              </w:rPr>
              <w:t>NEFT-ERR-001</w:t>
            </w:r>
          </w:p>
        </w:tc>
        <w:tc>
          <w:tcPr>
            <w:tcW w:type="dxa" w:w="2351"/>
          </w:tcPr>
          <w:p>
            <w:pPr>
              <w:spacing w:before="40" w:after="40"/>
            </w:pPr>
            <w:r>
              <w:rPr>
                <w:sz w:val="20"/>
              </w:rPr>
            </w:r>
            <w:r>
              <w:rPr>
                <w:sz w:val="20"/>
              </w:rPr>
              <w:t>Beneficiary IFSC code invalid</w:t>
            </w:r>
          </w:p>
        </w:tc>
        <w:tc>
          <w:tcPr>
            <w:tcW w:type="dxa" w:w="2351"/>
          </w:tcPr>
          <w:p>
            <w:pPr>
              <w:spacing w:before="40" w:after="40"/>
            </w:pPr>
            <w:r>
              <w:rPr>
                <w:sz w:val="20"/>
              </w:rPr>
            </w:r>
            <w:r>
              <w:rPr>
                <w:sz w:val="20"/>
              </w:rPr>
              <w:t>Reject at submission</w:t>
            </w:r>
          </w:p>
        </w:tc>
        <w:tc>
          <w:tcPr>
            <w:tcW w:type="dxa" w:w="2351"/>
          </w:tcPr>
          <w:p>
            <w:pPr>
              <w:spacing w:before="40" w:after="40"/>
            </w:pPr>
            <w:r>
              <w:rPr>
                <w:sz w:val="20"/>
              </w:rPr>
            </w:r>
            <w:r>
              <w:rPr>
                <w:sz w:val="20"/>
              </w:rPr>
              <w:t>Real-time</w:t>
            </w:r>
          </w:p>
        </w:tc>
      </w:tr>
      <w:tr>
        <w:tc>
          <w:tcPr>
            <w:tcW w:type="dxa" w:w="2351"/>
            <w:shd w:fill="F2F7FB"/>
          </w:tcPr>
          <w:p>
            <w:pPr>
              <w:spacing w:before="40" w:after="40"/>
            </w:pPr>
            <w:r>
              <w:rPr>
                <w:sz w:val="20"/>
              </w:rPr>
            </w:r>
            <w:r>
              <w:rPr>
                <w:sz w:val="20"/>
              </w:rPr>
              <w:t>NEFT-ERR-002</w:t>
            </w:r>
          </w:p>
        </w:tc>
        <w:tc>
          <w:tcPr>
            <w:tcW w:type="dxa" w:w="2351"/>
            <w:shd w:fill="F2F7FB"/>
          </w:tcPr>
          <w:p>
            <w:pPr>
              <w:spacing w:before="40" w:after="40"/>
            </w:pPr>
            <w:r>
              <w:rPr>
                <w:sz w:val="20"/>
              </w:rPr>
            </w:r>
            <w:r>
              <w:rPr>
                <w:sz w:val="20"/>
              </w:rPr>
              <w:t>Beneficiary name mismatch (if name check enabled)</w:t>
            </w:r>
          </w:p>
        </w:tc>
        <w:tc>
          <w:tcPr>
            <w:tcW w:type="dxa" w:w="2351"/>
            <w:shd w:fill="F2F7FB"/>
          </w:tcPr>
          <w:p>
            <w:pPr>
              <w:spacing w:before="40" w:after="40"/>
            </w:pPr>
            <w:r>
              <w:rPr>
                <w:sz w:val="20"/>
              </w:rPr>
            </w:r>
            <w:r>
              <w:rPr>
                <w:sz w:val="20"/>
              </w:rPr>
              <w:t>Hold for manual verification</w:t>
            </w:r>
          </w:p>
        </w:tc>
        <w:tc>
          <w:tcPr>
            <w:tcW w:type="dxa" w:w="2351"/>
            <w:shd w:fill="F2F7FB"/>
          </w:tcPr>
          <w:p>
            <w:pPr>
              <w:spacing w:before="40" w:after="40"/>
            </w:pPr>
            <w:r>
              <w:rPr>
                <w:sz w:val="20"/>
              </w:rPr>
            </w:r>
            <w:r>
              <w:rPr>
                <w:sz w:val="20"/>
              </w:rPr>
              <w:t>4 hours</w:t>
            </w:r>
          </w:p>
        </w:tc>
      </w:tr>
      <w:tr>
        <w:tc>
          <w:tcPr>
            <w:tcW w:type="dxa" w:w="2351"/>
          </w:tcPr>
          <w:p>
            <w:pPr>
              <w:spacing w:before="40" w:after="40"/>
            </w:pPr>
            <w:r>
              <w:rPr>
                <w:sz w:val="20"/>
              </w:rPr>
            </w:r>
            <w:r>
              <w:rPr>
                <w:sz w:val="20"/>
              </w:rPr>
              <w:t>NEFT-ERR-003</w:t>
            </w:r>
          </w:p>
        </w:tc>
        <w:tc>
          <w:tcPr>
            <w:tcW w:type="dxa" w:w="2351"/>
          </w:tcPr>
          <w:p>
            <w:pPr>
              <w:spacing w:before="40" w:after="40"/>
            </w:pPr>
            <w:r>
              <w:rPr>
                <w:sz w:val="20"/>
              </w:rPr>
            </w:r>
            <w:r>
              <w:rPr>
                <w:sz w:val="20"/>
              </w:rPr>
              <w:t>CBS credit posting failure</w:t>
            </w:r>
          </w:p>
        </w:tc>
        <w:tc>
          <w:tcPr>
            <w:tcW w:type="dxa" w:w="2351"/>
          </w:tcPr>
          <w:p>
            <w:pPr>
              <w:spacing w:before="40" w:after="40"/>
            </w:pPr>
            <w:r>
              <w:rPr>
                <w:sz w:val="20"/>
              </w:rPr>
            </w:r>
            <w:r>
              <w:rPr>
                <w:sz w:val="20"/>
              </w:rPr>
              <w:t>Automated reversal by T+1; customer notification</w:t>
            </w:r>
          </w:p>
        </w:tc>
        <w:tc>
          <w:tcPr>
            <w:tcW w:type="dxa" w:w="2351"/>
          </w:tcPr>
          <w:p>
            <w:pPr>
              <w:spacing w:before="40" w:after="40"/>
            </w:pPr>
            <w:r>
              <w:rPr>
                <w:sz w:val="20"/>
              </w:rPr>
            </w:r>
            <w:r>
              <w:rPr>
                <w:sz w:val="20"/>
              </w:rPr>
              <w:t>24 hours</w:t>
            </w:r>
          </w:p>
        </w:tc>
      </w:tr>
      <w:tr>
        <w:tc>
          <w:tcPr>
            <w:tcW w:type="dxa" w:w="2351"/>
            <w:shd w:fill="F2F7FB"/>
          </w:tcPr>
          <w:p>
            <w:pPr>
              <w:spacing w:before="40" w:after="40"/>
            </w:pPr>
            <w:r>
              <w:rPr>
                <w:sz w:val="20"/>
              </w:rPr>
            </w:r>
            <w:r>
              <w:rPr>
                <w:sz w:val="20"/>
              </w:rPr>
              <w:t>NEFT-ERR-004</w:t>
            </w:r>
          </w:p>
        </w:tc>
        <w:tc>
          <w:tcPr>
            <w:tcW w:type="dxa" w:w="2351"/>
            <w:shd w:fill="F2F7FB"/>
          </w:tcPr>
          <w:p>
            <w:pPr>
              <w:spacing w:before="40" w:after="40"/>
            </w:pPr>
            <w:r>
              <w:rPr>
                <w:sz w:val="20"/>
              </w:rPr>
            </w:r>
            <w:r>
              <w:rPr>
                <w:sz w:val="20"/>
              </w:rPr>
              <w:t>Batch transmission failure to RBI</w:t>
            </w:r>
          </w:p>
        </w:tc>
        <w:tc>
          <w:tcPr>
            <w:tcW w:type="dxa" w:w="2351"/>
            <w:shd w:fill="F2F7FB"/>
          </w:tcPr>
          <w:p>
            <w:pPr>
              <w:spacing w:before="40" w:after="40"/>
            </w:pPr>
            <w:r>
              <w:rPr>
                <w:sz w:val="20"/>
              </w:rPr>
            </w:r>
            <w:r>
              <w:rPr>
                <w:sz w:val="20"/>
              </w:rPr>
              <w:t>Re-transmit within 15 min; escalation to RBI</w:t>
            </w:r>
          </w:p>
        </w:tc>
        <w:tc>
          <w:tcPr>
            <w:tcW w:type="dxa" w:w="2351"/>
            <w:shd w:fill="F2F7FB"/>
          </w:tcPr>
          <w:p>
            <w:pPr>
              <w:spacing w:before="40" w:after="40"/>
            </w:pPr>
            <w:r>
              <w:rPr>
                <w:sz w:val="20"/>
              </w:rPr>
            </w:r>
            <w:r>
              <w:rPr>
                <w:sz w:val="20"/>
              </w:rPr>
              <w:t>30 min</w:t>
            </w:r>
          </w:p>
        </w:tc>
      </w:tr>
    </w:tbl>
    <w:p/>
    <w:p>
      <w:pPr>
        <w:spacing w:before="120" w:after="40"/>
      </w:pPr>
      <w:r>
        <w:rPr>
          <w:b/>
          <w:color w:val="4A90B0"/>
          <w:sz w:val="22"/>
        </w:rPr>
        <w:t>5.4 RTGS (Real Time Gross Settlement) – DP-004</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Lifecycle Stage</w:t>
            </w:r>
          </w:p>
        </w:tc>
        <w:tc>
          <w:tcPr>
            <w:tcW w:type="dxa" w:w="2351"/>
            <w:shd w:fill="1B3A5C"/>
          </w:tcPr>
          <w:p>
            <w:pPr>
              <w:spacing w:before="40" w:after="40"/>
            </w:pPr>
            <w:r>
              <w:rPr>
                <w:b/>
                <w:color w:val="FFFFFF"/>
                <w:sz w:val="20"/>
              </w:rPr>
            </w:r>
            <w:r>
              <w:rPr>
                <w:b/>
                <w:color w:val="FFFFFF"/>
                <w:sz w:val="20"/>
              </w:rPr>
              <w:t>Description</w:t>
            </w:r>
          </w:p>
        </w:tc>
        <w:tc>
          <w:tcPr>
            <w:tcW w:type="dxa" w:w="2351"/>
            <w:shd w:fill="1B3A5C"/>
          </w:tcPr>
          <w:p>
            <w:pPr>
              <w:spacing w:before="40" w:after="40"/>
            </w:pPr>
            <w:r>
              <w:rPr>
                <w:b/>
                <w:color w:val="FFFFFF"/>
                <w:sz w:val="20"/>
              </w:rPr>
            </w:r>
            <w:r>
              <w:rPr>
                <w:b/>
                <w:color w:val="FFFFFF"/>
                <w:sz w:val="20"/>
              </w:rPr>
              <w:t>Validation</w:t>
            </w:r>
          </w:p>
        </w:tc>
        <w:tc>
          <w:tcPr>
            <w:tcW w:type="dxa" w:w="2351"/>
            <w:shd w:fill="1B3A5C"/>
          </w:tcPr>
          <w:p>
            <w:pPr>
              <w:spacing w:before="40" w:after="40"/>
            </w:pPr>
            <w:r>
              <w:rPr>
                <w:b/>
                <w:color w:val="FFFFFF"/>
                <w:sz w:val="20"/>
              </w:rPr>
            </w:r>
            <w:r>
              <w:rPr>
                <w:b/>
                <w:color w:val="FFFFFF"/>
                <w:sz w:val="20"/>
              </w:rPr>
              <w:t>Exception Handling</w:t>
            </w:r>
          </w:p>
        </w:tc>
      </w:tr>
      <w:tr>
        <w:tc>
          <w:tcPr>
            <w:tcW w:type="dxa" w:w="2351"/>
          </w:tcPr>
          <w:p>
            <w:pPr>
              <w:spacing w:before="40" w:after="40"/>
            </w:pPr>
            <w:r>
              <w:rPr>
                <w:sz w:val="20"/>
              </w:rPr>
            </w:r>
            <w:r>
              <w:rPr>
                <w:b/>
                <w:sz w:val="20"/>
              </w:rPr>
              <w:t>START</w:t>
            </w:r>
          </w:p>
        </w:tc>
        <w:tc>
          <w:tcPr>
            <w:tcW w:type="dxa" w:w="2351"/>
          </w:tcPr>
          <w:p>
            <w:pPr>
              <w:spacing w:before="40" w:after="40"/>
            </w:pPr>
            <w:r>
              <w:rPr>
                <w:sz w:val="20"/>
              </w:rPr>
            </w:r>
            <w:r>
              <w:rPr>
                <w:sz w:val="20"/>
              </w:rPr>
              <w:t>Customer initiates RTGS via internet banking (min INR 2 Lakh)</w:t>
            </w:r>
          </w:p>
        </w:tc>
        <w:tc>
          <w:tcPr>
            <w:tcW w:type="dxa" w:w="2351"/>
          </w:tcPr>
          <w:p>
            <w:pPr>
              <w:spacing w:before="40" w:after="40"/>
            </w:pPr>
            <w:r>
              <w:rPr>
                <w:sz w:val="20"/>
              </w:rPr>
            </w:r>
            <w:r>
              <w:rPr>
                <w:sz w:val="20"/>
              </w:rPr>
              <w:t>Tier validation (RTGS-enabled accounts only)</w:t>
            </w:r>
          </w:p>
        </w:tc>
        <w:tc>
          <w:tcPr>
            <w:tcW w:type="dxa" w:w="2351"/>
          </w:tcPr>
          <w:p>
            <w:pPr>
              <w:spacing w:before="40" w:after="40"/>
            </w:pPr>
            <w:r>
              <w:rPr>
                <w:sz w:val="20"/>
              </w:rPr>
            </w:r>
            <w:r>
              <w:rPr>
                <w:sz w:val="20"/>
              </w:rPr>
              <w:t>Reject: Not authorised</w:t>
            </w:r>
          </w:p>
        </w:tc>
      </w:tr>
      <w:tr>
        <w:tc>
          <w:tcPr>
            <w:tcW w:type="dxa" w:w="2351"/>
            <w:shd w:fill="F2F7FB"/>
          </w:tcPr>
          <w:p>
            <w:pPr>
              <w:spacing w:before="40" w:after="40"/>
            </w:pPr>
            <w:r>
              <w:rPr>
                <w:sz w:val="20"/>
              </w:rPr>
            </w:r>
            <w:r>
              <w:rPr>
                <w:sz w:val="20"/>
              </w:rPr>
              <w:t>ORIGINATION</w:t>
            </w:r>
          </w:p>
        </w:tc>
        <w:tc>
          <w:tcPr>
            <w:tcW w:type="dxa" w:w="2351"/>
            <w:shd w:fill="F2F7FB"/>
          </w:tcPr>
          <w:p>
            <w:pPr>
              <w:spacing w:before="40" w:after="40"/>
            </w:pPr>
            <w:r>
              <w:rPr>
                <w:sz w:val="20"/>
              </w:rPr>
            </w:r>
            <w:r>
              <w:rPr>
                <w:sz w:val="20"/>
              </w:rPr>
              <w:t>RTGS message per RTGS system specification</w:t>
            </w:r>
          </w:p>
        </w:tc>
        <w:tc>
          <w:tcPr>
            <w:tcW w:type="dxa" w:w="2351"/>
            <w:shd w:fill="F2F7FB"/>
          </w:tcPr>
          <w:p>
            <w:pPr>
              <w:spacing w:before="40" w:after="40"/>
            </w:pPr>
            <w:r>
              <w:rPr>
                <w:sz w:val="20"/>
              </w:rPr>
            </w:r>
            <w:r>
              <w:rPr>
                <w:sz w:val="20"/>
              </w:rPr>
              <w:t>SWIFT/ISO 20022 format validation</w:t>
            </w:r>
          </w:p>
        </w:tc>
        <w:tc>
          <w:tcPr>
            <w:tcW w:type="dxa" w:w="2351"/>
            <w:shd w:fill="F2F7FB"/>
          </w:tcPr>
          <w:p>
            <w:pPr>
              <w:spacing w:before="40" w:after="40"/>
            </w:pPr>
            <w:r>
              <w:rPr>
                <w:sz w:val="20"/>
              </w:rPr>
            </w:r>
            <w:r>
              <w:rPr>
                <w:sz w:val="20"/>
              </w:rPr>
              <w:t>Reject: Invalid message</w:t>
            </w:r>
          </w:p>
        </w:tc>
      </w:tr>
      <w:tr>
        <w:tc>
          <w:tcPr>
            <w:tcW w:type="dxa" w:w="2351"/>
          </w:tcPr>
          <w:p>
            <w:pPr>
              <w:spacing w:before="40" w:after="40"/>
            </w:pPr>
            <w:r>
              <w:rPr>
                <w:sz w:val="20"/>
              </w:rPr>
            </w:r>
            <w:r>
              <w:rPr>
                <w:sz w:val="20"/>
              </w:rPr>
              <w:t>AUTHENTICATION</w:t>
            </w:r>
          </w:p>
        </w:tc>
        <w:tc>
          <w:tcPr>
            <w:tcW w:type="dxa" w:w="2351"/>
          </w:tcPr>
          <w:p>
            <w:pPr>
              <w:spacing w:before="40" w:after="40"/>
            </w:pPr>
            <w:r>
              <w:rPr>
                <w:sz w:val="20"/>
              </w:rPr>
            </w:r>
            <w:r>
              <w:rPr>
                <w:sz w:val="20"/>
              </w:rPr>
              <w:t>OTP + transaction password dual factor</w:t>
            </w:r>
          </w:p>
        </w:tc>
        <w:tc>
          <w:tcPr>
            <w:tcW w:type="dxa" w:w="2351"/>
          </w:tcPr>
          <w:p>
            <w:pPr>
              <w:spacing w:before="40" w:after="40"/>
            </w:pPr>
            <w:r>
              <w:rPr>
                <w:sz w:val="20"/>
              </w:rPr>
            </w:r>
            <w:r>
              <w:rPr>
                <w:sz w:val="20"/>
              </w:rPr>
              <w:t>Two-factor authentication completion</w:t>
            </w:r>
          </w:p>
        </w:tc>
        <w:tc>
          <w:tcPr>
            <w:tcW w:type="dxa" w:w="2351"/>
          </w:tcPr>
          <w:p>
            <w:pPr>
              <w:spacing w:before="40" w:after="40"/>
            </w:pPr>
            <w:r>
              <w:rPr>
                <w:sz w:val="20"/>
              </w:rPr>
            </w:r>
            <w:r>
              <w:rPr>
                <w:sz w:val="20"/>
              </w:rPr>
              <w:t>Reject: Authentication failure</w:t>
            </w:r>
          </w:p>
        </w:tc>
      </w:tr>
      <w:tr>
        <w:tc>
          <w:tcPr>
            <w:tcW w:type="dxa" w:w="2351"/>
            <w:shd w:fill="F2F7FB"/>
          </w:tcPr>
          <w:p>
            <w:pPr>
              <w:spacing w:before="40" w:after="40"/>
            </w:pPr>
            <w:r>
              <w:rPr>
                <w:sz w:val="20"/>
              </w:rPr>
            </w:r>
            <w:r>
              <w:rPr>
                <w:sz w:val="20"/>
              </w:rPr>
              <w:t>AUTHORISATION</w:t>
            </w:r>
          </w:p>
        </w:tc>
        <w:tc>
          <w:tcPr>
            <w:tcW w:type="dxa" w:w="2351"/>
            <w:shd w:fill="F2F7FB"/>
          </w:tcPr>
          <w:p>
            <w:pPr>
              <w:spacing w:before="40" w:after="40"/>
            </w:pPr>
            <w:r>
              <w:rPr>
                <w:sz w:val="20"/>
              </w:rPr>
            </w:r>
            <w:r>
              <w:rPr>
                <w:sz w:val="20"/>
              </w:rPr>
              <w:t>Balance check (sufficient + margin)</w:t>
            </w:r>
          </w:p>
        </w:tc>
        <w:tc>
          <w:tcPr>
            <w:tcW w:type="dxa" w:w="2351"/>
            <w:shd w:fill="F2F7FB"/>
          </w:tcPr>
          <w:p>
            <w:pPr>
              <w:spacing w:before="40" w:after="40"/>
            </w:pPr>
            <w:r>
              <w:rPr>
                <w:sz w:val="20"/>
              </w:rPr>
            </w:r>
            <w:r>
              <w:rPr>
                <w:sz w:val="20"/>
              </w:rPr>
              <w:t>Real-time balance validation with CBS</w:t>
            </w:r>
          </w:p>
        </w:tc>
        <w:tc>
          <w:tcPr>
            <w:tcW w:type="dxa" w:w="2351"/>
            <w:shd w:fill="F2F7FB"/>
          </w:tcPr>
          <w:p>
            <w:pPr>
              <w:spacing w:before="40" w:after="40"/>
            </w:pPr>
            <w:r>
              <w:rPr>
                <w:sz w:val="20"/>
              </w:rPr>
            </w:r>
            <w:r>
              <w:rPr>
                <w:sz w:val="20"/>
              </w:rPr>
              <w:t>Reject: Insufficient funds</w:t>
            </w:r>
          </w:p>
        </w:tc>
      </w:tr>
      <w:tr>
        <w:tc>
          <w:tcPr>
            <w:tcW w:type="dxa" w:w="2351"/>
          </w:tcPr>
          <w:p>
            <w:pPr>
              <w:spacing w:before="40" w:after="40"/>
            </w:pPr>
            <w:r>
              <w:rPr>
                <w:sz w:val="20"/>
              </w:rPr>
            </w:r>
            <w:r>
              <w:rPr>
                <w:sz w:val="20"/>
              </w:rPr>
              <w:t>ROUTING</w:t>
            </w:r>
          </w:p>
        </w:tc>
        <w:tc>
          <w:tcPr>
            <w:tcW w:type="dxa" w:w="2351"/>
          </w:tcPr>
          <w:p>
            <w:pPr>
              <w:spacing w:before="40" w:after="40"/>
            </w:pPr>
            <w:r>
              <w:rPr>
                <w:sz w:val="20"/>
              </w:rPr>
            </w:r>
            <w:r>
              <w:rPr>
                <w:sz w:val="20"/>
              </w:rPr>
              <w:t>Direct submission to RBI RTGS system</w:t>
            </w:r>
          </w:p>
        </w:tc>
        <w:tc>
          <w:tcPr>
            <w:tcW w:type="dxa" w:w="2351"/>
          </w:tcPr>
          <w:p>
            <w:pPr>
              <w:spacing w:before="40" w:after="40"/>
            </w:pPr>
            <w:r>
              <w:rPr>
                <w:sz w:val="20"/>
              </w:rPr>
            </w:r>
            <w:r>
              <w:rPr>
                <w:sz w:val="20"/>
              </w:rPr>
              <w:t>RTGS availability status check</w:t>
            </w:r>
          </w:p>
        </w:tc>
        <w:tc>
          <w:tcPr>
            <w:tcW w:type="dxa" w:w="2351"/>
          </w:tcPr>
          <w:p>
            <w:pPr>
              <w:spacing w:before="40" w:after="40"/>
            </w:pPr>
            <w:r>
              <w:rPr>
                <w:sz w:val="20"/>
              </w:rPr>
            </w:r>
            <w:r>
              <w:rPr>
                <w:sz w:val="20"/>
              </w:rPr>
              <w:t>Queue: If RTGS unavailable</w:t>
            </w:r>
          </w:p>
        </w:tc>
      </w:tr>
      <w:tr>
        <w:tc>
          <w:tcPr>
            <w:tcW w:type="dxa" w:w="2351"/>
            <w:shd w:fill="F2F7FB"/>
          </w:tcPr>
          <w:p>
            <w:pPr>
              <w:spacing w:before="40" w:after="40"/>
            </w:pPr>
            <w:r>
              <w:rPr>
                <w:sz w:val="20"/>
              </w:rPr>
            </w:r>
            <w:r>
              <w:rPr>
                <w:sz w:val="20"/>
              </w:rPr>
              <w:t>CLEARING</w:t>
            </w:r>
          </w:p>
        </w:tc>
        <w:tc>
          <w:tcPr>
            <w:tcW w:type="dxa" w:w="2351"/>
            <w:shd w:fill="F2F7FB"/>
          </w:tcPr>
          <w:p>
            <w:pPr>
              <w:spacing w:before="40" w:after="40"/>
            </w:pPr>
            <w:r>
              <w:rPr>
                <w:sz w:val="20"/>
              </w:rPr>
            </w:r>
            <w:r>
              <w:rPr>
                <w:sz w:val="20"/>
              </w:rPr>
              <w:t>Real-time gross settlement by RBI</w:t>
            </w:r>
          </w:p>
        </w:tc>
        <w:tc>
          <w:tcPr>
            <w:tcW w:type="dxa" w:w="2351"/>
            <w:shd w:fill="F2F7FB"/>
          </w:tcPr>
          <w:p>
            <w:pPr>
              <w:spacing w:before="40" w:after="40"/>
            </w:pPr>
            <w:r>
              <w:rPr>
                <w:sz w:val="20"/>
              </w:rPr>
            </w:r>
            <w:r>
              <w:rPr>
                <w:sz w:val="20"/>
              </w:rPr>
              <w:t>Transaction-level settlement confirmation</w:t>
            </w:r>
          </w:p>
        </w:tc>
        <w:tc>
          <w:tcPr>
            <w:tcW w:type="dxa" w:w="2351"/>
            <w:shd w:fill="F2F7FB"/>
          </w:tcPr>
          <w:p>
            <w:pPr>
              <w:spacing w:before="40" w:after="40"/>
            </w:pPr>
            <w:r>
              <w:rPr>
                <w:sz w:val="20"/>
              </w:rPr>
            </w:r>
            <w:r>
              <w:rPr>
                <w:sz w:val="20"/>
              </w:rPr>
              <w:t>Exception: Settlement queued</w:t>
            </w:r>
          </w:p>
        </w:tc>
      </w:tr>
      <w:tr>
        <w:tc>
          <w:tcPr>
            <w:tcW w:type="dxa" w:w="2351"/>
          </w:tcPr>
          <w:p>
            <w:pPr>
              <w:spacing w:before="40" w:after="40"/>
            </w:pPr>
            <w:r>
              <w:rPr>
                <w:sz w:val="20"/>
              </w:rPr>
            </w:r>
            <w:r>
              <w:rPr>
                <w:sz w:val="20"/>
              </w:rPr>
              <w:t>SETTLEMENT</w:t>
            </w:r>
          </w:p>
        </w:tc>
        <w:tc>
          <w:tcPr>
            <w:tcW w:type="dxa" w:w="2351"/>
          </w:tcPr>
          <w:p>
            <w:pPr>
              <w:spacing w:before="40" w:after="40"/>
            </w:pPr>
            <w:r>
              <w:rPr>
                <w:sz w:val="20"/>
              </w:rPr>
            </w:r>
            <w:r>
              <w:rPr>
                <w:sz w:val="20"/>
              </w:rPr>
              <w:t>Funds transferred through RBI current account</w:t>
            </w:r>
          </w:p>
        </w:tc>
        <w:tc>
          <w:tcPr>
            <w:tcW w:type="dxa" w:w="2351"/>
          </w:tcPr>
          <w:p>
            <w:pPr>
              <w:spacing w:before="40" w:after="40"/>
            </w:pPr>
            <w:r>
              <w:rPr>
                <w:sz w:val="20"/>
              </w:rPr>
            </w:r>
            <w:r>
              <w:rPr>
                <w:sz w:val="20"/>
              </w:rPr>
              <w:t>Settlement confirmation from RBI</w:t>
            </w:r>
          </w:p>
        </w:tc>
        <w:tc>
          <w:tcPr>
            <w:tcW w:type="dxa" w:w="2351"/>
          </w:tcPr>
          <w:p>
            <w:pPr>
              <w:spacing w:before="40" w:after="40"/>
            </w:pPr>
            <w:r>
              <w:rPr>
                <w:sz w:val="20"/>
              </w:rPr>
            </w:r>
            <w:r>
              <w:rPr>
                <w:sz w:val="20"/>
              </w:rPr>
              <w:t>Exception: Unsettled-escalate to Treasury</w:t>
            </w:r>
          </w:p>
        </w:tc>
      </w:tr>
      <w:tr>
        <w:tc>
          <w:tcPr>
            <w:tcW w:type="dxa" w:w="2351"/>
            <w:shd w:fill="F2F7FB"/>
          </w:tcPr>
          <w:p>
            <w:pPr>
              <w:spacing w:before="40" w:after="40"/>
            </w:pPr>
            <w:r>
              <w:rPr>
                <w:sz w:val="20"/>
              </w:rPr>
            </w:r>
            <w:r>
              <w:rPr>
                <w:sz w:val="20"/>
              </w:rPr>
              <w:t>POSTING</w:t>
            </w:r>
          </w:p>
        </w:tc>
        <w:tc>
          <w:tcPr>
            <w:tcW w:type="dxa" w:w="2351"/>
            <w:shd w:fill="F2F7FB"/>
          </w:tcPr>
          <w:p>
            <w:pPr>
              <w:spacing w:before="40" w:after="40"/>
            </w:pPr>
            <w:r>
              <w:rPr>
                <w:sz w:val="20"/>
              </w:rPr>
            </w:r>
            <w:r>
              <w:rPr>
                <w:sz w:val="20"/>
              </w:rPr>
              <w:t>CBS update</w:t>
            </w:r>
          </w:p>
        </w:tc>
        <w:tc>
          <w:tcPr>
            <w:tcW w:type="dxa" w:w="2351"/>
            <w:shd w:fill="F2F7FB"/>
          </w:tcPr>
          <w:p>
            <w:pPr>
              <w:spacing w:before="40" w:after="40"/>
            </w:pPr>
            <w:r>
              <w:rPr>
                <w:sz w:val="20"/>
              </w:rPr>
            </w:r>
            <w:r>
              <w:rPr>
                <w:sz w:val="20"/>
              </w:rPr>
              <w:t>Real-time posting with value date</w:t>
            </w:r>
          </w:p>
        </w:tc>
        <w:tc>
          <w:tcPr>
            <w:tcW w:type="dxa" w:w="2351"/>
            <w:shd w:fill="F2F7FB"/>
          </w:tcPr>
          <w:p>
            <w:pPr>
              <w:spacing w:before="40" w:after="40"/>
            </w:pPr>
            <w:r>
              <w:rPr>
                <w:sz w:val="20"/>
              </w:rPr>
            </w:r>
            <w:r>
              <w:rPr>
                <w:sz w:val="20"/>
              </w:rPr>
              <w:t>Exception: Manual intervention</w:t>
            </w:r>
          </w:p>
        </w:tc>
      </w:tr>
      <w:tr>
        <w:tc>
          <w:tcPr>
            <w:tcW w:type="dxa" w:w="2351"/>
          </w:tcPr>
          <w:p>
            <w:pPr>
              <w:spacing w:before="40" w:after="40"/>
            </w:pPr>
            <w:r>
              <w:rPr>
                <w:sz w:val="20"/>
              </w:rPr>
            </w:r>
            <w:r>
              <w:rPr>
                <w:sz w:val="20"/>
              </w:rPr>
              <w:t>CONFIRMATION</w:t>
            </w:r>
          </w:p>
        </w:tc>
        <w:tc>
          <w:tcPr>
            <w:tcW w:type="dxa" w:w="2351"/>
          </w:tcPr>
          <w:p>
            <w:pPr>
              <w:spacing w:before="40" w:after="40"/>
            </w:pPr>
            <w:r>
              <w:rPr>
                <w:sz w:val="20"/>
              </w:rPr>
            </w:r>
            <w:r>
              <w:rPr>
                <w:sz w:val="20"/>
              </w:rPr>
              <w:t>RTGS receipt to customer</w:t>
            </w:r>
          </w:p>
        </w:tc>
        <w:tc>
          <w:tcPr>
            <w:tcW w:type="dxa" w:w="2351"/>
          </w:tcPr>
          <w:p>
            <w:pPr>
              <w:spacing w:before="40" w:after="40"/>
            </w:pPr>
            <w:r>
              <w:rPr>
                <w:sz w:val="20"/>
              </w:rPr>
            </w:r>
            <w:r>
              <w:rPr>
                <w:sz w:val="20"/>
              </w:rPr>
              <w:t>Receipt generation with RTGS ref no.</w:t>
            </w:r>
          </w:p>
        </w:tc>
        <w:tc>
          <w:tcPr>
            <w:tcW w:type="dxa" w:w="2351"/>
          </w:tcPr>
          <w:p>
            <w:pPr>
              <w:spacing w:before="40" w:after="40"/>
            </w:pPr>
            <w:r>
              <w:rPr>
                <w:sz w:val="20"/>
              </w:rPr>
            </w:r>
            <w:r>
              <w:rPr>
                <w:sz w:val="20"/>
              </w:rPr>
              <w:t>Notification retry</w:t>
            </w:r>
          </w:p>
        </w:tc>
      </w:tr>
      <w:tr>
        <w:tc>
          <w:tcPr>
            <w:tcW w:type="dxa" w:w="2351"/>
            <w:shd w:fill="F2F7FB"/>
          </w:tcPr>
          <w:p>
            <w:pPr>
              <w:spacing w:before="40" w:after="40"/>
            </w:pPr>
            <w:r>
              <w:rPr>
                <w:sz w:val="20"/>
              </w:rPr>
            </w:r>
            <w:r>
              <w:rPr>
                <w:b/>
                <w:sz w:val="20"/>
              </w:rPr>
              <w:t>END</w:t>
            </w:r>
          </w:p>
        </w:tc>
        <w:tc>
          <w:tcPr>
            <w:tcW w:type="dxa" w:w="2351"/>
            <w:shd w:fill="F2F7FB"/>
          </w:tcPr>
          <w:p>
            <w:pPr>
              <w:spacing w:before="40" w:after="40"/>
            </w:pPr>
            <w:r>
              <w:rPr>
                <w:sz w:val="20"/>
              </w:rPr>
            </w:r>
            <w:r>
              <w:rPr>
                <w:sz w:val="20"/>
              </w:rPr>
              <w:t>RTGS transaction record</w:t>
            </w:r>
          </w:p>
        </w:tc>
        <w:tc>
          <w:tcPr>
            <w:tcW w:type="dxa" w:w="2351"/>
            <w:shd w:fill="F2F7FB"/>
          </w:tcPr>
          <w:p>
            <w:pPr>
              <w:spacing w:before="40" w:after="40"/>
            </w:pPr>
            <w:r>
              <w:rPr>
                <w:sz w:val="20"/>
              </w:rPr>
            </w:r>
            <w:r>
              <w:rPr>
                <w:sz w:val="20"/>
              </w:rPr>
              <w:t>Compliance with RTGS regulations</w:t>
            </w:r>
          </w:p>
        </w:tc>
        <w:tc>
          <w:tcPr>
            <w:tcW w:type="dxa" w:w="2351"/>
            <w:shd w:fill="F2F7FB"/>
          </w:tcPr>
          <w:p>
            <w:pPr>
              <w:spacing w:before="40" w:after="40"/>
            </w:pPr>
            <w:r>
              <w:rPr>
                <w:sz w:val="20"/>
              </w:rPr>
            </w:r>
            <w:r>
              <w:rPr>
                <w:sz w:val="20"/>
              </w:rPr>
              <w:t>Archive: 10 years</w:t>
            </w:r>
          </w:p>
        </w:tc>
      </w:tr>
    </w:tbl>
    <w:p/>
    <w:p>
      <w:pPr>
        <w:spacing w:before="120" w:after="40"/>
      </w:pPr>
      <w:r>
        <w:rPr>
          <w:b/>
          <w:color w:val="4A90B0"/>
          <w:sz w:val="22"/>
        </w:rPr>
        <w:t>RTGS Exception Handling: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Exception Code</w:t>
            </w:r>
          </w:p>
        </w:tc>
        <w:tc>
          <w:tcPr>
            <w:tcW w:type="dxa" w:w="2351"/>
            <w:shd w:fill="1B3A5C"/>
          </w:tcPr>
          <w:p>
            <w:pPr>
              <w:spacing w:before="40" w:after="40"/>
            </w:pPr>
            <w:r>
              <w:rPr>
                <w:b/>
                <w:color w:val="FFFFFF"/>
                <w:sz w:val="20"/>
              </w:rPr>
            </w:r>
            <w:r>
              <w:rPr>
                <w:b/>
                <w:color w:val="FFFFFF"/>
                <w:sz w:val="20"/>
              </w:rPr>
              <w:t>Type</w:t>
            </w:r>
          </w:p>
        </w:tc>
        <w:tc>
          <w:tcPr>
            <w:tcW w:type="dxa" w:w="2351"/>
            <w:shd w:fill="1B3A5C"/>
          </w:tcPr>
          <w:p>
            <w:pPr>
              <w:spacing w:before="40" w:after="40"/>
            </w:pPr>
            <w:r>
              <w:rPr>
                <w:b/>
                <w:color w:val="FFFFFF"/>
                <w:sz w:val="20"/>
              </w:rPr>
            </w:r>
            <w:r>
              <w:rPr>
                <w:b/>
                <w:color w:val="FFFFFF"/>
                <w:sz w:val="20"/>
              </w:rPr>
              <w:t>Action</w:t>
            </w:r>
          </w:p>
        </w:tc>
        <w:tc>
          <w:tcPr>
            <w:tcW w:type="dxa" w:w="2351"/>
            <w:shd w:fill="1B3A5C"/>
          </w:tcPr>
          <w:p>
            <w:pPr>
              <w:spacing w:before="40" w:after="40"/>
            </w:pPr>
            <w:r>
              <w:rPr>
                <w:b/>
                <w:color w:val="FFFFFF"/>
                <w:sz w:val="20"/>
              </w:rPr>
            </w:r>
            <w:r>
              <w:rPr>
                <w:b/>
                <w:color w:val="FFFFFF"/>
                <w:sz w:val="20"/>
              </w:rPr>
              <w:t>SLA</w:t>
            </w:r>
          </w:p>
        </w:tc>
      </w:tr>
      <w:tr>
        <w:tc>
          <w:tcPr>
            <w:tcW w:type="dxa" w:w="2351"/>
          </w:tcPr>
          <w:p>
            <w:pPr>
              <w:spacing w:before="40" w:after="40"/>
            </w:pPr>
            <w:r>
              <w:rPr>
                <w:sz w:val="20"/>
              </w:rPr>
            </w:r>
            <w:r>
              <w:rPr>
                <w:sz w:val="20"/>
              </w:rPr>
              <w:t>RTGS-ERR-001</w:t>
            </w:r>
          </w:p>
        </w:tc>
        <w:tc>
          <w:tcPr>
            <w:tcW w:type="dxa" w:w="2351"/>
          </w:tcPr>
          <w:p>
            <w:pPr>
              <w:spacing w:before="40" w:after="40"/>
            </w:pPr>
            <w:r>
              <w:rPr>
                <w:sz w:val="20"/>
              </w:rPr>
            </w:r>
            <w:r>
              <w:rPr>
                <w:sz w:val="20"/>
              </w:rPr>
              <w:t>RBI RTGS system downtime</w:t>
            </w:r>
          </w:p>
        </w:tc>
        <w:tc>
          <w:tcPr>
            <w:tcW w:type="dxa" w:w="2351"/>
          </w:tcPr>
          <w:p>
            <w:pPr>
              <w:spacing w:before="40" w:after="40"/>
            </w:pPr>
            <w:r>
              <w:rPr>
                <w:sz w:val="20"/>
              </w:rPr>
            </w:r>
            <w:r>
              <w:rPr>
                <w:sz w:val="20"/>
              </w:rPr>
              <w:t>Queue transaction; notify customer</w:t>
            </w:r>
          </w:p>
        </w:tc>
        <w:tc>
          <w:tcPr>
            <w:tcW w:type="dxa" w:w="2351"/>
          </w:tcPr>
          <w:p>
            <w:pPr>
              <w:spacing w:before="40" w:after="40"/>
            </w:pPr>
            <w:r>
              <w:rPr>
                <w:sz w:val="20"/>
              </w:rPr>
            </w:r>
            <w:r>
              <w:rPr>
                <w:sz w:val="20"/>
              </w:rPr>
              <w:t>15 min</w:t>
            </w:r>
          </w:p>
        </w:tc>
      </w:tr>
      <w:tr>
        <w:tc>
          <w:tcPr>
            <w:tcW w:type="dxa" w:w="2351"/>
            <w:shd w:fill="F2F7FB"/>
          </w:tcPr>
          <w:p>
            <w:pPr>
              <w:spacing w:before="40" w:after="40"/>
            </w:pPr>
            <w:r>
              <w:rPr>
                <w:sz w:val="20"/>
              </w:rPr>
            </w:r>
            <w:r>
              <w:rPr>
                <w:sz w:val="20"/>
              </w:rPr>
              <w:t>RTGS-ERR-002</w:t>
            </w:r>
          </w:p>
        </w:tc>
        <w:tc>
          <w:tcPr>
            <w:tcW w:type="dxa" w:w="2351"/>
            <w:shd w:fill="F2F7FB"/>
          </w:tcPr>
          <w:p>
            <w:pPr>
              <w:spacing w:before="40" w:after="40"/>
            </w:pPr>
            <w:r>
              <w:rPr>
                <w:sz w:val="20"/>
              </w:rPr>
            </w:r>
            <w:r>
              <w:rPr>
                <w:sz w:val="20"/>
              </w:rPr>
              <w:t>Settlement queued by RBI due to gridlock</w:t>
            </w:r>
          </w:p>
        </w:tc>
        <w:tc>
          <w:tcPr>
            <w:tcW w:type="dxa" w:w="2351"/>
            <w:shd w:fill="F2F7FB"/>
          </w:tcPr>
          <w:p>
            <w:pPr>
              <w:spacing w:before="40" w:after="40"/>
            </w:pPr>
            <w:r>
              <w:rPr>
                <w:sz w:val="20"/>
              </w:rPr>
            </w:r>
            <w:r>
              <w:rPr>
                <w:sz w:val="20"/>
              </w:rPr>
              <w:t>Monitor resolution; notify Treasury</w:t>
            </w:r>
          </w:p>
        </w:tc>
        <w:tc>
          <w:tcPr>
            <w:tcW w:type="dxa" w:w="2351"/>
            <w:shd w:fill="F2F7FB"/>
          </w:tcPr>
          <w:p>
            <w:pPr>
              <w:spacing w:before="40" w:after="40"/>
            </w:pPr>
            <w:r>
              <w:rPr>
                <w:sz w:val="20"/>
              </w:rPr>
            </w:r>
            <w:r>
              <w:rPr>
                <w:sz w:val="20"/>
              </w:rPr>
              <w:t>Real-time</w:t>
            </w:r>
          </w:p>
        </w:tc>
      </w:tr>
      <w:tr>
        <w:tc>
          <w:tcPr>
            <w:tcW w:type="dxa" w:w="2351"/>
          </w:tcPr>
          <w:p>
            <w:pPr>
              <w:spacing w:before="40" w:after="40"/>
            </w:pPr>
            <w:r>
              <w:rPr>
                <w:sz w:val="20"/>
              </w:rPr>
            </w:r>
            <w:r>
              <w:rPr>
                <w:sz w:val="20"/>
              </w:rPr>
              <w:t>RTGS-ERR-003</w:t>
            </w:r>
          </w:p>
        </w:tc>
        <w:tc>
          <w:tcPr>
            <w:tcW w:type="dxa" w:w="2351"/>
          </w:tcPr>
          <w:p>
            <w:pPr>
              <w:spacing w:before="40" w:after="40"/>
            </w:pPr>
            <w:r>
              <w:rPr>
                <w:sz w:val="20"/>
              </w:rPr>
            </w:r>
            <w:r>
              <w:rPr>
                <w:sz w:val="20"/>
              </w:rPr>
              <w:t>CBS posting failure</w:t>
            </w:r>
          </w:p>
        </w:tc>
        <w:tc>
          <w:tcPr>
            <w:tcW w:type="dxa" w:w="2351"/>
          </w:tcPr>
          <w:p>
            <w:pPr>
              <w:spacing w:before="40" w:after="40"/>
            </w:pPr>
            <w:r>
              <w:rPr>
                <w:sz w:val="20"/>
              </w:rPr>
            </w:r>
            <w:r>
              <w:rPr>
                <w:sz w:val="20"/>
              </w:rPr>
              <w:t>Manual credit; notify customer</w:t>
            </w:r>
          </w:p>
        </w:tc>
        <w:tc>
          <w:tcPr>
            <w:tcW w:type="dxa" w:w="2351"/>
          </w:tcPr>
          <w:p>
            <w:pPr>
              <w:spacing w:before="40" w:after="40"/>
            </w:pPr>
            <w:r>
              <w:rPr>
                <w:sz w:val="20"/>
              </w:rPr>
            </w:r>
            <w:r>
              <w:rPr>
                <w:sz w:val="20"/>
              </w:rPr>
              <w:t>2 hours</w:t>
            </w:r>
          </w:p>
        </w:tc>
      </w:tr>
      <w:tr>
        <w:tc>
          <w:tcPr>
            <w:tcW w:type="dxa" w:w="2351"/>
            <w:shd w:fill="F2F7FB"/>
          </w:tcPr>
          <w:p>
            <w:pPr>
              <w:spacing w:before="40" w:after="40"/>
            </w:pPr>
            <w:r>
              <w:rPr>
                <w:sz w:val="20"/>
              </w:rPr>
            </w:r>
            <w:r>
              <w:rPr>
                <w:sz w:val="20"/>
              </w:rPr>
              <w:t>RTGS-ERR-004</w:t>
            </w:r>
          </w:p>
        </w:tc>
        <w:tc>
          <w:tcPr>
            <w:tcW w:type="dxa" w:w="2351"/>
            <w:shd w:fill="F2F7FB"/>
          </w:tcPr>
          <w:p>
            <w:pPr>
              <w:spacing w:before="40" w:after="40"/>
            </w:pPr>
            <w:r>
              <w:rPr>
                <w:sz w:val="20"/>
              </w:rPr>
            </w:r>
            <w:r>
              <w:rPr>
                <w:sz w:val="20"/>
              </w:rPr>
              <w:t>Duplicate RTGS settlement</w:t>
            </w:r>
          </w:p>
        </w:tc>
        <w:tc>
          <w:tcPr>
            <w:tcW w:type="dxa" w:w="2351"/>
            <w:shd w:fill="F2F7FB"/>
          </w:tcPr>
          <w:p>
            <w:pPr>
              <w:spacing w:before="40" w:after="40"/>
            </w:pPr>
            <w:r>
              <w:rPr>
                <w:sz w:val="20"/>
              </w:rPr>
            </w:r>
            <w:r>
              <w:rPr>
                <w:sz w:val="20"/>
              </w:rPr>
              <w:t>RBI reversal request</w:t>
            </w:r>
          </w:p>
        </w:tc>
        <w:tc>
          <w:tcPr>
            <w:tcW w:type="dxa" w:w="2351"/>
            <w:shd w:fill="F2F7FB"/>
          </w:tcPr>
          <w:p>
            <w:pPr>
              <w:spacing w:before="40" w:after="40"/>
            </w:pPr>
            <w:r>
              <w:rPr>
                <w:sz w:val="20"/>
              </w:rPr>
            </w:r>
            <w:r>
              <w:rPr>
                <w:sz w:val="20"/>
              </w:rPr>
              <w:t>24 hours</w:t>
            </w:r>
          </w:p>
        </w:tc>
      </w:tr>
    </w:tbl>
    <w:p/>
    <w:p>
      <w:pPr>
        <w:spacing w:before="120" w:after="40"/>
      </w:pPr>
      <w:r>
        <w:rPr>
          <w:b/>
          <w:color w:val="4A90B0"/>
          <w:sz w:val="22"/>
        </w:rPr>
        <w:t>5.5 Debit Card / Credit Card (DP-005 / DP-006)</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Lifecycle Stage</w:t>
            </w:r>
          </w:p>
        </w:tc>
        <w:tc>
          <w:tcPr>
            <w:tcW w:type="dxa" w:w="2351"/>
            <w:shd w:fill="1B3A5C"/>
          </w:tcPr>
          <w:p>
            <w:pPr>
              <w:spacing w:before="40" w:after="40"/>
            </w:pPr>
            <w:r>
              <w:rPr>
                <w:b/>
                <w:color w:val="FFFFFF"/>
                <w:sz w:val="20"/>
              </w:rPr>
            </w:r>
            <w:r>
              <w:rPr>
                <w:b/>
                <w:color w:val="FFFFFF"/>
                <w:sz w:val="20"/>
              </w:rPr>
              <w:t>Description</w:t>
            </w:r>
          </w:p>
        </w:tc>
        <w:tc>
          <w:tcPr>
            <w:tcW w:type="dxa" w:w="2351"/>
            <w:shd w:fill="1B3A5C"/>
          </w:tcPr>
          <w:p>
            <w:pPr>
              <w:spacing w:before="40" w:after="40"/>
            </w:pPr>
            <w:r>
              <w:rPr>
                <w:b/>
                <w:color w:val="FFFFFF"/>
                <w:sz w:val="20"/>
              </w:rPr>
            </w:r>
            <w:r>
              <w:rPr>
                <w:b/>
                <w:color w:val="FFFFFF"/>
                <w:sz w:val="20"/>
              </w:rPr>
              <w:t>Validation</w:t>
            </w:r>
          </w:p>
        </w:tc>
        <w:tc>
          <w:tcPr>
            <w:tcW w:type="dxa" w:w="2351"/>
            <w:shd w:fill="1B3A5C"/>
          </w:tcPr>
          <w:p>
            <w:pPr>
              <w:spacing w:before="40" w:after="40"/>
            </w:pPr>
            <w:r>
              <w:rPr>
                <w:b/>
                <w:color w:val="FFFFFF"/>
                <w:sz w:val="20"/>
              </w:rPr>
            </w:r>
            <w:r>
              <w:rPr>
                <w:b/>
                <w:color w:val="FFFFFF"/>
                <w:sz w:val="20"/>
              </w:rPr>
              <w:t>Exception Handling</w:t>
            </w:r>
          </w:p>
        </w:tc>
      </w:tr>
      <w:tr>
        <w:tc>
          <w:tcPr>
            <w:tcW w:type="dxa" w:w="2351"/>
          </w:tcPr>
          <w:p>
            <w:pPr>
              <w:spacing w:before="40" w:after="40"/>
            </w:pPr>
            <w:r>
              <w:rPr>
                <w:sz w:val="20"/>
              </w:rPr>
            </w:r>
            <w:r>
              <w:rPr>
                <w:b/>
                <w:sz w:val="20"/>
              </w:rPr>
              <w:t>START</w:t>
            </w:r>
          </w:p>
        </w:tc>
        <w:tc>
          <w:tcPr>
            <w:tcW w:type="dxa" w:w="2351"/>
          </w:tcPr>
          <w:p>
            <w:pPr>
              <w:spacing w:before="40" w:after="40"/>
            </w:pPr>
            <w:r>
              <w:rPr>
                <w:sz w:val="20"/>
              </w:rPr>
            </w:r>
            <w:r>
              <w:rPr>
                <w:sz w:val="20"/>
              </w:rPr>
              <w:t>Card presented at POS / ECOM / ATM</w:t>
            </w:r>
          </w:p>
        </w:tc>
        <w:tc>
          <w:tcPr>
            <w:tcW w:type="dxa" w:w="2351"/>
          </w:tcPr>
          <w:p>
            <w:pPr>
              <w:spacing w:before="40" w:after="40"/>
            </w:pPr>
            <w:r>
              <w:rPr>
                <w:sz w:val="20"/>
              </w:rPr>
            </w:r>
            <w:r>
              <w:rPr>
                <w:sz w:val="20"/>
              </w:rPr>
              <w:t>Card BIN validation, chip/PIN capture</w:t>
            </w:r>
          </w:p>
        </w:tc>
        <w:tc>
          <w:tcPr>
            <w:tcW w:type="dxa" w:w="2351"/>
          </w:tcPr>
          <w:p>
            <w:pPr>
              <w:spacing w:before="40" w:after="40"/>
            </w:pPr>
            <w:r>
              <w:rPr>
                <w:sz w:val="20"/>
              </w:rPr>
            </w:r>
            <w:r>
              <w:rPr>
                <w:sz w:val="20"/>
              </w:rPr>
              <w:t>Reject: Invalid BIN, card blocked</w:t>
            </w:r>
          </w:p>
        </w:tc>
      </w:tr>
      <w:tr>
        <w:tc>
          <w:tcPr>
            <w:tcW w:type="dxa" w:w="2351"/>
            <w:shd w:fill="F2F7FB"/>
          </w:tcPr>
          <w:p>
            <w:pPr>
              <w:spacing w:before="40" w:after="40"/>
            </w:pPr>
            <w:r>
              <w:rPr>
                <w:sz w:val="20"/>
              </w:rPr>
            </w:r>
            <w:r>
              <w:rPr>
                <w:sz w:val="20"/>
              </w:rPr>
              <w:t>ORIGINATION</w:t>
            </w:r>
          </w:p>
        </w:tc>
        <w:tc>
          <w:tcPr>
            <w:tcW w:type="dxa" w:w="2351"/>
            <w:shd w:fill="F2F7FB"/>
          </w:tcPr>
          <w:p>
            <w:pPr>
              <w:spacing w:before="40" w:after="40"/>
            </w:pPr>
            <w:r>
              <w:rPr>
                <w:sz w:val="20"/>
              </w:rPr>
            </w:r>
            <w:r>
              <w:rPr>
                <w:sz w:val="20"/>
              </w:rPr>
              <w:t>Transaction request via switch (NPCI/Visa/MC)</w:t>
            </w:r>
          </w:p>
        </w:tc>
        <w:tc>
          <w:tcPr>
            <w:tcW w:type="dxa" w:w="2351"/>
            <w:shd w:fill="F2F7FB"/>
          </w:tcPr>
          <w:p>
            <w:pPr>
              <w:spacing w:before="40" w:after="40"/>
            </w:pPr>
            <w:r>
              <w:rPr>
                <w:sz w:val="20"/>
              </w:rPr>
            </w:r>
            <w:r>
              <w:rPr>
                <w:sz w:val="20"/>
              </w:rPr>
              <w:t>POS terminal ID validation, ECOM 3DS check</w:t>
            </w:r>
          </w:p>
        </w:tc>
        <w:tc>
          <w:tcPr>
            <w:tcW w:type="dxa" w:w="2351"/>
            <w:shd w:fill="F2F7FB"/>
          </w:tcPr>
          <w:p>
            <w:pPr>
              <w:spacing w:before="40" w:after="40"/>
            </w:pPr>
            <w:r>
              <w:rPr>
                <w:sz w:val="20"/>
              </w:rPr>
            </w:r>
            <w:r>
              <w:rPr>
                <w:sz w:val="20"/>
              </w:rPr>
              <w:t>Reject: Terminal not registered</w:t>
            </w:r>
          </w:p>
        </w:tc>
      </w:tr>
      <w:tr>
        <w:tc>
          <w:tcPr>
            <w:tcW w:type="dxa" w:w="2351"/>
          </w:tcPr>
          <w:p>
            <w:pPr>
              <w:spacing w:before="40" w:after="40"/>
            </w:pPr>
            <w:r>
              <w:rPr>
                <w:sz w:val="20"/>
              </w:rPr>
            </w:r>
            <w:r>
              <w:rPr>
                <w:sz w:val="20"/>
              </w:rPr>
              <w:t>AUTHENTICATION</w:t>
            </w:r>
          </w:p>
        </w:tc>
        <w:tc>
          <w:tcPr>
            <w:tcW w:type="dxa" w:w="2351"/>
          </w:tcPr>
          <w:p>
            <w:pPr>
              <w:spacing w:before="40" w:after="40"/>
            </w:pPr>
            <w:r>
              <w:rPr>
                <w:sz w:val="20"/>
              </w:rPr>
            </w:r>
            <w:r>
              <w:rPr>
                <w:sz w:val="20"/>
              </w:rPr>
              <w:t>Online PIN / 3DS / Contactless (LFL)</w:t>
            </w:r>
          </w:p>
        </w:tc>
        <w:tc>
          <w:tcPr>
            <w:tcW w:type="dxa" w:w="2351"/>
          </w:tcPr>
          <w:p>
            <w:pPr>
              <w:spacing w:before="40" w:after="40"/>
            </w:pPr>
            <w:r>
              <w:rPr>
                <w:sz w:val="20"/>
              </w:rPr>
            </w:r>
            <w:r>
              <w:rPr>
                <w:sz w:val="20"/>
              </w:rPr>
              <w:t>PIN verification via HSM; 3DS OTP</w:t>
            </w:r>
          </w:p>
        </w:tc>
        <w:tc>
          <w:tcPr>
            <w:tcW w:type="dxa" w:w="2351"/>
          </w:tcPr>
          <w:p>
            <w:pPr>
              <w:spacing w:before="40" w:after="40"/>
            </w:pPr>
            <w:r>
              <w:rPr>
                <w:sz w:val="20"/>
              </w:rPr>
            </w:r>
            <w:r>
              <w:rPr>
                <w:sz w:val="20"/>
              </w:rPr>
              <w:t>Reject: PIN failed; OTP mismatch</w:t>
            </w:r>
          </w:p>
        </w:tc>
      </w:tr>
      <w:tr>
        <w:tc>
          <w:tcPr>
            <w:tcW w:type="dxa" w:w="2351"/>
            <w:shd w:fill="F2F7FB"/>
          </w:tcPr>
          <w:p>
            <w:pPr>
              <w:spacing w:before="40" w:after="40"/>
            </w:pPr>
            <w:r>
              <w:rPr>
                <w:sz w:val="20"/>
              </w:rPr>
            </w:r>
            <w:r>
              <w:rPr>
                <w:sz w:val="20"/>
              </w:rPr>
              <w:t>AUTHORISATION</w:t>
            </w:r>
          </w:p>
        </w:tc>
        <w:tc>
          <w:tcPr>
            <w:tcW w:type="dxa" w:w="2351"/>
            <w:shd w:fill="F2F7FB"/>
          </w:tcPr>
          <w:p>
            <w:pPr>
              <w:spacing w:before="40" w:after="40"/>
            </w:pPr>
            <w:r>
              <w:rPr>
                <w:sz w:val="20"/>
              </w:rPr>
            </w:r>
            <w:r>
              <w:rPr>
                <w:sz w:val="20"/>
              </w:rPr>
              <w:t>Balance/credit limit check; fraud scoring</w:t>
            </w:r>
          </w:p>
        </w:tc>
        <w:tc>
          <w:tcPr>
            <w:tcW w:type="dxa" w:w="2351"/>
            <w:shd w:fill="F2F7FB"/>
          </w:tcPr>
          <w:p>
            <w:pPr>
              <w:spacing w:before="40" w:after="40"/>
            </w:pPr>
            <w:r>
              <w:rPr>
                <w:sz w:val="20"/>
              </w:rPr>
            </w:r>
            <w:r>
              <w:rPr>
                <w:sz w:val="20"/>
              </w:rPr>
              <w:t>Limit check + real-time fraud rule engine</w:t>
            </w:r>
          </w:p>
        </w:tc>
        <w:tc>
          <w:tcPr>
            <w:tcW w:type="dxa" w:w="2351"/>
            <w:shd w:fill="F2F7FB"/>
          </w:tcPr>
          <w:p>
            <w:pPr>
              <w:spacing w:before="40" w:after="40"/>
            </w:pPr>
            <w:r>
              <w:rPr>
                <w:sz w:val="20"/>
              </w:rPr>
            </w:r>
            <w:r>
              <w:rPr>
                <w:sz w:val="20"/>
              </w:rPr>
              <w:t>Reject: Limit exceeded; Block: Fraud suspicion</w:t>
            </w:r>
          </w:p>
        </w:tc>
      </w:tr>
      <w:tr>
        <w:tc>
          <w:tcPr>
            <w:tcW w:type="dxa" w:w="2351"/>
          </w:tcPr>
          <w:p>
            <w:pPr>
              <w:spacing w:before="40" w:after="40"/>
            </w:pPr>
            <w:r>
              <w:rPr>
                <w:sz w:val="20"/>
              </w:rPr>
            </w:r>
            <w:r>
              <w:rPr>
                <w:sz w:val="20"/>
              </w:rPr>
              <w:t>ROUTING</w:t>
            </w:r>
          </w:p>
        </w:tc>
        <w:tc>
          <w:tcPr>
            <w:tcW w:type="dxa" w:w="2351"/>
          </w:tcPr>
          <w:p>
            <w:pPr>
              <w:spacing w:before="40" w:after="40"/>
            </w:pPr>
            <w:r>
              <w:rPr>
                <w:sz w:val="20"/>
              </w:rPr>
            </w:r>
            <w:r>
              <w:rPr>
                <w:sz w:val="20"/>
              </w:rPr>
              <w:t>Transaction routing via card network</w:t>
            </w:r>
          </w:p>
        </w:tc>
        <w:tc>
          <w:tcPr>
            <w:tcW w:type="dxa" w:w="2351"/>
          </w:tcPr>
          <w:p>
            <w:pPr>
              <w:spacing w:before="40" w:after="40"/>
            </w:pPr>
            <w:r>
              <w:rPr>
                <w:sz w:val="20"/>
              </w:rPr>
            </w:r>
            <w:r>
              <w:rPr>
                <w:sz w:val="20"/>
              </w:rPr>
              <w:t>Network availability, BIN routing table</w:t>
            </w:r>
          </w:p>
        </w:tc>
        <w:tc>
          <w:tcPr>
            <w:tcW w:type="dxa" w:w="2351"/>
          </w:tcPr>
          <w:p>
            <w:pPr>
              <w:spacing w:before="40" w:after="40"/>
            </w:pPr>
            <w:r>
              <w:rPr>
                <w:sz w:val="20"/>
              </w:rPr>
            </w:r>
            <w:r>
              <w:rPr>
                <w:sz w:val="20"/>
              </w:rPr>
              <w:t>Fallback: Alternate network (if configured)</w:t>
            </w:r>
          </w:p>
        </w:tc>
      </w:tr>
      <w:tr>
        <w:tc>
          <w:tcPr>
            <w:tcW w:type="dxa" w:w="2351"/>
            <w:shd w:fill="F2F7FB"/>
          </w:tcPr>
          <w:p>
            <w:pPr>
              <w:spacing w:before="40" w:after="40"/>
            </w:pPr>
            <w:r>
              <w:rPr>
                <w:sz w:val="20"/>
              </w:rPr>
            </w:r>
            <w:r>
              <w:rPr>
                <w:sz w:val="20"/>
              </w:rPr>
              <w:t>CLEARING</w:t>
            </w:r>
          </w:p>
        </w:tc>
        <w:tc>
          <w:tcPr>
            <w:tcW w:type="dxa" w:w="2351"/>
            <w:shd w:fill="F2F7FB"/>
          </w:tcPr>
          <w:p>
            <w:pPr>
              <w:spacing w:before="40" w:after="40"/>
            </w:pPr>
            <w:r>
              <w:rPr>
                <w:sz w:val="20"/>
              </w:rPr>
            </w:r>
            <w:r>
              <w:rPr>
                <w:sz w:val="20"/>
              </w:rPr>
              <w:t>Transaction batch clearing</w:t>
            </w:r>
          </w:p>
        </w:tc>
        <w:tc>
          <w:tcPr>
            <w:tcW w:type="dxa" w:w="2351"/>
            <w:shd w:fill="F2F7FB"/>
          </w:tcPr>
          <w:p>
            <w:pPr>
              <w:spacing w:before="40" w:after="40"/>
            </w:pPr>
            <w:r>
              <w:rPr>
                <w:sz w:val="20"/>
              </w:rPr>
            </w:r>
            <w:r>
              <w:rPr>
                <w:sz w:val="20"/>
              </w:rPr>
              <w:t>Reconciliation with card network</w:t>
            </w:r>
          </w:p>
        </w:tc>
        <w:tc>
          <w:tcPr>
            <w:tcW w:type="dxa" w:w="2351"/>
            <w:shd w:fill="F2F7FB"/>
          </w:tcPr>
          <w:p>
            <w:pPr>
              <w:spacing w:before="40" w:after="40"/>
            </w:pPr>
            <w:r>
              <w:rPr>
                <w:sz w:val="20"/>
              </w:rPr>
            </w:r>
            <w:r>
              <w:rPr>
                <w:sz w:val="20"/>
              </w:rPr>
              <w:t>Exception: Unmatched items</w:t>
            </w:r>
          </w:p>
        </w:tc>
      </w:tr>
      <w:tr>
        <w:tc>
          <w:tcPr>
            <w:tcW w:type="dxa" w:w="2351"/>
          </w:tcPr>
          <w:p>
            <w:pPr>
              <w:spacing w:before="40" w:after="40"/>
            </w:pPr>
            <w:r>
              <w:rPr>
                <w:sz w:val="20"/>
              </w:rPr>
            </w:r>
            <w:r>
              <w:rPr>
                <w:sz w:val="20"/>
              </w:rPr>
              <w:t>SETTLEMENT</w:t>
            </w:r>
          </w:p>
        </w:tc>
        <w:tc>
          <w:tcPr>
            <w:tcW w:type="dxa" w:w="2351"/>
          </w:tcPr>
          <w:p>
            <w:pPr>
              <w:spacing w:before="40" w:after="40"/>
            </w:pPr>
            <w:r>
              <w:rPr>
                <w:sz w:val="20"/>
              </w:rPr>
            </w:r>
            <w:r>
              <w:rPr>
                <w:sz w:val="20"/>
              </w:rPr>
              <w:t>Settlement via card network</w:t>
            </w:r>
          </w:p>
        </w:tc>
        <w:tc>
          <w:tcPr>
            <w:tcW w:type="dxa" w:w="2351"/>
          </w:tcPr>
          <w:p>
            <w:pPr>
              <w:spacing w:before="40" w:after="40"/>
            </w:pPr>
            <w:r>
              <w:rPr>
                <w:sz w:val="20"/>
              </w:rPr>
            </w:r>
            <w:r>
              <w:rPr>
                <w:sz w:val="20"/>
              </w:rPr>
              <w:t>Settlement file reconciliation</w:t>
            </w:r>
          </w:p>
        </w:tc>
        <w:tc>
          <w:tcPr>
            <w:tcW w:type="dxa" w:w="2351"/>
          </w:tcPr>
          <w:p>
            <w:pPr>
              <w:spacing w:before="40" w:after="40"/>
            </w:pPr>
            <w:r>
              <w:rPr>
                <w:sz w:val="20"/>
              </w:rPr>
            </w:r>
            <w:r>
              <w:rPr>
                <w:sz w:val="20"/>
              </w:rPr>
              <w:t>Exception: Settle difference-claim process</w:t>
            </w:r>
          </w:p>
        </w:tc>
      </w:tr>
      <w:tr>
        <w:tc>
          <w:tcPr>
            <w:tcW w:type="dxa" w:w="2351"/>
            <w:shd w:fill="F2F7FB"/>
          </w:tcPr>
          <w:p>
            <w:pPr>
              <w:spacing w:before="40" w:after="40"/>
            </w:pPr>
            <w:r>
              <w:rPr>
                <w:sz w:val="20"/>
              </w:rPr>
            </w:r>
            <w:r>
              <w:rPr>
                <w:sz w:val="20"/>
              </w:rPr>
              <w:t>POSTING</w:t>
            </w:r>
          </w:p>
        </w:tc>
        <w:tc>
          <w:tcPr>
            <w:tcW w:type="dxa" w:w="2351"/>
            <w:shd w:fill="F2F7FB"/>
          </w:tcPr>
          <w:p>
            <w:pPr>
              <w:spacing w:before="40" w:after="40"/>
            </w:pPr>
            <w:r>
              <w:rPr>
                <w:sz w:val="20"/>
              </w:rPr>
            </w:r>
            <w:r>
              <w:rPr>
                <w:sz w:val="20"/>
              </w:rPr>
              <w:t>Account debit/credit in CBS</w:t>
            </w:r>
          </w:p>
        </w:tc>
        <w:tc>
          <w:tcPr>
            <w:tcW w:type="dxa" w:w="2351"/>
            <w:shd w:fill="F2F7FB"/>
          </w:tcPr>
          <w:p>
            <w:pPr>
              <w:spacing w:before="40" w:after="40"/>
            </w:pPr>
            <w:r>
              <w:rPr>
                <w:sz w:val="20"/>
              </w:rPr>
            </w:r>
            <w:r>
              <w:rPr>
                <w:sz w:val="20"/>
              </w:rPr>
              <w:t>Dual-entry posting</w:t>
            </w:r>
          </w:p>
        </w:tc>
        <w:tc>
          <w:tcPr>
            <w:tcW w:type="dxa" w:w="2351"/>
            <w:shd w:fill="F2F7FB"/>
          </w:tcPr>
          <w:p>
            <w:pPr>
              <w:spacing w:before="40" w:after="40"/>
            </w:pPr>
            <w:r>
              <w:rPr>
                <w:sz w:val="20"/>
              </w:rPr>
            </w:r>
            <w:r>
              <w:rPr>
                <w:sz w:val="20"/>
              </w:rPr>
              <w:t>Exception: Dispute processing</w:t>
            </w:r>
          </w:p>
        </w:tc>
      </w:tr>
      <w:tr>
        <w:tc>
          <w:tcPr>
            <w:tcW w:type="dxa" w:w="2351"/>
          </w:tcPr>
          <w:p>
            <w:pPr>
              <w:spacing w:before="40" w:after="40"/>
            </w:pPr>
            <w:r>
              <w:rPr>
                <w:sz w:val="20"/>
              </w:rPr>
            </w:r>
            <w:r>
              <w:rPr>
                <w:sz w:val="20"/>
              </w:rPr>
              <w:t>CONFIRMATION</w:t>
            </w:r>
          </w:p>
        </w:tc>
        <w:tc>
          <w:tcPr>
            <w:tcW w:type="dxa" w:w="2351"/>
          </w:tcPr>
          <w:p>
            <w:pPr>
              <w:spacing w:before="40" w:after="40"/>
            </w:pPr>
            <w:r>
              <w:rPr>
                <w:sz w:val="20"/>
              </w:rPr>
            </w:r>
            <w:r>
              <w:rPr>
                <w:sz w:val="20"/>
              </w:rPr>
              <w:t>SMS / email alert</w:t>
            </w:r>
          </w:p>
        </w:tc>
        <w:tc>
          <w:tcPr>
            <w:tcW w:type="dxa" w:w="2351"/>
          </w:tcPr>
          <w:p>
            <w:pPr>
              <w:spacing w:before="40" w:after="40"/>
            </w:pPr>
            <w:r>
              <w:rPr>
                <w:sz w:val="20"/>
              </w:rPr>
            </w:r>
            <w:r>
              <w:rPr>
                <w:sz w:val="20"/>
              </w:rPr>
              <w:t>Transaction alert mandatory for all txns &gt; INR 5,000</w:t>
            </w:r>
          </w:p>
        </w:tc>
        <w:tc>
          <w:tcPr>
            <w:tcW w:type="dxa" w:w="2351"/>
          </w:tcPr>
          <w:p>
            <w:pPr>
              <w:spacing w:before="40" w:after="40"/>
            </w:pPr>
            <w:r>
              <w:rPr>
                <w:sz w:val="20"/>
              </w:rPr>
            </w:r>
            <w:r>
              <w:rPr>
                <w:sz w:val="20"/>
              </w:rPr>
              <w:t>Exception: Alert failure – monitor</w:t>
            </w:r>
          </w:p>
        </w:tc>
      </w:tr>
      <w:tr>
        <w:tc>
          <w:tcPr>
            <w:tcW w:type="dxa" w:w="2351"/>
            <w:shd w:fill="F2F7FB"/>
          </w:tcPr>
          <w:p>
            <w:pPr>
              <w:spacing w:before="40" w:after="40"/>
            </w:pPr>
            <w:r>
              <w:rPr>
                <w:sz w:val="20"/>
              </w:rPr>
            </w:r>
            <w:r>
              <w:rPr>
                <w:b/>
                <w:sz w:val="20"/>
              </w:rPr>
              <w:t>END</w:t>
            </w:r>
          </w:p>
        </w:tc>
        <w:tc>
          <w:tcPr>
            <w:tcW w:type="dxa" w:w="2351"/>
            <w:shd w:fill="F2F7FB"/>
          </w:tcPr>
          <w:p>
            <w:pPr>
              <w:spacing w:before="40" w:after="40"/>
            </w:pPr>
            <w:r>
              <w:rPr>
                <w:sz w:val="20"/>
              </w:rPr>
            </w:r>
            <w:r>
              <w:rPr>
                <w:sz w:val="20"/>
              </w:rPr>
              <w:t>Card transaction record</w:t>
            </w:r>
          </w:p>
        </w:tc>
        <w:tc>
          <w:tcPr>
            <w:tcW w:type="dxa" w:w="2351"/>
            <w:shd w:fill="F2F7FB"/>
          </w:tcPr>
          <w:p>
            <w:pPr>
              <w:spacing w:before="40" w:after="40"/>
            </w:pPr>
            <w:r>
              <w:rPr>
                <w:sz w:val="20"/>
              </w:rPr>
            </w:r>
            <w:r>
              <w:rPr>
                <w:sz w:val="20"/>
              </w:rPr>
              <w:t>Audit log</w:t>
            </w:r>
          </w:p>
        </w:tc>
        <w:tc>
          <w:tcPr>
            <w:tcW w:type="dxa" w:w="2351"/>
            <w:shd w:fill="F2F7FB"/>
          </w:tcPr>
          <w:p>
            <w:pPr>
              <w:spacing w:before="40" w:after="40"/>
            </w:pPr>
            <w:r>
              <w:rPr>
                <w:sz w:val="20"/>
              </w:rPr>
            </w:r>
            <w:r>
              <w:rPr>
                <w:sz w:val="20"/>
              </w:rPr>
              <w:t>Retention: Transaction + 90 days reversal period</w:t>
            </w:r>
          </w:p>
        </w:tc>
      </w:tr>
    </w:tbl>
    <w:p/>
    <w:p>
      <w:pPr>
        <w:spacing w:before="120" w:after="40"/>
      </w:pPr>
      <w:r>
        <w:rPr>
          <w:b/>
          <w:color w:val="4A90B0"/>
          <w:sz w:val="22"/>
        </w:rPr>
        <w:t>Card Exception Handling: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Exception Code</w:t>
            </w:r>
          </w:p>
        </w:tc>
        <w:tc>
          <w:tcPr>
            <w:tcW w:type="dxa" w:w="2351"/>
            <w:shd w:fill="1B3A5C"/>
          </w:tcPr>
          <w:p>
            <w:pPr>
              <w:spacing w:before="40" w:after="40"/>
            </w:pPr>
            <w:r>
              <w:rPr>
                <w:b/>
                <w:color w:val="FFFFFF"/>
                <w:sz w:val="20"/>
              </w:rPr>
            </w:r>
            <w:r>
              <w:rPr>
                <w:b/>
                <w:color w:val="FFFFFF"/>
                <w:sz w:val="20"/>
              </w:rPr>
              <w:t>Type</w:t>
            </w:r>
          </w:p>
        </w:tc>
        <w:tc>
          <w:tcPr>
            <w:tcW w:type="dxa" w:w="2351"/>
            <w:shd w:fill="1B3A5C"/>
          </w:tcPr>
          <w:p>
            <w:pPr>
              <w:spacing w:before="40" w:after="40"/>
            </w:pPr>
            <w:r>
              <w:rPr>
                <w:b/>
                <w:color w:val="FFFFFF"/>
                <w:sz w:val="20"/>
              </w:rPr>
            </w:r>
            <w:r>
              <w:rPr>
                <w:b/>
                <w:color w:val="FFFFFF"/>
                <w:sz w:val="20"/>
              </w:rPr>
              <w:t>Action</w:t>
            </w:r>
          </w:p>
        </w:tc>
        <w:tc>
          <w:tcPr>
            <w:tcW w:type="dxa" w:w="2351"/>
            <w:shd w:fill="1B3A5C"/>
          </w:tcPr>
          <w:p>
            <w:pPr>
              <w:spacing w:before="40" w:after="40"/>
            </w:pPr>
            <w:r>
              <w:rPr>
                <w:b/>
                <w:color w:val="FFFFFF"/>
                <w:sz w:val="20"/>
              </w:rPr>
            </w:r>
            <w:r>
              <w:rPr>
                <w:b/>
                <w:color w:val="FFFFFF"/>
                <w:sz w:val="20"/>
              </w:rPr>
              <w:t>SLA</w:t>
            </w:r>
          </w:p>
        </w:tc>
      </w:tr>
      <w:tr>
        <w:tc>
          <w:tcPr>
            <w:tcW w:type="dxa" w:w="2351"/>
          </w:tcPr>
          <w:p>
            <w:pPr>
              <w:spacing w:before="40" w:after="40"/>
            </w:pPr>
            <w:r>
              <w:rPr>
                <w:sz w:val="20"/>
              </w:rPr>
            </w:r>
            <w:r>
              <w:rPr>
                <w:sz w:val="20"/>
              </w:rPr>
              <w:t>CARD-ERR-001</w:t>
            </w:r>
          </w:p>
        </w:tc>
        <w:tc>
          <w:tcPr>
            <w:tcW w:type="dxa" w:w="2351"/>
          </w:tcPr>
          <w:p>
            <w:pPr>
              <w:spacing w:before="40" w:after="40"/>
            </w:pPr>
            <w:r>
              <w:rPr>
                <w:sz w:val="20"/>
              </w:rPr>
            </w:r>
            <w:r>
              <w:rPr>
                <w:sz w:val="20"/>
              </w:rPr>
              <w:t>Card blocked (hotlisted)</w:t>
            </w:r>
          </w:p>
        </w:tc>
        <w:tc>
          <w:tcPr>
            <w:tcW w:type="dxa" w:w="2351"/>
          </w:tcPr>
          <w:p>
            <w:pPr>
              <w:spacing w:before="40" w:after="40"/>
            </w:pPr>
            <w:r>
              <w:rPr>
                <w:sz w:val="20"/>
              </w:rPr>
            </w:r>
            <w:r>
              <w:rPr>
                <w:sz w:val="20"/>
              </w:rPr>
              <w:t>Reject transaction; notify cardholder</w:t>
            </w:r>
          </w:p>
        </w:tc>
        <w:tc>
          <w:tcPr>
            <w:tcW w:type="dxa" w:w="2351"/>
          </w:tcPr>
          <w:p>
            <w:pPr>
              <w:spacing w:before="40" w:after="40"/>
            </w:pPr>
            <w:r>
              <w:rPr>
                <w:sz w:val="20"/>
              </w:rPr>
            </w:r>
            <w:r>
              <w:rPr>
                <w:sz w:val="20"/>
              </w:rPr>
              <w:t>Real-time</w:t>
            </w:r>
          </w:p>
        </w:tc>
      </w:tr>
      <w:tr>
        <w:tc>
          <w:tcPr>
            <w:tcW w:type="dxa" w:w="2351"/>
            <w:shd w:fill="F2F7FB"/>
          </w:tcPr>
          <w:p>
            <w:pPr>
              <w:spacing w:before="40" w:after="40"/>
            </w:pPr>
            <w:r>
              <w:rPr>
                <w:sz w:val="20"/>
              </w:rPr>
            </w:r>
            <w:r>
              <w:rPr>
                <w:sz w:val="20"/>
              </w:rPr>
              <w:t>CARD-ERR-002</w:t>
            </w:r>
          </w:p>
        </w:tc>
        <w:tc>
          <w:tcPr>
            <w:tcW w:type="dxa" w:w="2351"/>
            <w:shd w:fill="F2F7FB"/>
          </w:tcPr>
          <w:p>
            <w:pPr>
              <w:spacing w:before="40" w:after="40"/>
            </w:pPr>
            <w:r>
              <w:rPr>
                <w:sz w:val="20"/>
              </w:rPr>
            </w:r>
            <w:r>
              <w:rPr>
                <w:sz w:val="20"/>
              </w:rPr>
              <w:t>International transaction denied (geo-blocked)</w:t>
            </w:r>
          </w:p>
        </w:tc>
        <w:tc>
          <w:tcPr>
            <w:tcW w:type="dxa" w:w="2351"/>
            <w:shd w:fill="F2F7FB"/>
          </w:tcPr>
          <w:p>
            <w:pPr>
              <w:spacing w:before="40" w:after="40"/>
            </w:pPr>
            <w:r>
              <w:rPr>
                <w:sz w:val="20"/>
              </w:rPr>
            </w:r>
            <w:r>
              <w:rPr>
                <w:sz w:val="20"/>
              </w:rPr>
              <w:t>Reject with reason code</w:t>
            </w:r>
          </w:p>
        </w:tc>
        <w:tc>
          <w:tcPr>
            <w:tcW w:type="dxa" w:w="2351"/>
            <w:shd w:fill="F2F7FB"/>
          </w:tcPr>
          <w:p>
            <w:pPr>
              <w:spacing w:before="40" w:after="40"/>
            </w:pPr>
            <w:r>
              <w:rPr>
                <w:sz w:val="20"/>
              </w:rPr>
            </w:r>
            <w:r>
              <w:rPr>
                <w:sz w:val="20"/>
              </w:rPr>
              <w:t>Real-time</w:t>
            </w:r>
          </w:p>
        </w:tc>
      </w:tr>
      <w:tr>
        <w:tc>
          <w:tcPr>
            <w:tcW w:type="dxa" w:w="2351"/>
          </w:tcPr>
          <w:p>
            <w:pPr>
              <w:spacing w:before="40" w:after="40"/>
            </w:pPr>
            <w:r>
              <w:rPr>
                <w:sz w:val="20"/>
              </w:rPr>
            </w:r>
            <w:r>
              <w:rPr>
                <w:sz w:val="20"/>
              </w:rPr>
              <w:t>CARD-ERR-003</w:t>
            </w:r>
          </w:p>
        </w:tc>
        <w:tc>
          <w:tcPr>
            <w:tcW w:type="dxa" w:w="2351"/>
          </w:tcPr>
          <w:p>
            <w:pPr>
              <w:spacing w:before="40" w:after="40"/>
            </w:pPr>
            <w:r>
              <w:rPr>
                <w:sz w:val="20"/>
              </w:rPr>
            </w:r>
            <w:r>
              <w:rPr>
                <w:sz w:val="20"/>
              </w:rPr>
              <w:t>Chargeback received</w:t>
            </w:r>
          </w:p>
        </w:tc>
        <w:tc>
          <w:tcPr>
            <w:tcW w:type="dxa" w:w="2351"/>
          </w:tcPr>
          <w:p>
            <w:pPr>
              <w:spacing w:before="40" w:after="40"/>
            </w:pPr>
            <w:r>
              <w:rPr>
                <w:sz w:val="20"/>
              </w:rPr>
            </w:r>
            <w:r>
              <w:rPr>
                <w:sz w:val="20"/>
              </w:rPr>
              <w:t>Initiate dispute resolution within T+1</w:t>
            </w:r>
          </w:p>
        </w:tc>
        <w:tc>
          <w:tcPr>
            <w:tcW w:type="dxa" w:w="2351"/>
          </w:tcPr>
          <w:p>
            <w:pPr>
              <w:spacing w:before="40" w:after="40"/>
            </w:pPr>
            <w:r>
              <w:rPr>
                <w:sz w:val="20"/>
              </w:rPr>
            </w:r>
            <w:r>
              <w:rPr>
                <w:sz w:val="20"/>
              </w:rPr>
              <w:t>24 hours</w:t>
            </w:r>
          </w:p>
        </w:tc>
      </w:tr>
      <w:tr>
        <w:tc>
          <w:tcPr>
            <w:tcW w:type="dxa" w:w="2351"/>
            <w:shd w:fill="F2F7FB"/>
          </w:tcPr>
          <w:p>
            <w:pPr>
              <w:spacing w:before="40" w:after="40"/>
            </w:pPr>
            <w:r>
              <w:rPr>
                <w:sz w:val="20"/>
              </w:rPr>
            </w:r>
            <w:r>
              <w:rPr>
                <w:sz w:val="20"/>
              </w:rPr>
              <w:t>CARD-ERR-004</w:t>
            </w:r>
          </w:p>
        </w:tc>
        <w:tc>
          <w:tcPr>
            <w:tcW w:type="dxa" w:w="2351"/>
            <w:shd w:fill="F2F7FB"/>
          </w:tcPr>
          <w:p>
            <w:pPr>
              <w:spacing w:before="40" w:after="40"/>
            </w:pPr>
            <w:r>
              <w:rPr>
                <w:sz w:val="20"/>
              </w:rPr>
            </w:r>
            <w:r>
              <w:rPr>
                <w:sz w:val="20"/>
              </w:rPr>
              <w:t>POS terminal malfunction</w:t>
            </w:r>
          </w:p>
        </w:tc>
        <w:tc>
          <w:tcPr>
            <w:tcW w:type="dxa" w:w="2351"/>
            <w:shd w:fill="F2F7FB"/>
          </w:tcPr>
          <w:p>
            <w:pPr>
              <w:spacing w:before="40" w:after="40"/>
            </w:pPr>
            <w:r>
              <w:rPr>
                <w:sz w:val="20"/>
              </w:rPr>
            </w:r>
            <w:r>
              <w:rPr>
                <w:sz w:val="20"/>
              </w:rPr>
              <w:t>Transaction reversal guidance to merchant</w:t>
            </w:r>
          </w:p>
        </w:tc>
        <w:tc>
          <w:tcPr>
            <w:tcW w:type="dxa" w:w="2351"/>
            <w:shd w:fill="F2F7FB"/>
          </w:tcPr>
          <w:p>
            <w:pPr>
              <w:spacing w:before="40" w:after="40"/>
            </w:pPr>
            <w:r>
              <w:rPr>
                <w:sz w:val="20"/>
              </w:rPr>
            </w:r>
            <w:r>
              <w:rPr>
                <w:sz w:val="20"/>
              </w:rPr>
              <w:t>2 hours</w:t>
            </w:r>
          </w:p>
        </w:tc>
      </w:tr>
      <w:tr>
        <w:tc>
          <w:tcPr>
            <w:tcW w:type="dxa" w:w="2351"/>
          </w:tcPr>
          <w:p>
            <w:pPr>
              <w:spacing w:before="40" w:after="40"/>
            </w:pPr>
            <w:r>
              <w:rPr>
                <w:sz w:val="20"/>
              </w:rPr>
            </w:r>
            <w:r>
              <w:rPr>
                <w:sz w:val="20"/>
              </w:rPr>
              <w:t>CARD-ERR-005</w:t>
            </w:r>
          </w:p>
        </w:tc>
        <w:tc>
          <w:tcPr>
            <w:tcW w:type="dxa" w:w="2351"/>
          </w:tcPr>
          <w:p>
            <w:pPr>
              <w:spacing w:before="40" w:after="40"/>
            </w:pPr>
            <w:r>
              <w:rPr>
                <w:sz w:val="20"/>
              </w:rPr>
            </w:r>
            <w:r>
              <w:rPr>
                <w:sz w:val="20"/>
              </w:rPr>
              <w:t>Contactless limit exceeded (default INR 5,000)</w:t>
            </w:r>
          </w:p>
        </w:tc>
        <w:tc>
          <w:tcPr>
            <w:tcW w:type="dxa" w:w="2351"/>
          </w:tcPr>
          <w:p>
            <w:pPr>
              <w:spacing w:before="40" w:after="40"/>
            </w:pPr>
            <w:r>
              <w:rPr>
                <w:sz w:val="20"/>
              </w:rPr>
            </w:r>
            <w:r>
              <w:rPr>
                <w:sz w:val="20"/>
              </w:rPr>
              <w:t>Prompt PIN entry</w:t>
            </w:r>
          </w:p>
        </w:tc>
        <w:tc>
          <w:tcPr>
            <w:tcW w:type="dxa" w:w="2351"/>
          </w:tcPr>
          <w:p>
            <w:pPr>
              <w:spacing w:before="40" w:after="40"/>
            </w:pPr>
            <w:r>
              <w:rPr>
                <w:sz w:val="20"/>
              </w:rPr>
            </w:r>
            <w:r>
              <w:rPr>
                <w:sz w:val="20"/>
              </w:rPr>
              <w:t>Real-time</w:t>
            </w:r>
          </w:p>
        </w:tc>
      </w:tr>
    </w:tbl>
    <w:p/>
    <w:p>
      <w:pPr>
        <w:spacing w:before="120" w:after="40"/>
      </w:pPr>
      <w:r>
        <w:rPr>
          <w:b/>
          <w:color w:val="4A90B0"/>
          <w:sz w:val="22"/>
        </w:rPr>
        <w:t>5.6 BBPS (Bharat Bill Payment System) – DP-007</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Lifecycle Stage</w:t>
            </w:r>
          </w:p>
        </w:tc>
        <w:tc>
          <w:tcPr>
            <w:tcW w:type="dxa" w:w="2351"/>
            <w:shd w:fill="1B3A5C"/>
          </w:tcPr>
          <w:p>
            <w:pPr>
              <w:spacing w:before="40" w:after="40"/>
            </w:pPr>
            <w:r>
              <w:rPr>
                <w:b/>
                <w:color w:val="FFFFFF"/>
                <w:sz w:val="20"/>
              </w:rPr>
            </w:r>
            <w:r>
              <w:rPr>
                <w:b/>
                <w:color w:val="FFFFFF"/>
                <w:sz w:val="20"/>
              </w:rPr>
              <w:t>Description</w:t>
            </w:r>
          </w:p>
        </w:tc>
        <w:tc>
          <w:tcPr>
            <w:tcW w:type="dxa" w:w="2351"/>
            <w:shd w:fill="1B3A5C"/>
          </w:tcPr>
          <w:p>
            <w:pPr>
              <w:spacing w:before="40" w:after="40"/>
            </w:pPr>
            <w:r>
              <w:rPr>
                <w:b/>
                <w:color w:val="FFFFFF"/>
                <w:sz w:val="20"/>
              </w:rPr>
            </w:r>
            <w:r>
              <w:rPr>
                <w:b/>
                <w:color w:val="FFFFFF"/>
                <w:sz w:val="20"/>
              </w:rPr>
              <w:t>Validation</w:t>
            </w:r>
          </w:p>
        </w:tc>
        <w:tc>
          <w:tcPr>
            <w:tcW w:type="dxa" w:w="2351"/>
            <w:shd w:fill="1B3A5C"/>
          </w:tcPr>
          <w:p>
            <w:pPr>
              <w:spacing w:before="40" w:after="40"/>
            </w:pPr>
            <w:r>
              <w:rPr>
                <w:b/>
                <w:color w:val="FFFFFF"/>
                <w:sz w:val="20"/>
              </w:rPr>
            </w:r>
            <w:r>
              <w:rPr>
                <w:b/>
                <w:color w:val="FFFFFF"/>
                <w:sz w:val="20"/>
              </w:rPr>
              <w:t>Exception Handling</w:t>
            </w:r>
          </w:p>
        </w:tc>
      </w:tr>
      <w:tr>
        <w:tc>
          <w:tcPr>
            <w:tcW w:type="dxa" w:w="2351"/>
          </w:tcPr>
          <w:p>
            <w:pPr>
              <w:spacing w:before="40" w:after="40"/>
            </w:pPr>
            <w:r>
              <w:rPr>
                <w:sz w:val="20"/>
              </w:rPr>
            </w:r>
            <w:r>
              <w:rPr>
                <w:b/>
                <w:sz w:val="20"/>
              </w:rPr>
              <w:t>START</w:t>
            </w:r>
          </w:p>
        </w:tc>
        <w:tc>
          <w:tcPr>
            <w:tcW w:type="dxa" w:w="2351"/>
          </w:tcPr>
          <w:p>
            <w:pPr>
              <w:spacing w:before="40" w:after="40"/>
            </w:pPr>
            <w:r>
              <w:rPr>
                <w:sz w:val="20"/>
              </w:rPr>
            </w:r>
            <w:r>
              <w:rPr>
                <w:sz w:val="20"/>
              </w:rPr>
              <w:t>Customer selects biller category/bill</w:t>
            </w:r>
          </w:p>
        </w:tc>
        <w:tc>
          <w:tcPr>
            <w:tcW w:type="dxa" w:w="2351"/>
          </w:tcPr>
          <w:p>
            <w:pPr>
              <w:spacing w:before="40" w:after="40"/>
            </w:pPr>
            <w:r>
              <w:rPr>
                <w:sz w:val="20"/>
              </w:rPr>
            </w:r>
            <w:r>
              <w:rPr>
                <w:sz w:val="20"/>
              </w:rPr>
              <w:t>Biller code validation</w:t>
            </w:r>
          </w:p>
        </w:tc>
        <w:tc>
          <w:tcPr>
            <w:tcW w:type="dxa" w:w="2351"/>
          </w:tcPr>
          <w:p>
            <w:pPr>
              <w:spacing w:before="40" w:after="40"/>
            </w:pPr>
            <w:r>
              <w:rPr>
                <w:sz w:val="20"/>
              </w:rPr>
            </w:r>
            <w:r>
              <w:rPr>
                <w:sz w:val="20"/>
              </w:rPr>
              <w:t>Reject: Unknown biller</w:t>
            </w:r>
          </w:p>
        </w:tc>
      </w:tr>
      <w:tr>
        <w:tc>
          <w:tcPr>
            <w:tcW w:type="dxa" w:w="2351"/>
            <w:shd w:fill="F2F7FB"/>
          </w:tcPr>
          <w:p>
            <w:pPr>
              <w:spacing w:before="40" w:after="40"/>
            </w:pPr>
            <w:r>
              <w:rPr>
                <w:sz w:val="20"/>
              </w:rPr>
            </w:r>
            <w:r>
              <w:rPr>
                <w:sz w:val="20"/>
              </w:rPr>
              <w:t>ORIGINATION</w:t>
            </w:r>
          </w:p>
        </w:tc>
        <w:tc>
          <w:tcPr>
            <w:tcW w:type="dxa" w:w="2351"/>
            <w:shd w:fill="F2F7FB"/>
          </w:tcPr>
          <w:p>
            <w:pPr>
              <w:spacing w:before="40" w:after="40"/>
            </w:pPr>
            <w:r>
              <w:rPr>
                <w:sz w:val="20"/>
              </w:rPr>
            </w:r>
            <w:r>
              <w:rPr>
                <w:sz w:val="20"/>
              </w:rPr>
              <w:t>Bill fetch request to BBPS</w:t>
            </w:r>
          </w:p>
        </w:tc>
        <w:tc>
          <w:tcPr>
            <w:tcW w:type="dxa" w:w="2351"/>
            <w:shd w:fill="F2F7FB"/>
          </w:tcPr>
          <w:p>
            <w:pPr>
              <w:spacing w:before="40" w:after="40"/>
            </w:pPr>
            <w:r>
              <w:rPr>
                <w:sz w:val="20"/>
              </w:rPr>
            </w:r>
            <w:r>
              <w:rPr>
                <w:sz w:val="20"/>
              </w:rPr>
              <w:t>Customer identifier validation (e.g., consumer no.)</w:t>
            </w:r>
          </w:p>
        </w:tc>
        <w:tc>
          <w:tcPr>
            <w:tcW w:type="dxa" w:w="2351"/>
            <w:shd w:fill="F2F7FB"/>
          </w:tcPr>
          <w:p>
            <w:pPr>
              <w:spacing w:before="40" w:after="40"/>
            </w:pPr>
            <w:r>
              <w:rPr>
                <w:sz w:val="20"/>
              </w:rPr>
            </w:r>
            <w:r>
              <w:rPr>
                <w:sz w:val="20"/>
              </w:rPr>
              <w:t>Reject: Invalid identifier</w:t>
            </w:r>
          </w:p>
        </w:tc>
      </w:tr>
      <w:tr>
        <w:tc>
          <w:tcPr>
            <w:tcW w:type="dxa" w:w="2351"/>
          </w:tcPr>
          <w:p>
            <w:pPr>
              <w:spacing w:before="40" w:after="40"/>
            </w:pPr>
            <w:r>
              <w:rPr>
                <w:sz w:val="20"/>
              </w:rPr>
            </w:r>
            <w:r>
              <w:rPr>
                <w:sz w:val="20"/>
              </w:rPr>
              <w:t>AUTHENTICATION</w:t>
            </w:r>
          </w:p>
        </w:tc>
        <w:tc>
          <w:tcPr>
            <w:tcW w:type="dxa" w:w="2351"/>
          </w:tcPr>
          <w:p>
            <w:pPr>
              <w:spacing w:before="40" w:after="40"/>
            </w:pPr>
            <w:r>
              <w:rPr>
                <w:sz w:val="20"/>
              </w:rPr>
            </w:r>
            <w:r>
              <w:rPr>
                <w:sz w:val="20"/>
              </w:rPr>
              <w:t>Transaction password / biometric</w:t>
            </w:r>
          </w:p>
        </w:tc>
        <w:tc>
          <w:tcPr>
            <w:tcW w:type="dxa" w:w="2351"/>
          </w:tcPr>
          <w:p>
            <w:pPr>
              <w:spacing w:before="40" w:after="40"/>
            </w:pPr>
            <w:r>
              <w:rPr>
                <w:sz w:val="20"/>
              </w:rPr>
            </w:r>
            <w:r>
              <w:rPr>
                <w:sz w:val="20"/>
              </w:rPr>
              <w:t>Customer authentication</w:t>
            </w:r>
          </w:p>
        </w:tc>
        <w:tc>
          <w:tcPr>
            <w:tcW w:type="dxa" w:w="2351"/>
          </w:tcPr>
          <w:p>
            <w:pPr>
              <w:spacing w:before="40" w:after="40"/>
            </w:pPr>
            <w:r>
              <w:rPr>
                <w:sz w:val="20"/>
              </w:rPr>
            </w:r>
            <w:r>
              <w:rPr>
                <w:sz w:val="20"/>
              </w:rPr>
              <w:t>Reject: Authentication fail</w:t>
            </w:r>
          </w:p>
        </w:tc>
      </w:tr>
      <w:tr>
        <w:tc>
          <w:tcPr>
            <w:tcW w:type="dxa" w:w="2351"/>
            <w:shd w:fill="F2F7FB"/>
          </w:tcPr>
          <w:p>
            <w:pPr>
              <w:spacing w:before="40" w:after="40"/>
            </w:pPr>
            <w:r>
              <w:rPr>
                <w:sz w:val="20"/>
              </w:rPr>
            </w:r>
            <w:r>
              <w:rPr>
                <w:sz w:val="20"/>
              </w:rPr>
              <w:t>AUTHORISATION</w:t>
            </w:r>
          </w:p>
        </w:tc>
        <w:tc>
          <w:tcPr>
            <w:tcW w:type="dxa" w:w="2351"/>
            <w:shd w:fill="F2F7FB"/>
          </w:tcPr>
          <w:p>
            <w:pPr>
              <w:spacing w:before="40" w:after="40"/>
            </w:pPr>
            <w:r>
              <w:rPr>
                <w:sz w:val="20"/>
              </w:rPr>
            </w:r>
            <w:r>
              <w:rPr>
                <w:sz w:val="20"/>
              </w:rPr>
              <w:t>Balance check + bill amount verification</w:t>
            </w:r>
          </w:p>
        </w:tc>
        <w:tc>
          <w:tcPr>
            <w:tcW w:type="dxa" w:w="2351"/>
            <w:shd w:fill="F2F7FB"/>
          </w:tcPr>
          <w:p>
            <w:pPr>
              <w:spacing w:before="40" w:after="40"/>
            </w:pPr>
            <w:r>
              <w:rPr>
                <w:sz w:val="20"/>
              </w:rPr>
            </w:r>
            <w:r>
              <w:rPr>
                <w:sz w:val="20"/>
              </w:rPr>
              <w:t>Amount match with biller fetch</w:t>
            </w:r>
          </w:p>
        </w:tc>
        <w:tc>
          <w:tcPr>
            <w:tcW w:type="dxa" w:w="2351"/>
            <w:shd w:fill="F2F7FB"/>
          </w:tcPr>
          <w:p>
            <w:pPr>
              <w:spacing w:before="40" w:after="40"/>
            </w:pPr>
            <w:r>
              <w:rPr>
                <w:sz w:val="20"/>
              </w:rPr>
            </w:r>
            <w:r>
              <w:rPr>
                <w:sz w:val="20"/>
              </w:rPr>
              <w:t>Reject: Amount discrepancy</w:t>
            </w:r>
          </w:p>
        </w:tc>
      </w:tr>
      <w:tr>
        <w:tc>
          <w:tcPr>
            <w:tcW w:type="dxa" w:w="2351"/>
          </w:tcPr>
          <w:p>
            <w:pPr>
              <w:spacing w:before="40" w:after="40"/>
            </w:pPr>
            <w:r>
              <w:rPr>
                <w:sz w:val="20"/>
              </w:rPr>
            </w:r>
            <w:r>
              <w:rPr>
                <w:sz w:val="20"/>
              </w:rPr>
              <w:t>ROUTING</w:t>
            </w:r>
          </w:p>
        </w:tc>
        <w:tc>
          <w:tcPr>
            <w:tcW w:type="dxa" w:w="2351"/>
          </w:tcPr>
          <w:p>
            <w:pPr>
              <w:spacing w:before="40" w:after="40"/>
            </w:pPr>
            <w:r>
              <w:rPr>
                <w:sz w:val="20"/>
              </w:rPr>
            </w:r>
            <w:r>
              <w:rPr>
                <w:sz w:val="20"/>
              </w:rPr>
              <w:t>Transaction via BBPS to biller</w:t>
            </w:r>
          </w:p>
        </w:tc>
        <w:tc>
          <w:tcPr>
            <w:tcW w:type="dxa" w:w="2351"/>
          </w:tcPr>
          <w:p>
            <w:pPr>
              <w:spacing w:before="40" w:after="40"/>
            </w:pPr>
            <w:r>
              <w:rPr>
                <w:sz w:val="20"/>
              </w:rPr>
            </w:r>
            <w:r>
              <w:rPr>
                <w:sz w:val="20"/>
              </w:rPr>
              <w:t>BBPS network routing</w:t>
            </w:r>
          </w:p>
        </w:tc>
        <w:tc>
          <w:tcPr>
            <w:tcW w:type="dxa" w:w="2351"/>
          </w:tcPr>
          <w:p>
            <w:pPr>
              <w:spacing w:before="40" w:after="40"/>
            </w:pPr>
            <w:r>
              <w:rPr>
                <w:sz w:val="20"/>
              </w:rPr>
            </w:r>
            <w:r>
              <w:rPr>
                <w:sz w:val="20"/>
              </w:rPr>
              <w:t>Exception: Biller unavailable</w:t>
            </w:r>
          </w:p>
        </w:tc>
      </w:tr>
      <w:tr>
        <w:tc>
          <w:tcPr>
            <w:tcW w:type="dxa" w:w="2351"/>
            <w:shd w:fill="F2F7FB"/>
          </w:tcPr>
          <w:p>
            <w:pPr>
              <w:spacing w:before="40" w:after="40"/>
            </w:pPr>
            <w:r>
              <w:rPr>
                <w:sz w:val="20"/>
              </w:rPr>
            </w:r>
            <w:r>
              <w:rPr>
                <w:sz w:val="20"/>
              </w:rPr>
              <w:t>CLEARING</w:t>
            </w:r>
          </w:p>
        </w:tc>
        <w:tc>
          <w:tcPr>
            <w:tcW w:type="dxa" w:w="2351"/>
            <w:shd w:fill="F2F7FB"/>
          </w:tcPr>
          <w:p>
            <w:pPr>
              <w:spacing w:before="40" w:after="40"/>
            </w:pPr>
            <w:r>
              <w:rPr>
                <w:sz w:val="20"/>
              </w:rPr>
            </w:r>
            <w:r>
              <w:rPr>
                <w:sz w:val="20"/>
              </w:rPr>
              <w:t>Bill payment confirmation from biller</w:t>
            </w:r>
          </w:p>
        </w:tc>
        <w:tc>
          <w:tcPr>
            <w:tcW w:type="dxa" w:w="2351"/>
            <w:shd w:fill="F2F7FB"/>
          </w:tcPr>
          <w:p>
            <w:pPr>
              <w:spacing w:before="40" w:after="40"/>
            </w:pPr>
            <w:r>
              <w:rPr>
                <w:sz w:val="20"/>
              </w:rPr>
            </w:r>
            <w:r>
              <w:rPr>
                <w:sz w:val="20"/>
              </w:rPr>
              <w:t>Confirmation receipt validation</w:t>
            </w:r>
          </w:p>
        </w:tc>
        <w:tc>
          <w:tcPr>
            <w:tcW w:type="dxa" w:w="2351"/>
            <w:shd w:fill="F2F7FB"/>
          </w:tcPr>
          <w:p>
            <w:pPr>
              <w:spacing w:before="40" w:after="40"/>
            </w:pPr>
            <w:r>
              <w:rPr>
                <w:sz w:val="20"/>
              </w:rPr>
            </w:r>
            <w:r>
              <w:rPr>
                <w:sz w:val="20"/>
              </w:rPr>
              <w:t>Exception: Confirmation pending</w:t>
            </w:r>
          </w:p>
        </w:tc>
      </w:tr>
      <w:tr>
        <w:tc>
          <w:tcPr>
            <w:tcW w:type="dxa" w:w="2351"/>
          </w:tcPr>
          <w:p>
            <w:pPr>
              <w:spacing w:before="40" w:after="40"/>
            </w:pPr>
            <w:r>
              <w:rPr>
                <w:sz w:val="20"/>
              </w:rPr>
            </w:r>
            <w:r>
              <w:rPr>
                <w:sz w:val="20"/>
              </w:rPr>
              <w:t>SETTLEMENT</w:t>
            </w:r>
          </w:p>
        </w:tc>
        <w:tc>
          <w:tcPr>
            <w:tcW w:type="dxa" w:w="2351"/>
          </w:tcPr>
          <w:p>
            <w:pPr>
              <w:spacing w:before="40" w:after="40"/>
            </w:pPr>
            <w:r>
              <w:rPr>
                <w:sz w:val="20"/>
              </w:rPr>
            </w:r>
            <w:r>
              <w:rPr>
                <w:sz w:val="20"/>
              </w:rPr>
              <w:t>Settlement via NPCI BBPS system</w:t>
            </w:r>
          </w:p>
        </w:tc>
        <w:tc>
          <w:tcPr>
            <w:tcW w:type="dxa" w:w="2351"/>
          </w:tcPr>
          <w:p>
            <w:pPr>
              <w:spacing w:before="40" w:after="40"/>
            </w:pPr>
            <w:r>
              <w:rPr>
                <w:sz w:val="20"/>
              </w:rPr>
            </w:r>
            <w:r>
              <w:rPr>
                <w:sz w:val="20"/>
              </w:rPr>
              <w:t>Settlement file reconciliation</w:t>
            </w:r>
          </w:p>
        </w:tc>
        <w:tc>
          <w:tcPr>
            <w:tcW w:type="dxa" w:w="2351"/>
          </w:tcPr>
          <w:p>
            <w:pPr>
              <w:spacing w:before="40" w:after="40"/>
            </w:pPr>
            <w:r>
              <w:rPr>
                <w:sz w:val="20"/>
              </w:rPr>
            </w:r>
            <w:r>
              <w:rPr>
                <w:sz w:val="20"/>
              </w:rPr>
              <w:t>Exception: Unsettled items</w:t>
            </w:r>
          </w:p>
        </w:tc>
      </w:tr>
      <w:tr>
        <w:tc>
          <w:tcPr>
            <w:tcW w:type="dxa" w:w="2351"/>
            <w:shd w:fill="F2F7FB"/>
          </w:tcPr>
          <w:p>
            <w:pPr>
              <w:spacing w:before="40" w:after="40"/>
            </w:pPr>
            <w:r>
              <w:rPr>
                <w:sz w:val="20"/>
              </w:rPr>
            </w:r>
            <w:r>
              <w:rPr>
                <w:sz w:val="20"/>
              </w:rPr>
              <w:t>POSTING</w:t>
            </w:r>
          </w:p>
        </w:tc>
        <w:tc>
          <w:tcPr>
            <w:tcW w:type="dxa" w:w="2351"/>
            <w:shd w:fill="F2F7FB"/>
          </w:tcPr>
          <w:p>
            <w:pPr>
              <w:spacing w:before="40" w:after="40"/>
            </w:pPr>
            <w:r>
              <w:rPr>
                <w:sz w:val="20"/>
              </w:rPr>
            </w:r>
            <w:r>
              <w:rPr>
                <w:sz w:val="20"/>
              </w:rPr>
              <w:t>Debit customer account</w:t>
            </w:r>
          </w:p>
        </w:tc>
        <w:tc>
          <w:tcPr>
            <w:tcW w:type="dxa" w:w="2351"/>
            <w:shd w:fill="F2F7FB"/>
          </w:tcPr>
          <w:p>
            <w:pPr>
              <w:spacing w:before="40" w:after="40"/>
            </w:pPr>
            <w:r>
              <w:rPr>
                <w:sz w:val="20"/>
              </w:rPr>
            </w:r>
            <w:r>
              <w:rPr>
                <w:sz w:val="20"/>
              </w:rPr>
              <w:t>CBS posting</w:t>
            </w:r>
          </w:p>
        </w:tc>
        <w:tc>
          <w:tcPr>
            <w:tcW w:type="dxa" w:w="2351"/>
            <w:shd w:fill="F2F7FB"/>
          </w:tcPr>
          <w:p>
            <w:pPr>
              <w:spacing w:before="40" w:after="40"/>
            </w:pPr>
            <w:r>
              <w:rPr>
                <w:sz w:val="20"/>
              </w:rPr>
            </w:r>
            <w:r>
              <w:rPr>
                <w:sz w:val="20"/>
              </w:rPr>
              <w:t>Exception: Posting failure</w:t>
            </w:r>
          </w:p>
        </w:tc>
      </w:tr>
      <w:tr>
        <w:tc>
          <w:tcPr>
            <w:tcW w:type="dxa" w:w="2351"/>
          </w:tcPr>
          <w:p>
            <w:pPr>
              <w:spacing w:before="40" w:after="40"/>
            </w:pPr>
            <w:r>
              <w:rPr>
                <w:sz w:val="20"/>
              </w:rPr>
            </w:r>
            <w:r>
              <w:rPr>
                <w:sz w:val="20"/>
              </w:rPr>
              <w:t>CONFIRMATION</w:t>
            </w:r>
          </w:p>
        </w:tc>
        <w:tc>
          <w:tcPr>
            <w:tcW w:type="dxa" w:w="2351"/>
          </w:tcPr>
          <w:p>
            <w:pPr>
              <w:spacing w:before="40" w:after="40"/>
            </w:pPr>
            <w:r>
              <w:rPr>
                <w:sz w:val="20"/>
              </w:rPr>
            </w:r>
            <w:r>
              <w:rPr>
                <w:sz w:val="20"/>
              </w:rPr>
              <w:t>BBPS receipt generation</w:t>
            </w:r>
          </w:p>
        </w:tc>
        <w:tc>
          <w:tcPr>
            <w:tcW w:type="dxa" w:w="2351"/>
          </w:tcPr>
          <w:p>
            <w:pPr>
              <w:spacing w:before="40" w:after="40"/>
            </w:pPr>
            <w:r>
              <w:rPr>
                <w:sz w:val="20"/>
              </w:rPr>
            </w:r>
            <w:r>
              <w:rPr>
                <w:sz w:val="20"/>
              </w:rPr>
              <w:t>Receipt validation (BBPS ref no.)</w:t>
            </w:r>
          </w:p>
        </w:tc>
        <w:tc>
          <w:tcPr>
            <w:tcW w:type="dxa" w:w="2351"/>
          </w:tcPr>
          <w:p>
            <w:pPr>
              <w:spacing w:before="40" w:after="40"/>
            </w:pPr>
            <w:r>
              <w:rPr>
                <w:sz w:val="20"/>
              </w:rPr>
            </w:r>
            <w:r>
              <w:rPr>
                <w:sz w:val="20"/>
              </w:rPr>
              <w:t>Exception: Regenerate receipt</w:t>
            </w:r>
          </w:p>
        </w:tc>
      </w:tr>
      <w:tr>
        <w:tc>
          <w:tcPr>
            <w:tcW w:type="dxa" w:w="2351"/>
            <w:shd w:fill="F2F7FB"/>
          </w:tcPr>
          <w:p>
            <w:pPr>
              <w:spacing w:before="40" w:after="40"/>
            </w:pPr>
            <w:r>
              <w:rPr>
                <w:sz w:val="20"/>
              </w:rPr>
            </w:r>
            <w:r>
              <w:rPr>
                <w:b/>
                <w:sz w:val="20"/>
              </w:rPr>
              <w:t>END</w:t>
            </w:r>
          </w:p>
        </w:tc>
        <w:tc>
          <w:tcPr>
            <w:tcW w:type="dxa" w:w="2351"/>
            <w:shd w:fill="F2F7FB"/>
          </w:tcPr>
          <w:p>
            <w:pPr>
              <w:spacing w:before="40" w:after="40"/>
            </w:pPr>
            <w:r>
              <w:rPr>
                <w:sz w:val="20"/>
              </w:rPr>
            </w:r>
            <w:r>
              <w:rPr>
                <w:sz w:val="20"/>
              </w:rPr>
              <w:t>BBPS transaction log</w:t>
            </w:r>
          </w:p>
        </w:tc>
        <w:tc>
          <w:tcPr>
            <w:tcW w:type="dxa" w:w="2351"/>
            <w:shd w:fill="F2F7FB"/>
          </w:tcPr>
          <w:p>
            <w:pPr>
              <w:spacing w:before="40" w:after="40"/>
            </w:pPr>
            <w:r>
              <w:rPr>
                <w:sz w:val="20"/>
              </w:rPr>
            </w:r>
            <w:r>
              <w:rPr>
                <w:sz w:val="20"/>
              </w:rPr>
              <w:t>Archive</w:t>
            </w:r>
          </w:p>
        </w:tc>
        <w:tc>
          <w:tcPr>
            <w:tcW w:type="dxa" w:w="2351"/>
            <w:shd w:fill="F2F7FB"/>
          </w:tcPr>
          <w:p>
            <w:pPr>
              <w:spacing w:before="40" w:after="40"/>
            </w:pPr>
            <w:r>
              <w:rPr>
                <w:sz w:val="20"/>
              </w:rPr>
            </w:r>
            <w:r>
              <w:rPr>
                <w:sz w:val="20"/>
              </w:rPr>
              <w:t>Retention: 7 years</w:t>
            </w:r>
          </w:p>
        </w:tc>
      </w:tr>
    </w:tbl>
    <w:p/>
    <w:p>
      <w:pPr>
        <w:spacing w:before="120" w:after="40"/>
      </w:pPr>
      <w:r>
        <w:rPr>
          <w:b/>
          <w:color w:val="4A90B0"/>
          <w:sz w:val="22"/>
        </w:rPr>
        <w:t>5.7 Net Banking (E-Commerce) – DP-008</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Lifecycle Stage</w:t>
            </w:r>
          </w:p>
        </w:tc>
        <w:tc>
          <w:tcPr>
            <w:tcW w:type="dxa" w:w="2351"/>
            <w:shd w:fill="1B3A5C"/>
          </w:tcPr>
          <w:p>
            <w:pPr>
              <w:spacing w:before="40" w:after="40"/>
            </w:pPr>
            <w:r>
              <w:rPr>
                <w:b/>
                <w:color w:val="FFFFFF"/>
                <w:sz w:val="20"/>
              </w:rPr>
            </w:r>
            <w:r>
              <w:rPr>
                <w:b/>
                <w:color w:val="FFFFFF"/>
                <w:sz w:val="20"/>
              </w:rPr>
              <w:t>Description</w:t>
            </w:r>
          </w:p>
        </w:tc>
        <w:tc>
          <w:tcPr>
            <w:tcW w:type="dxa" w:w="2351"/>
            <w:shd w:fill="1B3A5C"/>
          </w:tcPr>
          <w:p>
            <w:pPr>
              <w:spacing w:before="40" w:after="40"/>
            </w:pPr>
            <w:r>
              <w:rPr>
                <w:b/>
                <w:color w:val="FFFFFF"/>
                <w:sz w:val="20"/>
              </w:rPr>
            </w:r>
            <w:r>
              <w:rPr>
                <w:b/>
                <w:color w:val="FFFFFF"/>
                <w:sz w:val="20"/>
              </w:rPr>
              <w:t>Validation</w:t>
            </w:r>
          </w:p>
        </w:tc>
        <w:tc>
          <w:tcPr>
            <w:tcW w:type="dxa" w:w="2351"/>
            <w:shd w:fill="1B3A5C"/>
          </w:tcPr>
          <w:p>
            <w:pPr>
              <w:spacing w:before="40" w:after="40"/>
            </w:pPr>
            <w:r>
              <w:rPr>
                <w:b/>
                <w:color w:val="FFFFFF"/>
                <w:sz w:val="20"/>
              </w:rPr>
            </w:r>
            <w:r>
              <w:rPr>
                <w:b/>
                <w:color w:val="FFFFFF"/>
                <w:sz w:val="20"/>
              </w:rPr>
              <w:t>Exception Handling</w:t>
            </w:r>
          </w:p>
        </w:tc>
      </w:tr>
      <w:tr>
        <w:tc>
          <w:tcPr>
            <w:tcW w:type="dxa" w:w="2351"/>
          </w:tcPr>
          <w:p>
            <w:pPr>
              <w:spacing w:before="40" w:after="40"/>
            </w:pPr>
            <w:r>
              <w:rPr>
                <w:sz w:val="20"/>
              </w:rPr>
            </w:r>
            <w:r>
              <w:rPr>
                <w:b/>
                <w:sz w:val="20"/>
              </w:rPr>
              <w:t>START</w:t>
            </w:r>
          </w:p>
        </w:tc>
        <w:tc>
          <w:tcPr>
            <w:tcW w:type="dxa" w:w="2351"/>
          </w:tcPr>
          <w:p>
            <w:pPr>
              <w:spacing w:before="40" w:after="40"/>
            </w:pPr>
            <w:r>
              <w:rPr>
                <w:sz w:val="20"/>
              </w:rPr>
            </w:r>
            <w:r>
              <w:rPr>
                <w:sz w:val="20"/>
              </w:rPr>
              <w:t>Customer redirected from merchant to bank net-banking</w:t>
            </w:r>
          </w:p>
        </w:tc>
        <w:tc>
          <w:tcPr>
            <w:tcW w:type="dxa" w:w="2351"/>
          </w:tcPr>
          <w:p>
            <w:pPr>
              <w:spacing w:before="40" w:after="40"/>
            </w:pPr>
            <w:r>
              <w:rPr>
                <w:sz w:val="20"/>
              </w:rPr>
            </w:r>
            <w:r>
              <w:rPr>
                <w:sz w:val="20"/>
              </w:rPr>
              <w:t>Merchant validation (registered merchant ID)</w:t>
            </w:r>
          </w:p>
        </w:tc>
        <w:tc>
          <w:tcPr>
            <w:tcW w:type="dxa" w:w="2351"/>
          </w:tcPr>
          <w:p>
            <w:pPr>
              <w:spacing w:before="40" w:after="40"/>
            </w:pPr>
            <w:r>
              <w:rPr>
                <w:sz w:val="20"/>
              </w:rPr>
            </w:r>
            <w:r>
              <w:rPr>
                <w:sz w:val="20"/>
              </w:rPr>
              <w:t>Reject: Unregistered merchant</w:t>
            </w:r>
          </w:p>
        </w:tc>
      </w:tr>
      <w:tr>
        <w:tc>
          <w:tcPr>
            <w:tcW w:type="dxa" w:w="2351"/>
            <w:shd w:fill="F2F7FB"/>
          </w:tcPr>
          <w:p>
            <w:pPr>
              <w:spacing w:before="40" w:after="40"/>
            </w:pPr>
            <w:r>
              <w:rPr>
                <w:sz w:val="20"/>
              </w:rPr>
            </w:r>
            <w:r>
              <w:rPr>
                <w:sz w:val="20"/>
              </w:rPr>
              <w:t>ORIGINATION</w:t>
            </w:r>
          </w:p>
        </w:tc>
        <w:tc>
          <w:tcPr>
            <w:tcW w:type="dxa" w:w="2351"/>
            <w:shd w:fill="F2F7FB"/>
          </w:tcPr>
          <w:p>
            <w:pPr>
              <w:spacing w:before="40" w:after="40"/>
            </w:pPr>
            <w:r>
              <w:rPr>
                <w:sz w:val="20"/>
              </w:rPr>
            </w:r>
            <w:r>
              <w:rPr>
                <w:sz w:val="20"/>
              </w:rPr>
              <w:t>Payment request constructed with order details</w:t>
            </w:r>
          </w:p>
        </w:tc>
        <w:tc>
          <w:tcPr>
            <w:tcW w:type="dxa" w:w="2351"/>
            <w:shd w:fill="F2F7FB"/>
          </w:tcPr>
          <w:p>
            <w:pPr>
              <w:spacing w:before="40" w:after="40"/>
            </w:pPr>
            <w:r>
              <w:rPr>
                <w:sz w:val="20"/>
              </w:rPr>
            </w:r>
            <w:r>
              <w:rPr>
                <w:sz w:val="20"/>
              </w:rPr>
              <w:t>Order amount reference validation</w:t>
            </w:r>
          </w:p>
        </w:tc>
        <w:tc>
          <w:tcPr>
            <w:tcW w:type="dxa" w:w="2351"/>
            <w:shd w:fill="F2F7FB"/>
          </w:tcPr>
          <w:p>
            <w:pPr>
              <w:spacing w:before="40" w:after="40"/>
            </w:pPr>
            <w:r>
              <w:rPr>
                <w:sz w:val="20"/>
              </w:rPr>
            </w:r>
            <w:r>
              <w:rPr>
                <w:sz w:val="20"/>
              </w:rPr>
              <w:t>Reject: Invalid order reference</w:t>
            </w:r>
          </w:p>
        </w:tc>
      </w:tr>
      <w:tr>
        <w:tc>
          <w:tcPr>
            <w:tcW w:type="dxa" w:w="2351"/>
          </w:tcPr>
          <w:p>
            <w:pPr>
              <w:spacing w:before="40" w:after="40"/>
            </w:pPr>
            <w:r>
              <w:rPr>
                <w:sz w:val="20"/>
              </w:rPr>
            </w:r>
            <w:r>
              <w:rPr>
                <w:sz w:val="20"/>
              </w:rPr>
              <w:t>AUTHENTICATION</w:t>
            </w:r>
          </w:p>
        </w:tc>
        <w:tc>
          <w:tcPr>
            <w:tcW w:type="dxa" w:w="2351"/>
          </w:tcPr>
          <w:p>
            <w:pPr>
              <w:spacing w:before="40" w:after="40"/>
            </w:pPr>
            <w:r>
              <w:rPr>
                <w:sz w:val="20"/>
              </w:rPr>
            </w:r>
            <w:r>
              <w:rPr>
                <w:sz w:val="20"/>
              </w:rPr>
              <w:t>Net banking credentials (user ID + password + OTP)</w:t>
            </w:r>
          </w:p>
        </w:tc>
        <w:tc>
          <w:tcPr>
            <w:tcW w:type="dxa" w:w="2351"/>
          </w:tcPr>
          <w:p>
            <w:pPr>
              <w:spacing w:before="40" w:after="40"/>
            </w:pPr>
            <w:r>
              <w:rPr>
                <w:sz w:val="20"/>
              </w:rPr>
            </w:r>
            <w:r>
              <w:rPr>
                <w:sz w:val="20"/>
              </w:rPr>
              <w:t>Three-factor authentication validation</w:t>
            </w:r>
          </w:p>
        </w:tc>
        <w:tc>
          <w:tcPr>
            <w:tcW w:type="dxa" w:w="2351"/>
          </w:tcPr>
          <w:p>
            <w:pPr>
              <w:spacing w:before="40" w:after="40"/>
            </w:pPr>
            <w:r>
              <w:rPr>
                <w:sz w:val="20"/>
              </w:rPr>
            </w:r>
            <w:r>
              <w:rPr>
                <w:sz w:val="20"/>
              </w:rPr>
              <w:t>Reject: Authentication fail; Lock after 3 attempts</w:t>
            </w:r>
          </w:p>
        </w:tc>
      </w:tr>
      <w:tr>
        <w:tc>
          <w:tcPr>
            <w:tcW w:type="dxa" w:w="2351"/>
            <w:shd w:fill="F2F7FB"/>
          </w:tcPr>
          <w:p>
            <w:pPr>
              <w:spacing w:before="40" w:after="40"/>
            </w:pPr>
            <w:r>
              <w:rPr>
                <w:sz w:val="20"/>
              </w:rPr>
            </w:r>
            <w:r>
              <w:rPr>
                <w:sz w:val="20"/>
              </w:rPr>
              <w:t>AUTHORISATION</w:t>
            </w:r>
          </w:p>
        </w:tc>
        <w:tc>
          <w:tcPr>
            <w:tcW w:type="dxa" w:w="2351"/>
            <w:shd w:fill="F2F7FB"/>
          </w:tcPr>
          <w:p>
            <w:pPr>
              <w:spacing w:before="40" w:after="40"/>
            </w:pPr>
            <w:r>
              <w:rPr>
                <w:sz w:val="20"/>
              </w:rPr>
            </w:r>
            <w:r>
              <w:rPr>
                <w:sz w:val="20"/>
              </w:rPr>
              <w:t>Balance check, daily net banking limit</w:t>
            </w:r>
          </w:p>
        </w:tc>
        <w:tc>
          <w:tcPr>
            <w:tcW w:type="dxa" w:w="2351"/>
            <w:shd w:fill="F2F7FB"/>
          </w:tcPr>
          <w:p>
            <w:pPr>
              <w:spacing w:before="40" w:after="40"/>
            </w:pPr>
            <w:r>
              <w:rPr>
                <w:sz w:val="20"/>
              </w:rPr>
            </w:r>
            <w:r>
              <w:rPr>
                <w:sz w:val="20"/>
              </w:rPr>
              <w:t>Limit check per merchant category (risk-based)</w:t>
            </w:r>
          </w:p>
        </w:tc>
        <w:tc>
          <w:tcPr>
            <w:tcW w:type="dxa" w:w="2351"/>
            <w:shd w:fill="F2F7FB"/>
          </w:tcPr>
          <w:p>
            <w:pPr>
              <w:spacing w:before="40" w:after="40"/>
            </w:pPr>
            <w:r>
              <w:rPr>
                <w:sz w:val="20"/>
              </w:rPr>
            </w:r>
            <w:r>
              <w:rPr>
                <w:sz w:val="20"/>
              </w:rPr>
              <w:t>Reject: Limit exceeded</w:t>
            </w:r>
          </w:p>
        </w:tc>
      </w:tr>
      <w:tr>
        <w:tc>
          <w:tcPr>
            <w:tcW w:type="dxa" w:w="2351"/>
          </w:tcPr>
          <w:p>
            <w:pPr>
              <w:spacing w:before="40" w:after="40"/>
            </w:pPr>
            <w:r>
              <w:rPr>
                <w:sz w:val="20"/>
              </w:rPr>
            </w:r>
            <w:r>
              <w:rPr>
                <w:sz w:val="20"/>
              </w:rPr>
              <w:t>ROUTING</w:t>
            </w:r>
          </w:p>
        </w:tc>
        <w:tc>
          <w:tcPr>
            <w:tcW w:type="dxa" w:w="2351"/>
          </w:tcPr>
          <w:p>
            <w:pPr>
              <w:spacing w:before="40" w:after="40"/>
            </w:pPr>
            <w:r>
              <w:rPr>
                <w:sz w:val="20"/>
              </w:rPr>
            </w:r>
            <w:r>
              <w:rPr>
                <w:sz w:val="20"/>
              </w:rPr>
              <w:t>Payment processed via payment gateway</w:t>
            </w:r>
          </w:p>
        </w:tc>
        <w:tc>
          <w:tcPr>
            <w:tcW w:type="dxa" w:w="2351"/>
          </w:tcPr>
          <w:p>
            <w:pPr>
              <w:spacing w:before="40" w:after="40"/>
            </w:pPr>
            <w:r>
              <w:rPr>
                <w:sz w:val="20"/>
              </w:rPr>
            </w:r>
            <w:r>
              <w:rPr>
                <w:sz w:val="20"/>
              </w:rPr>
              <w:t>Gateway status check</w:t>
            </w:r>
          </w:p>
        </w:tc>
        <w:tc>
          <w:tcPr>
            <w:tcW w:type="dxa" w:w="2351"/>
          </w:tcPr>
          <w:p>
            <w:pPr>
              <w:spacing w:before="40" w:after="40"/>
            </w:pPr>
            <w:r>
              <w:rPr>
                <w:sz w:val="20"/>
              </w:rPr>
            </w:r>
            <w:r>
              <w:rPr>
                <w:sz w:val="20"/>
              </w:rPr>
              <w:t>Exception: Gateway fail-retry</w:t>
            </w:r>
          </w:p>
        </w:tc>
      </w:tr>
      <w:tr>
        <w:tc>
          <w:tcPr>
            <w:tcW w:type="dxa" w:w="2351"/>
            <w:shd w:fill="F2F7FB"/>
          </w:tcPr>
          <w:p>
            <w:pPr>
              <w:spacing w:before="40" w:after="40"/>
            </w:pPr>
            <w:r>
              <w:rPr>
                <w:sz w:val="20"/>
              </w:rPr>
            </w:r>
            <w:r>
              <w:rPr>
                <w:sz w:val="20"/>
              </w:rPr>
              <w:t>CLEARING</w:t>
            </w:r>
          </w:p>
        </w:tc>
        <w:tc>
          <w:tcPr>
            <w:tcW w:type="dxa" w:w="2351"/>
            <w:shd w:fill="F2F7FB"/>
          </w:tcPr>
          <w:p>
            <w:pPr>
              <w:spacing w:before="40" w:after="40"/>
            </w:pPr>
            <w:r>
              <w:rPr>
                <w:sz w:val="20"/>
              </w:rPr>
            </w:r>
            <w:r>
              <w:rPr>
                <w:sz w:val="20"/>
              </w:rPr>
              <w:t>Transaction settled via net banking switch</w:t>
            </w:r>
          </w:p>
        </w:tc>
        <w:tc>
          <w:tcPr>
            <w:tcW w:type="dxa" w:w="2351"/>
            <w:shd w:fill="F2F7FB"/>
          </w:tcPr>
          <w:p>
            <w:pPr>
              <w:spacing w:before="40" w:after="40"/>
            </w:pPr>
            <w:r>
              <w:rPr>
                <w:sz w:val="20"/>
              </w:rPr>
            </w:r>
            <w:r>
              <w:rPr>
                <w:sz w:val="20"/>
              </w:rPr>
              <w:t>Reconciliation with merchant acquiring bank</w:t>
            </w:r>
          </w:p>
        </w:tc>
        <w:tc>
          <w:tcPr>
            <w:tcW w:type="dxa" w:w="2351"/>
            <w:shd w:fill="F2F7FB"/>
          </w:tcPr>
          <w:p>
            <w:pPr>
              <w:spacing w:before="40" w:after="40"/>
            </w:pPr>
            <w:r>
              <w:rPr>
                <w:sz w:val="20"/>
              </w:rPr>
            </w:r>
            <w:r>
              <w:rPr>
                <w:sz w:val="20"/>
              </w:rPr>
              <w:t>Exception: Unmatched items</w:t>
            </w:r>
          </w:p>
        </w:tc>
      </w:tr>
      <w:tr>
        <w:tc>
          <w:tcPr>
            <w:tcW w:type="dxa" w:w="2351"/>
          </w:tcPr>
          <w:p>
            <w:pPr>
              <w:spacing w:before="40" w:after="40"/>
            </w:pPr>
            <w:r>
              <w:rPr>
                <w:sz w:val="20"/>
              </w:rPr>
            </w:r>
            <w:r>
              <w:rPr>
                <w:sz w:val="20"/>
              </w:rPr>
              <w:t>SETTLEMENT</w:t>
            </w:r>
          </w:p>
        </w:tc>
        <w:tc>
          <w:tcPr>
            <w:tcW w:type="dxa" w:w="2351"/>
          </w:tcPr>
          <w:p>
            <w:pPr>
              <w:spacing w:before="40" w:after="40"/>
            </w:pPr>
            <w:r>
              <w:rPr>
                <w:sz w:val="20"/>
              </w:rPr>
            </w:r>
            <w:r>
              <w:rPr>
                <w:sz w:val="20"/>
              </w:rPr>
              <w:t>Transfer to merchant's acquiring bank</w:t>
            </w:r>
          </w:p>
        </w:tc>
        <w:tc>
          <w:tcPr>
            <w:tcW w:type="dxa" w:w="2351"/>
          </w:tcPr>
          <w:p>
            <w:pPr>
              <w:spacing w:before="40" w:after="40"/>
            </w:pPr>
            <w:r>
              <w:rPr>
                <w:sz w:val="20"/>
              </w:rPr>
            </w:r>
            <w:r>
              <w:rPr>
                <w:sz w:val="20"/>
              </w:rPr>
              <w:t>Settlement file confirmation</w:t>
            </w:r>
          </w:p>
        </w:tc>
        <w:tc>
          <w:tcPr>
            <w:tcW w:type="dxa" w:w="2351"/>
          </w:tcPr>
          <w:p>
            <w:pPr>
              <w:spacing w:before="40" w:after="40"/>
            </w:pPr>
            <w:r>
              <w:rPr>
                <w:sz w:val="20"/>
              </w:rPr>
            </w:r>
            <w:r>
              <w:rPr>
                <w:sz w:val="20"/>
              </w:rPr>
              <w:t>Exception: Settlement delay-escalate</w:t>
            </w:r>
          </w:p>
        </w:tc>
      </w:tr>
      <w:tr>
        <w:tc>
          <w:tcPr>
            <w:tcW w:type="dxa" w:w="2351"/>
            <w:shd w:fill="F2F7FB"/>
          </w:tcPr>
          <w:p>
            <w:pPr>
              <w:spacing w:before="40" w:after="40"/>
            </w:pPr>
            <w:r>
              <w:rPr>
                <w:sz w:val="20"/>
              </w:rPr>
            </w:r>
            <w:r>
              <w:rPr>
                <w:sz w:val="20"/>
              </w:rPr>
              <w:t>POSTING</w:t>
            </w:r>
          </w:p>
        </w:tc>
        <w:tc>
          <w:tcPr>
            <w:tcW w:type="dxa" w:w="2351"/>
            <w:shd w:fill="F2F7FB"/>
          </w:tcPr>
          <w:p>
            <w:pPr>
              <w:spacing w:before="40" w:after="40"/>
            </w:pPr>
            <w:r>
              <w:rPr>
                <w:sz w:val="20"/>
              </w:rPr>
            </w:r>
            <w:r>
              <w:rPr>
                <w:sz w:val="20"/>
              </w:rPr>
              <w:t>Debit customer account in CBS</w:t>
            </w:r>
          </w:p>
        </w:tc>
        <w:tc>
          <w:tcPr>
            <w:tcW w:type="dxa" w:w="2351"/>
            <w:shd w:fill="F2F7FB"/>
          </w:tcPr>
          <w:p>
            <w:pPr>
              <w:spacing w:before="40" w:after="40"/>
            </w:pPr>
            <w:r>
              <w:rPr>
                <w:sz w:val="20"/>
              </w:rPr>
            </w:r>
            <w:r>
              <w:rPr>
                <w:sz w:val="20"/>
              </w:rPr>
              <w:t>CBS posting confirmation</w:t>
            </w:r>
          </w:p>
        </w:tc>
        <w:tc>
          <w:tcPr>
            <w:tcW w:type="dxa" w:w="2351"/>
            <w:shd w:fill="F2F7FB"/>
          </w:tcPr>
          <w:p>
            <w:pPr>
              <w:spacing w:before="40" w:after="40"/>
            </w:pPr>
            <w:r>
              <w:rPr>
                <w:sz w:val="20"/>
              </w:rPr>
            </w:r>
            <w:r>
              <w:rPr>
                <w:sz w:val="20"/>
              </w:rPr>
              <w:t>Exception: Manual intervention</w:t>
            </w:r>
          </w:p>
        </w:tc>
      </w:tr>
      <w:tr>
        <w:tc>
          <w:tcPr>
            <w:tcW w:type="dxa" w:w="2351"/>
          </w:tcPr>
          <w:p>
            <w:pPr>
              <w:spacing w:before="40" w:after="40"/>
            </w:pPr>
            <w:r>
              <w:rPr>
                <w:sz w:val="20"/>
              </w:rPr>
            </w:r>
            <w:r>
              <w:rPr>
                <w:sz w:val="20"/>
              </w:rPr>
              <w:t>CONFIRMATION</w:t>
            </w:r>
          </w:p>
        </w:tc>
        <w:tc>
          <w:tcPr>
            <w:tcW w:type="dxa" w:w="2351"/>
          </w:tcPr>
          <w:p>
            <w:pPr>
              <w:spacing w:before="40" w:after="40"/>
            </w:pPr>
            <w:r>
              <w:rPr>
                <w:sz w:val="20"/>
              </w:rPr>
            </w:r>
            <w:r>
              <w:rPr>
                <w:sz w:val="20"/>
              </w:rPr>
              <w:t>Redirect to merchant with success/failure</w:t>
            </w:r>
          </w:p>
        </w:tc>
        <w:tc>
          <w:tcPr>
            <w:tcW w:type="dxa" w:w="2351"/>
          </w:tcPr>
          <w:p>
            <w:pPr>
              <w:spacing w:before="40" w:after="40"/>
            </w:pPr>
            <w:r>
              <w:rPr>
                <w:sz w:val="20"/>
              </w:rPr>
            </w:r>
            <w:r>
              <w:rPr>
                <w:sz w:val="20"/>
              </w:rPr>
              <w:t>Status update to merchant</w:t>
            </w:r>
          </w:p>
        </w:tc>
        <w:tc>
          <w:tcPr>
            <w:tcW w:type="dxa" w:w="2351"/>
          </w:tcPr>
          <w:p>
            <w:pPr>
              <w:spacing w:before="40" w:after="40"/>
            </w:pPr>
            <w:r>
              <w:rPr>
                <w:sz w:val="20"/>
              </w:rPr>
            </w:r>
            <w:r>
              <w:rPr>
                <w:sz w:val="20"/>
              </w:rPr>
              <w:t>Exception: Status notification fail</w:t>
            </w:r>
          </w:p>
        </w:tc>
      </w:tr>
      <w:tr>
        <w:tc>
          <w:tcPr>
            <w:tcW w:type="dxa" w:w="2351"/>
            <w:shd w:fill="F2F7FB"/>
          </w:tcPr>
          <w:p>
            <w:pPr>
              <w:spacing w:before="40" w:after="40"/>
            </w:pPr>
            <w:r>
              <w:rPr>
                <w:sz w:val="20"/>
              </w:rPr>
            </w:r>
            <w:r>
              <w:rPr>
                <w:b/>
                <w:sz w:val="20"/>
              </w:rPr>
              <w:t>END</w:t>
            </w:r>
          </w:p>
        </w:tc>
        <w:tc>
          <w:tcPr>
            <w:tcW w:type="dxa" w:w="2351"/>
            <w:shd w:fill="F2F7FB"/>
          </w:tcPr>
          <w:p>
            <w:pPr>
              <w:spacing w:before="40" w:after="40"/>
            </w:pPr>
            <w:r>
              <w:rPr>
                <w:sz w:val="20"/>
              </w:rPr>
            </w:r>
            <w:r>
              <w:rPr>
                <w:sz w:val="20"/>
              </w:rPr>
              <w:t>Net banking transaction log</w:t>
            </w:r>
          </w:p>
        </w:tc>
        <w:tc>
          <w:tcPr>
            <w:tcW w:type="dxa" w:w="2351"/>
            <w:shd w:fill="F2F7FB"/>
          </w:tcPr>
          <w:p>
            <w:pPr>
              <w:spacing w:before="40" w:after="40"/>
            </w:pPr>
            <w:r>
              <w:rPr>
                <w:sz w:val="20"/>
              </w:rPr>
            </w:r>
            <w:r>
              <w:rPr>
                <w:sz w:val="20"/>
              </w:rPr>
              <w:t>Store full request/response payload</w:t>
            </w:r>
          </w:p>
        </w:tc>
        <w:tc>
          <w:tcPr>
            <w:tcW w:type="dxa" w:w="2351"/>
            <w:shd w:fill="F2F7FB"/>
          </w:tcPr>
          <w:p>
            <w:pPr>
              <w:spacing w:before="40" w:after="40"/>
            </w:pPr>
            <w:r>
              <w:rPr>
                <w:sz w:val="20"/>
              </w:rPr>
            </w:r>
            <w:r>
              <w:rPr>
                <w:sz w:val="20"/>
              </w:rPr>
              <w:t>Retention: 7 years</w:t>
            </w:r>
          </w:p>
        </w:tc>
      </w:tr>
    </w:tbl>
    <w:p/>
    <w:p>
      <w:pPr>
        <w:spacing w:before="120" w:after="40"/>
      </w:pPr>
      <w:r>
        <w:rPr>
          <w:b/>
          <w:color w:val="4A90B0"/>
          <w:sz w:val="22"/>
        </w:rPr>
        <w:t>5.8 Fastag (Electronic Toll Collection) – DP-009</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Lifecycle Stage</w:t>
            </w:r>
          </w:p>
        </w:tc>
        <w:tc>
          <w:tcPr>
            <w:tcW w:type="dxa" w:w="2351"/>
            <w:shd w:fill="1B3A5C"/>
          </w:tcPr>
          <w:p>
            <w:pPr>
              <w:spacing w:before="40" w:after="40"/>
            </w:pPr>
            <w:r>
              <w:rPr>
                <w:b/>
                <w:color w:val="FFFFFF"/>
                <w:sz w:val="20"/>
              </w:rPr>
            </w:r>
            <w:r>
              <w:rPr>
                <w:b/>
                <w:color w:val="FFFFFF"/>
                <w:sz w:val="20"/>
              </w:rPr>
              <w:t>Description</w:t>
            </w:r>
          </w:p>
        </w:tc>
        <w:tc>
          <w:tcPr>
            <w:tcW w:type="dxa" w:w="2351"/>
            <w:shd w:fill="1B3A5C"/>
          </w:tcPr>
          <w:p>
            <w:pPr>
              <w:spacing w:before="40" w:after="40"/>
            </w:pPr>
            <w:r>
              <w:rPr>
                <w:b/>
                <w:color w:val="FFFFFF"/>
                <w:sz w:val="20"/>
              </w:rPr>
            </w:r>
            <w:r>
              <w:rPr>
                <w:b/>
                <w:color w:val="FFFFFF"/>
                <w:sz w:val="20"/>
              </w:rPr>
              <w:t>Validation</w:t>
            </w:r>
          </w:p>
        </w:tc>
        <w:tc>
          <w:tcPr>
            <w:tcW w:type="dxa" w:w="2351"/>
            <w:shd w:fill="1B3A5C"/>
          </w:tcPr>
          <w:p>
            <w:pPr>
              <w:spacing w:before="40" w:after="40"/>
            </w:pPr>
            <w:r>
              <w:rPr>
                <w:b/>
                <w:color w:val="FFFFFF"/>
                <w:sz w:val="20"/>
              </w:rPr>
            </w:r>
            <w:r>
              <w:rPr>
                <w:b/>
                <w:color w:val="FFFFFF"/>
                <w:sz w:val="20"/>
              </w:rPr>
              <w:t>Exception Handling</w:t>
            </w:r>
          </w:p>
        </w:tc>
      </w:tr>
      <w:tr>
        <w:tc>
          <w:tcPr>
            <w:tcW w:type="dxa" w:w="2351"/>
          </w:tcPr>
          <w:p>
            <w:pPr>
              <w:spacing w:before="40" w:after="40"/>
            </w:pPr>
            <w:r>
              <w:rPr>
                <w:sz w:val="20"/>
              </w:rPr>
            </w:r>
            <w:r>
              <w:rPr>
                <w:b/>
                <w:sz w:val="20"/>
              </w:rPr>
              <w:t>START</w:t>
            </w:r>
          </w:p>
        </w:tc>
        <w:tc>
          <w:tcPr>
            <w:tcW w:type="dxa" w:w="2351"/>
          </w:tcPr>
          <w:p>
            <w:pPr>
              <w:spacing w:before="40" w:after="40"/>
            </w:pPr>
            <w:r>
              <w:rPr>
                <w:sz w:val="20"/>
              </w:rPr>
            </w:r>
            <w:r>
              <w:rPr>
                <w:sz w:val="20"/>
              </w:rPr>
              <w:t>Vehicle passes through toll plaza; RFID tag read</w:t>
            </w:r>
          </w:p>
        </w:tc>
        <w:tc>
          <w:tcPr>
            <w:tcW w:type="dxa" w:w="2351"/>
          </w:tcPr>
          <w:p>
            <w:pPr>
              <w:spacing w:before="40" w:after="40"/>
            </w:pPr>
            <w:r>
              <w:rPr>
                <w:sz w:val="20"/>
              </w:rPr>
            </w:r>
            <w:r>
              <w:rPr>
                <w:sz w:val="20"/>
              </w:rPr>
              <w:t>Tag ID validation with NHAI database</w:t>
            </w:r>
          </w:p>
        </w:tc>
        <w:tc>
          <w:tcPr>
            <w:tcW w:type="dxa" w:w="2351"/>
          </w:tcPr>
          <w:p>
            <w:pPr>
              <w:spacing w:before="40" w:after="40"/>
            </w:pPr>
            <w:r>
              <w:rPr>
                <w:sz w:val="20"/>
              </w:rPr>
            </w:r>
            <w:r>
              <w:rPr>
                <w:sz w:val="20"/>
              </w:rPr>
              <w:t>Reject: Invalid/blocked tag</w:t>
            </w:r>
          </w:p>
        </w:tc>
      </w:tr>
      <w:tr>
        <w:tc>
          <w:tcPr>
            <w:tcW w:type="dxa" w:w="2351"/>
            <w:shd w:fill="F2F7FB"/>
          </w:tcPr>
          <w:p>
            <w:pPr>
              <w:spacing w:before="40" w:after="40"/>
            </w:pPr>
            <w:r>
              <w:rPr>
                <w:sz w:val="20"/>
              </w:rPr>
            </w:r>
            <w:r>
              <w:rPr>
                <w:sz w:val="20"/>
              </w:rPr>
              <w:t>ORIGINATION</w:t>
            </w:r>
          </w:p>
        </w:tc>
        <w:tc>
          <w:tcPr>
            <w:tcW w:type="dxa" w:w="2351"/>
            <w:shd w:fill="F2F7FB"/>
          </w:tcPr>
          <w:p>
            <w:pPr>
              <w:spacing w:before="40" w:after="40"/>
            </w:pPr>
            <w:r>
              <w:rPr>
                <w:sz w:val="20"/>
              </w:rPr>
            </w:r>
            <w:r>
              <w:rPr>
                <w:sz w:val="20"/>
              </w:rPr>
              <w:t>Transaction request from toll plaza to IHMCL</w:t>
            </w:r>
          </w:p>
        </w:tc>
        <w:tc>
          <w:tcPr>
            <w:tcW w:type="dxa" w:w="2351"/>
            <w:shd w:fill="F2F7FB"/>
          </w:tcPr>
          <w:p>
            <w:pPr>
              <w:spacing w:before="40" w:after="40"/>
            </w:pPr>
            <w:r>
              <w:rPr>
                <w:sz w:val="20"/>
              </w:rPr>
            </w:r>
            <w:r>
              <w:rPr>
                <w:sz w:val="20"/>
              </w:rPr>
              <w:t>Plaza ID validation</w:t>
            </w:r>
          </w:p>
        </w:tc>
        <w:tc>
          <w:tcPr>
            <w:tcW w:type="dxa" w:w="2351"/>
            <w:shd w:fill="F2F7FB"/>
          </w:tcPr>
          <w:p>
            <w:pPr>
              <w:spacing w:before="40" w:after="40"/>
            </w:pPr>
            <w:r>
              <w:rPr>
                <w:sz w:val="20"/>
              </w:rPr>
            </w:r>
            <w:r>
              <w:rPr>
                <w:sz w:val="20"/>
              </w:rPr>
              <w:t>Reject: Unregistered plaza</w:t>
            </w:r>
          </w:p>
        </w:tc>
      </w:tr>
      <w:tr>
        <w:tc>
          <w:tcPr>
            <w:tcW w:type="dxa" w:w="2351"/>
          </w:tcPr>
          <w:p>
            <w:pPr>
              <w:spacing w:before="40" w:after="40"/>
            </w:pPr>
            <w:r>
              <w:rPr>
                <w:sz w:val="20"/>
              </w:rPr>
            </w:r>
            <w:r>
              <w:rPr>
                <w:sz w:val="20"/>
              </w:rPr>
              <w:t>AUTHENTICATION</w:t>
            </w:r>
          </w:p>
        </w:tc>
        <w:tc>
          <w:tcPr>
            <w:tcW w:type="dxa" w:w="2351"/>
          </w:tcPr>
          <w:p>
            <w:pPr>
              <w:spacing w:before="40" w:after="40"/>
            </w:pPr>
            <w:r>
              <w:rPr>
                <w:sz w:val="20"/>
              </w:rPr>
            </w:r>
            <w:r>
              <w:rPr>
                <w:sz w:val="20"/>
              </w:rPr>
              <w:t>Tag authentication via IHMCL</w:t>
            </w:r>
          </w:p>
        </w:tc>
        <w:tc>
          <w:tcPr>
            <w:tcW w:type="dxa" w:w="2351"/>
          </w:tcPr>
          <w:p>
            <w:pPr>
              <w:spacing w:before="40" w:after="40"/>
            </w:pPr>
            <w:r>
              <w:rPr>
                <w:sz w:val="20"/>
              </w:rPr>
            </w:r>
            <w:r>
              <w:rPr>
                <w:sz w:val="20"/>
              </w:rPr>
              <w:t>Tag status (active/suspended/closed)</w:t>
            </w:r>
          </w:p>
        </w:tc>
        <w:tc>
          <w:tcPr>
            <w:tcW w:type="dxa" w:w="2351"/>
          </w:tcPr>
          <w:p>
            <w:pPr>
              <w:spacing w:before="40" w:after="40"/>
            </w:pPr>
            <w:r>
              <w:rPr>
                <w:sz w:val="20"/>
              </w:rPr>
            </w:r>
            <w:r>
              <w:rPr>
                <w:sz w:val="20"/>
              </w:rPr>
              <w:t>Reject: Tag inactive/suspended</w:t>
            </w:r>
          </w:p>
        </w:tc>
      </w:tr>
      <w:tr>
        <w:tc>
          <w:tcPr>
            <w:tcW w:type="dxa" w:w="2351"/>
            <w:shd w:fill="F2F7FB"/>
          </w:tcPr>
          <w:p>
            <w:pPr>
              <w:spacing w:before="40" w:after="40"/>
            </w:pPr>
            <w:r>
              <w:rPr>
                <w:sz w:val="20"/>
              </w:rPr>
            </w:r>
            <w:r>
              <w:rPr>
                <w:sz w:val="20"/>
              </w:rPr>
              <w:t>AUTHORISATION</w:t>
            </w:r>
          </w:p>
        </w:tc>
        <w:tc>
          <w:tcPr>
            <w:tcW w:type="dxa" w:w="2351"/>
            <w:shd w:fill="F2F7FB"/>
          </w:tcPr>
          <w:p>
            <w:pPr>
              <w:spacing w:before="40" w:after="40"/>
            </w:pPr>
            <w:r>
              <w:rPr>
                <w:sz w:val="20"/>
              </w:rPr>
            </w:r>
            <w:r>
              <w:rPr>
                <w:sz w:val="20"/>
              </w:rPr>
              <w:t>Wallet balance check</w:t>
            </w:r>
          </w:p>
        </w:tc>
        <w:tc>
          <w:tcPr>
            <w:tcW w:type="dxa" w:w="2351"/>
            <w:shd w:fill="F2F7FB"/>
          </w:tcPr>
          <w:p>
            <w:pPr>
              <w:spacing w:before="40" w:after="40"/>
            </w:pPr>
            <w:r>
              <w:rPr>
                <w:sz w:val="20"/>
              </w:rPr>
            </w:r>
            <w:r>
              <w:rPr>
                <w:sz w:val="20"/>
              </w:rPr>
              <w:t>Minimum wallet balance required (INR 100 default)</w:t>
            </w:r>
          </w:p>
        </w:tc>
        <w:tc>
          <w:tcPr>
            <w:tcW w:type="dxa" w:w="2351"/>
            <w:shd w:fill="F2F7FB"/>
          </w:tcPr>
          <w:p>
            <w:pPr>
              <w:spacing w:before="40" w:after="40"/>
            </w:pPr>
            <w:r>
              <w:rPr>
                <w:sz w:val="20"/>
              </w:rPr>
            </w:r>
            <w:r>
              <w:rPr>
                <w:sz w:val="20"/>
              </w:rPr>
              <w:t>Reject: Insufficient balance</w:t>
            </w:r>
          </w:p>
        </w:tc>
      </w:tr>
      <w:tr>
        <w:tc>
          <w:tcPr>
            <w:tcW w:type="dxa" w:w="2351"/>
          </w:tcPr>
          <w:p>
            <w:pPr>
              <w:spacing w:before="40" w:after="40"/>
            </w:pPr>
            <w:r>
              <w:rPr>
                <w:sz w:val="20"/>
              </w:rPr>
            </w:r>
            <w:r>
              <w:rPr>
                <w:sz w:val="20"/>
              </w:rPr>
              <w:t>ROUTING</w:t>
            </w:r>
          </w:p>
        </w:tc>
        <w:tc>
          <w:tcPr>
            <w:tcW w:type="dxa" w:w="2351"/>
          </w:tcPr>
          <w:p>
            <w:pPr>
              <w:spacing w:before="40" w:after="40"/>
            </w:pPr>
            <w:r>
              <w:rPr>
                <w:sz w:val="20"/>
              </w:rPr>
            </w:r>
            <w:r>
              <w:rPr>
                <w:sz w:val="20"/>
              </w:rPr>
              <w:t>Transaction via IHMCL network</w:t>
            </w:r>
          </w:p>
        </w:tc>
        <w:tc>
          <w:tcPr>
            <w:tcW w:type="dxa" w:w="2351"/>
          </w:tcPr>
          <w:p>
            <w:pPr>
              <w:spacing w:before="40" w:after="40"/>
            </w:pPr>
            <w:r>
              <w:rPr>
                <w:sz w:val="20"/>
              </w:rPr>
            </w:r>
            <w:r>
              <w:rPr>
                <w:sz w:val="20"/>
              </w:rPr>
              <w:t>IHMCL system availability</w:t>
            </w:r>
          </w:p>
        </w:tc>
        <w:tc>
          <w:tcPr>
            <w:tcW w:type="dxa" w:w="2351"/>
          </w:tcPr>
          <w:p>
            <w:pPr>
              <w:spacing w:before="40" w:after="40"/>
            </w:pPr>
            <w:r>
              <w:rPr>
                <w:sz w:val="20"/>
              </w:rPr>
            </w:r>
            <w:r>
              <w:rPr>
                <w:sz w:val="20"/>
              </w:rPr>
              <w:t>Exception: Offline queue</w:t>
            </w:r>
          </w:p>
        </w:tc>
      </w:tr>
      <w:tr>
        <w:tc>
          <w:tcPr>
            <w:tcW w:type="dxa" w:w="2351"/>
            <w:shd w:fill="F2F7FB"/>
          </w:tcPr>
          <w:p>
            <w:pPr>
              <w:spacing w:before="40" w:after="40"/>
            </w:pPr>
            <w:r>
              <w:rPr>
                <w:sz w:val="20"/>
              </w:rPr>
            </w:r>
            <w:r>
              <w:rPr>
                <w:sz w:val="20"/>
              </w:rPr>
              <w:t>CLEARING</w:t>
            </w:r>
          </w:p>
        </w:tc>
        <w:tc>
          <w:tcPr>
            <w:tcW w:type="dxa" w:w="2351"/>
            <w:shd w:fill="F2F7FB"/>
          </w:tcPr>
          <w:p>
            <w:pPr>
              <w:spacing w:before="40" w:after="40"/>
            </w:pPr>
            <w:r>
              <w:rPr>
                <w:sz w:val="20"/>
              </w:rPr>
            </w:r>
            <w:r>
              <w:rPr>
                <w:sz w:val="20"/>
              </w:rPr>
              <w:t>Transaction batch processing by IHMCL</w:t>
            </w:r>
          </w:p>
        </w:tc>
        <w:tc>
          <w:tcPr>
            <w:tcW w:type="dxa" w:w="2351"/>
            <w:shd w:fill="F2F7FB"/>
          </w:tcPr>
          <w:p>
            <w:pPr>
              <w:spacing w:before="40" w:after="40"/>
            </w:pPr>
            <w:r>
              <w:rPr>
                <w:sz w:val="20"/>
              </w:rPr>
            </w:r>
            <w:r>
              <w:rPr>
                <w:sz w:val="20"/>
              </w:rPr>
              <w:t>Batch reconciliation</w:t>
            </w:r>
          </w:p>
        </w:tc>
        <w:tc>
          <w:tcPr>
            <w:tcW w:type="dxa" w:w="2351"/>
            <w:shd w:fill="F2F7FB"/>
          </w:tcPr>
          <w:p>
            <w:pPr>
              <w:spacing w:before="40" w:after="40"/>
            </w:pPr>
            <w:r>
              <w:rPr>
                <w:sz w:val="20"/>
              </w:rPr>
            </w:r>
            <w:r>
              <w:rPr>
                <w:sz w:val="20"/>
              </w:rPr>
              <w:t>Exception: Toll plaza mismatches</w:t>
            </w:r>
          </w:p>
        </w:tc>
      </w:tr>
      <w:tr>
        <w:tc>
          <w:tcPr>
            <w:tcW w:type="dxa" w:w="2351"/>
          </w:tcPr>
          <w:p>
            <w:pPr>
              <w:spacing w:before="40" w:after="40"/>
            </w:pPr>
            <w:r>
              <w:rPr>
                <w:sz w:val="20"/>
              </w:rPr>
            </w:r>
            <w:r>
              <w:rPr>
                <w:sz w:val="20"/>
              </w:rPr>
              <w:t>SETTLEMENT</w:t>
            </w:r>
          </w:p>
        </w:tc>
        <w:tc>
          <w:tcPr>
            <w:tcW w:type="dxa" w:w="2351"/>
          </w:tcPr>
          <w:p>
            <w:pPr>
              <w:spacing w:before="40" w:after="40"/>
            </w:pPr>
            <w:r>
              <w:rPr>
                <w:sz w:val="20"/>
              </w:rPr>
            </w:r>
            <w:r>
              <w:rPr>
                <w:sz w:val="20"/>
              </w:rPr>
              <w:t>Settlement via NHAI/IHDCL</w:t>
            </w:r>
          </w:p>
        </w:tc>
        <w:tc>
          <w:tcPr>
            <w:tcW w:type="dxa" w:w="2351"/>
          </w:tcPr>
          <w:p>
            <w:pPr>
              <w:spacing w:before="40" w:after="40"/>
            </w:pPr>
            <w:r>
              <w:rPr>
                <w:sz w:val="20"/>
              </w:rPr>
            </w:r>
            <w:r>
              <w:rPr>
                <w:sz w:val="20"/>
              </w:rPr>
              <w:t>Settlement file from IHMCL</w:t>
            </w:r>
          </w:p>
        </w:tc>
        <w:tc>
          <w:tcPr>
            <w:tcW w:type="dxa" w:w="2351"/>
          </w:tcPr>
          <w:p>
            <w:pPr>
              <w:spacing w:before="40" w:after="40"/>
            </w:pPr>
            <w:r>
              <w:rPr>
                <w:sz w:val="20"/>
              </w:rPr>
            </w:r>
            <w:r>
              <w:rPr>
                <w:sz w:val="20"/>
              </w:rPr>
              <w:t>Exception: Settlement delay</w:t>
            </w:r>
          </w:p>
        </w:tc>
      </w:tr>
      <w:tr>
        <w:tc>
          <w:tcPr>
            <w:tcW w:type="dxa" w:w="2351"/>
            <w:shd w:fill="F2F7FB"/>
          </w:tcPr>
          <w:p>
            <w:pPr>
              <w:spacing w:before="40" w:after="40"/>
            </w:pPr>
            <w:r>
              <w:rPr>
                <w:sz w:val="20"/>
              </w:rPr>
            </w:r>
            <w:r>
              <w:rPr>
                <w:sz w:val="20"/>
              </w:rPr>
              <w:t>POSTING</w:t>
            </w:r>
          </w:p>
        </w:tc>
        <w:tc>
          <w:tcPr>
            <w:tcW w:type="dxa" w:w="2351"/>
            <w:shd w:fill="F2F7FB"/>
          </w:tcPr>
          <w:p>
            <w:pPr>
              <w:spacing w:before="40" w:after="40"/>
            </w:pPr>
            <w:r>
              <w:rPr>
                <w:sz w:val="20"/>
              </w:rPr>
            </w:r>
            <w:r>
              <w:rPr>
                <w:sz w:val="20"/>
              </w:rPr>
              <w:t>Wallet/account debit</w:t>
            </w:r>
          </w:p>
        </w:tc>
        <w:tc>
          <w:tcPr>
            <w:tcW w:type="dxa" w:w="2351"/>
            <w:shd w:fill="F2F7FB"/>
          </w:tcPr>
          <w:p>
            <w:pPr>
              <w:spacing w:before="40" w:after="40"/>
            </w:pPr>
            <w:r>
              <w:rPr>
                <w:sz w:val="20"/>
              </w:rPr>
            </w:r>
            <w:r>
              <w:rPr>
                <w:sz w:val="20"/>
              </w:rPr>
              <w:t>CBS posting for auto-debit</w:t>
            </w:r>
          </w:p>
        </w:tc>
        <w:tc>
          <w:tcPr>
            <w:tcW w:type="dxa" w:w="2351"/>
            <w:shd w:fill="F2F7FB"/>
          </w:tcPr>
          <w:p>
            <w:pPr>
              <w:spacing w:before="40" w:after="40"/>
            </w:pPr>
            <w:r>
              <w:rPr>
                <w:sz w:val="20"/>
              </w:rPr>
            </w:r>
            <w:r>
              <w:rPr>
                <w:sz w:val="20"/>
              </w:rPr>
              <w:t>Exception: Auto-debit fail-manual</w:t>
            </w:r>
          </w:p>
        </w:tc>
      </w:tr>
      <w:tr>
        <w:tc>
          <w:tcPr>
            <w:tcW w:type="dxa" w:w="2351"/>
          </w:tcPr>
          <w:p>
            <w:pPr>
              <w:spacing w:before="40" w:after="40"/>
            </w:pPr>
            <w:r>
              <w:rPr>
                <w:sz w:val="20"/>
              </w:rPr>
            </w:r>
            <w:r>
              <w:rPr>
                <w:sz w:val="20"/>
              </w:rPr>
              <w:t>CONFIRMATION</w:t>
            </w:r>
          </w:p>
        </w:tc>
        <w:tc>
          <w:tcPr>
            <w:tcW w:type="dxa" w:w="2351"/>
          </w:tcPr>
          <w:p>
            <w:pPr>
              <w:spacing w:before="40" w:after="40"/>
            </w:pPr>
            <w:r>
              <w:rPr>
                <w:sz w:val="20"/>
              </w:rPr>
            </w:r>
            <w:r>
              <w:rPr>
                <w:sz w:val="20"/>
              </w:rPr>
              <w:t>SMS notification (if configured)</w:t>
            </w:r>
          </w:p>
        </w:tc>
        <w:tc>
          <w:tcPr>
            <w:tcW w:type="dxa" w:w="2351"/>
          </w:tcPr>
          <w:p>
            <w:pPr>
              <w:spacing w:before="40" w:after="40"/>
            </w:pPr>
            <w:r>
              <w:rPr>
                <w:sz w:val="20"/>
              </w:rPr>
            </w:r>
            <w:r>
              <w:rPr>
                <w:sz w:val="20"/>
              </w:rPr>
              <w:t>Notification delivery</w:t>
            </w:r>
          </w:p>
        </w:tc>
        <w:tc>
          <w:tcPr>
            <w:tcW w:type="dxa" w:w="2351"/>
          </w:tcPr>
          <w:p>
            <w:pPr>
              <w:spacing w:before="40" w:after="40"/>
            </w:pPr>
            <w:r>
              <w:rPr>
                <w:sz w:val="20"/>
              </w:rPr>
            </w:r>
            <w:r>
              <w:rPr>
                <w:sz w:val="20"/>
              </w:rPr>
              <w:t>Exception: SMS fail</w:t>
            </w:r>
          </w:p>
        </w:tc>
      </w:tr>
      <w:tr>
        <w:tc>
          <w:tcPr>
            <w:tcW w:type="dxa" w:w="2351"/>
            <w:shd w:fill="F2F7FB"/>
          </w:tcPr>
          <w:p>
            <w:pPr>
              <w:spacing w:before="40" w:after="40"/>
            </w:pPr>
            <w:r>
              <w:rPr>
                <w:sz w:val="20"/>
              </w:rPr>
            </w:r>
            <w:r>
              <w:rPr>
                <w:b/>
                <w:sz w:val="20"/>
              </w:rPr>
              <w:t>END</w:t>
            </w:r>
          </w:p>
        </w:tc>
        <w:tc>
          <w:tcPr>
            <w:tcW w:type="dxa" w:w="2351"/>
            <w:shd w:fill="F2F7FB"/>
          </w:tcPr>
          <w:p>
            <w:pPr>
              <w:spacing w:before="40" w:after="40"/>
            </w:pPr>
            <w:r>
              <w:rPr>
                <w:sz w:val="20"/>
              </w:rPr>
            </w:r>
            <w:r>
              <w:rPr>
                <w:sz w:val="20"/>
              </w:rPr>
              <w:t>Fastag transaction log</w:t>
            </w:r>
          </w:p>
        </w:tc>
        <w:tc>
          <w:tcPr>
            <w:tcW w:type="dxa" w:w="2351"/>
            <w:shd w:fill="F2F7FB"/>
          </w:tcPr>
          <w:p>
            <w:pPr>
              <w:spacing w:before="40" w:after="40"/>
            </w:pPr>
            <w:r>
              <w:rPr>
                <w:sz w:val="20"/>
              </w:rPr>
            </w:r>
            <w:r>
              <w:rPr>
                <w:sz w:val="20"/>
              </w:rPr>
              <w:t>Transaction flagged for toll plaza usage</w:t>
            </w:r>
          </w:p>
        </w:tc>
        <w:tc>
          <w:tcPr>
            <w:tcW w:type="dxa" w:w="2351"/>
            <w:shd w:fill="F2F7FB"/>
          </w:tcPr>
          <w:p>
            <w:pPr>
              <w:spacing w:before="40" w:after="40"/>
            </w:pPr>
            <w:r>
              <w:rPr>
                <w:sz w:val="20"/>
              </w:rPr>
            </w:r>
            <w:r>
              <w:rPr>
                <w:sz w:val="20"/>
              </w:rPr>
              <w:t>Retention: 7 years</w:t>
            </w:r>
          </w:p>
        </w:tc>
      </w:tr>
    </w:tbl>
    <w:p/>
    <w:p>
      <w:pPr>
        <w:spacing w:before="120" w:after="40"/>
      </w:pPr>
      <w:r>
        <w:rPr>
          <w:b/>
          <w:color w:val="4A90B0"/>
          <w:sz w:val="22"/>
        </w:rPr>
        <w:t>5.9 Corporate Payment Gateway – DP-010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Lifecycle Stage</w:t>
            </w:r>
          </w:p>
        </w:tc>
        <w:tc>
          <w:tcPr>
            <w:tcW w:type="dxa" w:w="2351"/>
            <w:shd w:fill="1B3A5C"/>
          </w:tcPr>
          <w:p>
            <w:pPr>
              <w:spacing w:before="40" w:after="40"/>
            </w:pPr>
            <w:r>
              <w:rPr>
                <w:b/>
                <w:color w:val="FFFFFF"/>
                <w:sz w:val="20"/>
              </w:rPr>
            </w:r>
            <w:r>
              <w:rPr>
                <w:b/>
                <w:color w:val="FFFFFF"/>
                <w:sz w:val="20"/>
              </w:rPr>
              <w:t>Description</w:t>
            </w:r>
          </w:p>
        </w:tc>
        <w:tc>
          <w:tcPr>
            <w:tcW w:type="dxa" w:w="2351"/>
            <w:shd w:fill="1B3A5C"/>
          </w:tcPr>
          <w:p>
            <w:pPr>
              <w:spacing w:before="40" w:after="40"/>
            </w:pPr>
            <w:r>
              <w:rPr>
                <w:b/>
                <w:color w:val="FFFFFF"/>
                <w:sz w:val="20"/>
              </w:rPr>
            </w:r>
            <w:r>
              <w:rPr>
                <w:b/>
                <w:color w:val="FFFFFF"/>
                <w:sz w:val="20"/>
              </w:rPr>
              <w:t>Validation</w:t>
            </w:r>
          </w:p>
        </w:tc>
        <w:tc>
          <w:tcPr>
            <w:tcW w:type="dxa" w:w="2351"/>
            <w:shd w:fill="1B3A5C"/>
          </w:tcPr>
          <w:p>
            <w:pPr>
              <w:spacing w:before="40" w:after="40"/>
            </w:pPr>
            <w:r>
              <w:rPr>
                <w:b/>
                <w:color w:val="FFFFFF"/>
                <w:sz w:val="20"/>
              </w:rPr>
            </w:r>
            <w:r>
              <w:rPr>
                <w:b/>
                <w:color w:val="FFFFFF"/>
                <w:sz w:val="20"/>
              </w:rPr>
              <w:t>Exception Handling</w:t>
            </w:r>
          </w:p>
        </w:tc>
      </w:tr>
      <w:tr>
        <w:tc>
          <w:tcPr>
            <w:tcW w:type="dxa" w:w="2351"/>
          </w:tcPr>
          <w:p>
            <w:pPr>
              <w:spacing w:before="40" w:after="40"/>
            </w:pPr>
            <w:r>
              <w:rPr>
                <w:sz w:val="20"/>
              </w:rPr>
            </w:r>
            <w:r>
              <w:rPr>
                <w:b/>
                <w:sz w:val="20"/>
              </w:rPr>
              <w:t>START</w:t>
            </w:r>
          </w:p>
        </w:tc>
        <w:tc>
          <w:tcPr>
            <w:tcW w:type="dxa" w:w="2351"/>
          </w:tcPr>
          <w:p>
            <w:pPr>
              <w:spacing w:before="40" w:after="40"/>
            </w:pPr>
            <w:r>
              <w:rPr>
                <w:sz w:val="20"/>
              </w:rPr>
            </w:r>
            <w:r>
              <w:rPr>
                <w:sz w:val="20"/>
              </w:rPr>
              <w:t>Corporate initiates API-based payment</w:t>
            </w:r>
          </w:p>
        </w:tc>
        <w:tc>
          <w:tcPr>
            <w:tcW w:type="dxa" w:w="2351"/>
          </w:tcPr>
          <w:p>
            <w:pPr>
              <w:spacing w:before="40" w:after="40"/>
            </w:pPr>
            <w:r>
              <w:rPr>
                <w:sz w:val="20"/>
              </w:rPr>
            </w:r>
            <w:r>
              <w:rPr>
                <w:sz w:val="20"/>
              </w:rPr>
              <w:t>API key validation, IP whitelist check</w:t>
            </w:r>
          </w:p>
        </w:tc>
        <w:tc>
          <w:tcPr>
            <w:tcW w:type="dxa" w:w="2351"/>
          </w:tcPr>
          <w:p>
            <w:pPr>
              <w:spacing w:before="40" w:after="40"/>
            </w:pPr>
            <w:r>
              <w:rPr>
                <w:sz w:val="20"/>
              </w:rPr>
            </w:r>
            <w:r>
              <w:rPr>
                <w:sz w:val="20"/>
              </w:rPr>
              <w:t>Reject: Unauthorised API call</w:t>
            </w:r>
          </w:p>
        </w:tc>
      </w:tr>
      <w:tr>
        <w:tc>
          <w:tcPr>
            <w:tcW w:type="dxa" w:w="2351"/>
            <w:shd w:fill="F2F7FB"/>
          </w:tcPr>
          <w:p>
            <w:pPr>
              <w:spacing w:before="40" w:after="40"/>
            </w:pPr>
            <w:r>
              <w:rPr>
                <w:sz w:val="20"/>
              </w:rPr>
            </w:r>
            <w:r>
              <w:rPr>
                <w:sz w:val="20"/>
              </w:rPr>
              <w:t>ORIGINATION</w:t>
            </w:r>
          </w:p>
        </w:tc>
        <w:tc>
          <w:tcPr>
            <w:tcW w:type="dxa" w:w="2351"/>
            <w:shd w:fill="F2F7FB"/>
          </w:tcPr>
          <w:p>
            <w:pPr>
              <w:spacing w:before="40" w:after="40"/>
            </w:pPr>
            <w:r>
              <w:rPr>
                <w:sz w:val="20"/>
              </w:rPr>
            </w:r>
            <w:r>
              <w:rPr>
                <w:sz w:val="20"/>
              </w:rPr>
              <w:t>Payment request via REST/SOAP API</w:t>
            </w:r>
          </w:p>
        </w:tc>
        <w:tc>
          <w:tcPr>
            <w:tcW w:type="dxa" w:w="2351"/>
            <w:shd w:fill="F2F7FB"/>
          </w:tcPr>
          <w:p>
            <w:pPr>
              <w:spacing w:before="40" w:after="40"/>
            </w:pPr>
            <w:r>
              <w:rPr>
                <w:sz w:val="20"/>
              </w:rPr>
            </w:r>
            <w:r>
              <w:rPr>
                <w:sz w:val="20"/>
              </w:rPr>
              <w:t>ISO 20022 / proprietary format validation</w:t>
            </w:r>
          </w:p>
        </w:tc>
        <w:tc>
          <w:tcPr>
            <w:tcW w:type="dxa" w:w="2351"/>
            <w:shd w:fill="F2F7FB"/>
          </w:tcPr>
          <w:p>
            <w:pPr>
              <w:spacing w:before="40" w:after="40"/>
            </w:pPr>
            <w:r>
              <w:rPr>
                <w:sz w:val="20"/>
              </w:rPr>
            </w:r>
            <w:r>
              <w:rPr>
                <w:sz w:val="20"/>
              </w:rPr>
              <w:t>Reject: Invalid schema</w:t>
            </w:r>
          </w:p>
        </w:tc>
      </w:tr>
      <w:tr>
        <w:tc>
          <w:tcPr>
            <w:tcW w:type="dxa" w:w="2351"/>
          </w:tcPr>
          <w:p>
            <w:pPr>
              <w:spacing w:before="40" w:after="40"/>
            </w:pPr>
            <w:r>
              <w:rPr>
                <w:sz w:val="20"/>
              </w:rPr>
            </w:r>
            <w:r>
              <w:rPr>
                <w:sz w:val="20"/>
              </w:rPr>
              <w:t>AUTHENTICATION</w:t>
            </w:r>
          </w:p>
        </w:tc>
        <w:tc>
          <w:tcPr>
            <w:tcW w:type="dxa" w:w="2351"/>
          </w:tcPr>
          <w:p>
            <w:pPr>
              <w:spacing w:before="40" w:after="40"/>
            </w:pPr>
            <w:r>
              <w:rPr>
                <w:sz w:val="20"/>
              </w:rPr>
            </w:r>
            <w:r>
              <w:rPr>
                <w:sz w:val="20"/>
              </w:rPr>
              <w:t>API signature verification (HMAC-SHA256)</w:t>
            </w:r>
          </w:p>
        </w:tc>
        <w:tc>
          <w:tcPr>
            <w:tcW w:type="dxa" w:w="2351"/>
          </w:tcPr>
          <w:p>
            <w:pPr>
              <w:spacing w:before="40" w:after="40"/>
            </w:pPr>
            <w:r>
              <w:rPr>
                <w:sz w:val="20"/>
              </w:rPr>
            </w:r>
            <w:r>
              <w:rPr>
                <w:sz w:val="20"/>
              </w:rPr>
              <w:t>Signature match with secret key</w:t>
            </w:r>
          </w:p>
        </w:tc>
        <w:tc>
          <w:tcPr>
            <w:tcW w:type="dxa" w:w="2351"/>
          </w:tcPr>
          <w:p>
            <w:pPr>
              <w:spacing w:before="40" w:after="40"/>
            </w:pPr>
            <w:r>
              <w:rPr>
                <w:sz w:val="20"/>
              </w:rPr>
            </w:r>
            <w:r>
              <w:rPr>
                <w:sz w:val="20"/>
              </w:rPr>
              <w:t>Reject: Signature mismatch</w:t>
            </w:r>
          </w:p>
        </w:tc>
      </w:tr>
      <w:tr>
        <w:tc>
          <w:tcPr>
            <w:tcW w:type="dxa" w:w="2351"/>
            <w:shd w:fill="F2F7FB"/>
          </w:tcPr>
          <w:p>
            <w:pPr>
              <w:spacing w:before="40" w:after="40"/>
            </w:pPr>
            <w:r>
              <w:rPr>
                <w:sz w:val="20"/>
              </w:rPr>
            </w:r>
            <w:r>
              <w:rPr>
                <w:sz w:val="20"/>
              </w:rPr>
              <w:t>AUTHORISATION</w:t>
            </w:r>
          </w:p>
        </w:tc>
        <w:tc>
          <w:tcPr>
            <w:tcW w:type="dxa" w:w="2351"/>
            <w:shd w:fill="F2F7FB"/>
          </w:tcPr>
          <w:p>
            <w:pPr>
              <w:spacing w:before="40" w:after="40"/>
            </w:pPr>
            <w:r>
              <w:rPr>
                <w:sz w:val="20"/>
              </w:rPr>
            </w:r>
            <w:r>
              <w:rPr>
                <w:sz w:val="20"/>
              </w:rPr>
              <w:t>Corporate credit limit / pool balance check</w:t>
            </w:r>
          </w:p>
        </w:tc>
        <w:tc>
          <w:tcPr>
            <w:tcW w:type="dxa" w:w="2351"/>
            <w:shd w:fill="F2F7FB"/>
          </w:tcPr>
          <w:p>
            <w:pPr>
              <w:spacing w:before="40" w:after="40"/>
            </w:pPr>
            <w:r>
              <w:rPr>
                <w:sz w:val="20"/>
              </w:rPr>
            </w:r>
            <w:r>
              <w:rPr>
                <w:sz w:val="20"/>
              </w:rPr>
              <w:t>Credit limit utilisation check</w:t>
            </w:r>
          </w:p>
        </w:tc>
        <w:tc>
          <w:tcPr>
            <w:tcW w:type="dxa" w:w="2351"/>
            <w:shd w:fill="F2F7FB"/>
          </w:tcPr>
          <w:p>
            <w:pPr>
              <w:spacing w:before="40" w:after="40"/>
            </w:pPr>
            <w:r>
              <w:rPr>
                <w:sz w:val="20"/>
              </w:rPr>
            </w:r>
            <w:r>
              <w:rPr>
                <w:sz w:val="20"/>
              </w:rPr>
              <w:t>Reject: Limit exhausted</w:t>
            </w:r>
          </w:p>
        </w:tc>
      </w:tr>
      <w:tr>
        <w:tc>
          <w:tcPr>
            <w:tcW w:type="dxa" w:w="2351"/>
          </w:tcPr>
          <w:p>
            <w:pPr>
              <w:spacing w:before="40" w:after="40"/>
            </w:pPr>
            <w:r>
              <w:rPr>
                <w:sz w:val="20"/>
              </w:rPr>
            </w:r>
            <w:r>
              <w:rPr>
                <w:sz w:val="20"/>
              </w:rPr>
              <w:t>ROUTING</w:t>
            </w:r>
          </w:p>
        </w:tc>
        <w:tc>
          <w:tcPr>
            <w:tcW w:type="dxa" w:w="2351"/>
          </w:tcPr>
          <w:p>
            <w:pPr>
              <w:spacing w:before="40" w:after="40"/>
            </w:pPr>
            <w:r>
              <w:rPr>
                <w:sz w:val="20"/>
              </w:rPr>
            </w:r>
            <w:r>
              <w:rPr>
                <w:sz w:val="20"/>
              </w:rPr>
              <w:t>Payment routing based on beneficiary bank</w:t>
            </w:r>
          </w:p>
        </w:tc>
        <w:tc>
          <w:tcPr>
            <w:tcW w:type="dxa" w:w="2351"/>
          </w:tcPr>
          <w:p>
            <w:pPr>
              <w:spacing w:before="40" w:after="40"/>
            </w:pPr>
            <w:r>
              <w:rPr>
                <w:sz w:val="20"/>
              </w:rPr>
            </w:r>
            <w:r>
              <w:rPr>
                <w:sz w:val="20"/>
              </w:rPr>
              <w:t>Beneficiary bank code validation</w:t>
            </w:r>
          </w:p>
        </w:tc>
        <w:tc>
          <w:tcPr>
            <w:tcW w:type="dxa" w:w="2351"/>
          </w:tcPr>
          <w:p>
            <w:pPr>
              <w:spacing w:before="40" w:after="40"/>
            </w:pPr>
            <w:r>
              <w:rPr>
                <w:sz w:val="20"/>
              </w:rPr>
            </w:r>
            <w:r>
              <w:rPr>
                <w:sz w:val="20"/>
              </w:rPr>
              <w:t>Reject: Invalid bank code</w:t>
            </w:r>
          </w:p>
        </w:tc>
      </w:tr>
      <w:tr>
        <w:tc>
          <w:tcPr>
            <w:tcW w:type="dxa" w:w="2351"/>
            <w:shd w:fill="F2F7FB"/>
          </w:tcPr>
          <w:p>
            <w:pPr>
              <w:spacing w:before="40" w:after="40"/>
            </w:pPr>
            <w:r>
              <w:rPr>
                <w:sz w:val="20"/>
              </w:rPr>
            </w:r>
            <w:r>
              <w:rPr>
                <w:sz w:val="20"/>
              </w:rPr>
              <w:t>CLEARING</w:t>
            </w:r>
          </w:p>
        </w:tc>
        <w:tc>
          <w:tcPr>
            <w:tcW w:type="dxa" w:w="2351"/>
            <w:shd w:fill="F2F7FB"/>
          </w:tcPr>
          <w:p>
            <w:pPr>
              <w:spacing w:before="40" w:after="40"/>
            </w:pPr>
            <w:r>
              <w:rPr>
                <w:sz w:val="20"/>
              </w:rPr>
            </w:r>
            <w:r>
              <w:rPr>
                <w:sz w:val="20"/>
              </w:rPr>
              <w:t>Transaction queued for NEFT/RTGS/IMPS processing</w:t>
            </w:r>
          </w:p>
        </w:tc>
        <w:tc>
          <w:tcPr>
            <w:tcW w:type="dxa" w:w="2351"/>
            <w:shd w:fill="F2F7FB"/>
          </w:tcPr>
          <w:p>
            <w:pPr>
              <w:spacing w:before="40" w:after="40"/>
            </w:pPr>
            <w:r>
              <w:rPr>
                <w:sz w:val="20"/>
              </w:rPr>
            </w:r>
            <w:r>
              <w:rPr>
                <w:sz w:val="20"/>
              </w:rPr>
              <w:t>Batch processing according to corporate SLA</w:t>
            </w:r>
          </w:p>
        </w:tc>
        <w:tc>
          <w:tcPr>
            <w:tcW w:type="dxa" w:w="2351"/>
            <w:shd w:fill="F2F7FB"/>
          </w:tcPr>
          <w:p>
            <w:pPr>
              <w:spacing w:before="40" w:after="40"/>
            </w:pPr>
            <w:r>
              <w:rPr>
                <w:sz w:val="20"/>
              </w:rPr>
            </w:r>
            <w:r>
              <w:rPr>
                <w:sz w:val="20"/>
              </w:rPr>
              <w:t>Exception: SLA breach-escalate</w:t>
            </w:r>
          </w:p>
        </w:tc>
      </w:tr>
      <w:tr>
        <w:tc>
          <w:tcPr>
            <w:tcW w:type="dxa" w:w="2351"/>
          </w:tcPr>
          <w:p>
            <w:pPr>
              <w:spacing w:before="40" w:after="40"/>
            </w:pPr>
            <w:r>
              <w:rPr>
                <w:sz w:val="20"/>
              </w:rPr>
            </w:r>
            <w:r>
              <w:rPr>
                <w:sz w:val="20"/>
              </w:rPr>
              <w:t>SETTLEMENT</w:t>
            </w:r>
          </w:p>
        </w:tc>
        <w:tc>
          <w:tcPr>
            <w:tcW w:type="dxa" w:w="2351"/>
          </w:tcPr>
          <w:p>
            <w:pPr>
              <w:spacing w:before="40" w:after="40"/>
            </w:pPr>
            <w:r>
              <w:rPr>
                <w:sz w:val="20"/>
              </w:rPr>
            </w:r>
            <w:r>
              <w:rPr>
                <w:sz w:val="20"/>
              </w:rPr>
              <w:t>Settlement per payment type</w:t>
            </w:r>
          </w:p>
        </w:tc>
        <w:tc>
          <w:tcPr>
            <w:tcW w:type="dxa" w:w="2351"/>
          </w:tcPr>
          <w:p>
            <w:pPr>
              <w:spacing w:before="40" w:after="40"/>
            </w:pPr>
            <w:r>
              <w:rPr>
                <w:sz w:val="20"/>
              </w:rPr>
            </w:r>
            <w:r>
              <w:rPr>
                <w:sz w:val="20"/>
              </w:rPr>
              <w:t>Settlement confirmation by payment type</w:t>
            </w:r>
          </w:p>
        </w:tc>
        <w:tc>
          <w:tcPr>
            <w:tcW w:type="dxa" w:w="2351"/>
          </w:tcPr>
          <w:p>
            <w:pPr>
              <w:spacing w:before="40" w:after="40"/>
            </w:pPr>
            <w:r>
              <w:rPr>
                <w:sz w:val="20"/>
              </w:rPr>
            </w:r>
            <w:r>
              <w:rPr>
                <w:sz w:val="20"/>
              </w:rPr>
              <w:t>Exception: Unsettled by end of day</w:t>
            </w:r>
          </w:p>
        </w:tc>
      </w:tr>
      <w:tr>
        <w:tc>
          <w:tcPr>
            <w:tcW w:type="dxa" w:w="2351"/>
            <w:shd w:fill="F2F7FB"/>
          </w:tcPr>
          <w:p>
            <w:pPr>
              <w:spacing w:before="40" w:after="40"/>
            </w:pPr>
            <w:r>
              <w:rPr>
                <w:sz w:val="20"/>
              </w:rPr>
            </w:r>
            <w:r>
              <w:rPr>
                <w:sz w:val="20"/>
              </w:rPr>
              <w:t>POSTING</w:t>
            </w:r>
          </w:p>
        </w:tc>
        <w:tc>
          <w:tcPr>
            <w:tcW w:type="dxa" w:w="2351"/>
            <w:shd w:fill="F2F7FB"/>
          </w:tcPr>
          <w:p>
            <w:pPr>
              <w:spacing w:before="40" w:after="40"/>
            </w:pPr>
            <w:r>
              <w:rPr>
                <w:sz w:val="20"/>
              </w:rPr>
            </w:r>
            <w:r>
              <w:rPr>
                <w:sz w:val="20"/>
              </w:rPr>
              <w:t>Multi-entity posting (debit corporate, credit beneficiary)</w:t>
            </w:r>
          </w:p>
        </w:tc>
        <w:tc>
          <w:tcPr>
            <w:tcW w:type="dxa" w:w="2351"/>
            <w:shd w:fill="F2F7FB"/>
          </w:tcPr>
          <w:p>
            <w:pPr>
              <w:spacing w:before="40" w:after="40"/>
            </w:pPr>
            <w:r>
              <w:rPr>
                <w:sz w:val="20"/>
              </w:rPr>
            </w:r>
            <w:r>
              <w:rPr>
                <w:sz w:val="20"/>
              </w:rPr>
              <w:t>Dual-entry per corporate instruction</w:t>
            </w:r>
          </w:p>
        </w:tc>
        <w:tc>
          <w:tcPr>
            <w:tcW w:type="dxa" w:w="2351"/>
            <w:shd w:fill="F2F7FB"/>
          </w:tcPr>
          <w:p>
            <w:pPr>
              <w:spacing w:before="40" w:after="40"/>
            </w:pPr>
            <w:r>
              <w:rPr>
                <w:sz w:val="20"/>
              </w:rPr>
            </w:r>
            <w:r>
              <w:rPr>
                <w:sz w:val="20"/>
              </w:rPr>
              <w:t>Exception: Partial posting</w:t>
            </w:r>
          </w:p>
        </w:tc>
      </w:tr>
      <w:tr>
        <w:tc>
          <w:tcPr>
            <w:tcW w:type="dxa" w:w="2351"/>
          </w:tcPr>
          <w:p>
            <w:pPr>
              <w:spacing w:before="40" w:after="40"/>
            </w:pPr>
            <w:r>
              <w:rPr>
                <w:sz w:val="20"/>
              </w:rPr>
            </w:r>
            <w:r>
              <w:rPr>
                <w:sz w:val="20"/>
              </w:rPr>
              <w:t>CONFIRMATION</w:t>
            </w:r>
          </w:p>
        </w:tc>
        <w:tc>
          <w:tcPr>
            <w:tcW w:type="dxa" w:w="2351"/>
          </w:tcPr>
          <w:p>
            <w:pPr>
              <w:spacing w:before="40" w:after="40"/>
            </w:pPr>
            <w:r>
              <w:rPr>
                <w:sz w:val="20"/>
              </w:rPr>
            </w:r>
            <w:r>
              <w:rPr>
                <w:sz w:val="20"/>
              </w:rPr>
              <w:t>API callback/webhook to corporate system</w:t>
            </w:r>
          </w:p>
        </w:tc>
        <w:tc>
          <w:tcPr>
            <w:tcW w:type="dxa" w:w="2351"/>
          </w:tcPr>
          <w:p>
            <w:pPr>
              <w:spacing w:before="40" w:after="40"/>
            </w:pPr>
            <w:r>
              <w:rPr>
                <w:sz w:val="20"/>
              </w:rPr>
            </w:r>
            <w:r>
              <w:rPr>
                <w:sz w:val="20"/>
              </w:rPr>
              <w:t>Callback delivery confirmation (HTTP 200)</w:t>
            </w:r>
          </w:p>
        </w:tc>
        <w:tc>
          <w:tcPr>
            <w:tcW w:type="dxa" w:w="2351"/>
          </w:tcPr>
          <w:p>
            <w:pPr>
              <w:spacing w:before="40" w:after="40"/>
            </w:pPr>
            <w:r>
              <w:rPr>
                <w:sz w:val="20"/>
              </w:rPr>
            </w:r>
            <w:r>
              <w:rPr>
                <w:sz w:val="20"/>
              </w:rPr>
              <w:t>Exception: Retry callback (max 5)</w:t>
            </w:r>
          </w:p>
        </w:tc>
      </w:tr>
      <w:tr>
        <w:tc>
          <w:tcPr>
            <w:tcW w:type="dxa" w:w="2351"/>
            <w:shd w:fill="F2F7FB"/>
          </w:tcPr>
          <w:p>
            <w:pPr>
              <w:spacing w:before="40" w:after="40"/>
            </w:pPr>
            <w:r>
              <w:rPr>
                <w:sz w:val="20"/>
              </w:rPr>
            </w:r>
            <w:r>
              <w:rPr>
                <w:b/>
                <w:sz w:val="20"/>
              </w:rPr>
              <w:t>END</w:t>
            </w:r>
          </w:p>
        </w:tc>
        <w:tc>
          <w:tcPr>
            <w:tcW w:type="dxa" w:w="2351"/>
            <w:shd w:fill="F2F7FB"/>
          </w:tcPr>
          <w:p>
            <w:pPr>
              <w:spacing w:before="40" w:after="40"/>
            </w:pPr>
            <w:r>
              <w:rPr>
                <w:sz w:val="20"/>
              </w:rPr>
            </w:r>
            <w:r>
              <w:rPr>
                <w:sz w:val="20"/>
              </w:rPr>
              <w:t>Corporate payment transaction record with API audit trail</w:t>
            </w:r>
          </w:p>
        </w:tc>
        <w:tc>
          <w:tcPr>
            <w:tcW w:type="dxa" w:w="2351"/>
            <w:shd w:fill="F2F7FB"/>
          </w:tcPr>
          <w:p>
            <w:pPr>
              <w:spacing w:before="40" w:after="40"/>
            </w:pPr>
            <w:r>
              <w:rPr>
                <w:sz w:val="20"/>
              </w:rPr>
            </w:r>
            <w:r>
              <w:rPr>
                <w:sz w:val="20"/>
              </w:rPr>
              <w:t>Full payload and response logging</w:t>
            </w:r>
          </w:p>
        </w:tc>
        <w:tc>
          <w:tcPr>
            <w:tcW w:type="dxa" w:w="2351"/>
            <w:shd w:fill="F2F7FB"/>
          </w:tcPr>
          <w:p>
            <w:pPr>
              <w:spacing w:before="40" w:after="40"/>
            </w:pPr>
            <w:r>
              <w:rPr>
                <w:sz w:val="20"/>
              </w:rPr>
            </w:r>
            <w:r>
              <w:rPr>
                <w:sz w:val="20"/>
              </w:rPr>
              <w:t>Retention: 10 years</w:t>
            </w:r>
          </w:p>
        </w:tc>
      </w:tr>
    </w:tbl>
    <w:p/>
    <w:p>
      <w:pPr>
        <w:spacing w:before="160" w:after="60"/>
      </w:pPr>
      <w:r>
        <w:rPr>
          <w:b/>
          <w:color w:val="3A7CA5"/>
          <w:sz w:val="26"/>
        </w:rPr>
        <w:t>6. Cross-Cutting Security Controls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spacing w:before="40" w:after="40"/>
            </w:pPr>
            <w:r>
              <w:rPr>
                <w:b/>
                <w:color w:val="FFFFFF"/>
                <w:sz w:val="20"/>
              </w:rPr>
            </w:r>
            <w:r>
              <w:rPr>
                <w:b/>
                <w:color w:val="FFFFFF"/>
                <w:sz w:val="20"/>
              </w:rPr>
              <w:t>Control Domain</w:t>
            </w:r>
          </w:p>
        </w:tc>
        <w:tc>
          <w:tcPr>
            <w:tcW w:type="dxa" w:w="3135"/>
            <w:shd w:fill="1B3A5C"/>
          </w:tcPr>
          <w:p>
            <w:pPr>
              <w:spacing w:before="40" w:after="40"/>
            </w:pPr>
            <w:r>
              <w:rPr>
                <w:b/>
                <w:color w:val="FFFFFF"/>
                <w:sz w:val="20"/>
              </w:rPr>
            </w:r>
            <w:r>
              <w:rPr>
                <w:b/>
                <w:color w:val="FFFFFF"/>
                <w:sz w:val="20"/>
              </w:rPr>
              <w:t>Control Requirement</w:t>
            </w:r>
          </w:p>
        </w:tc>
        <w:tc>
          <w:tcPr>
            <w:tcW w:type="dxa" w:w="3135"/>
            <w:shd w:fill="1B3A5C"/>
          </w:tcPr>
          <w:p>
            <w:pPr>
              <w:spacing w:before="40" w:after="40"/>
            </w:pPr>
            <w:r>
              <w:rPr>
                <w:b/>
                <w:color w:val="FFFFFF"/>
                <w:sz w:val="20"/>
              </w:rPr>
            </w:r>
            <w:r>
              <w:rPr>
                <w:b/>
                <w:color w:val="FFFFFF"/>
                <w:sz w:val="20"/>
              </w:rPr>
              <w:t>Applicable Products</w:t>
            </w:r>
          </w:p>
        </w:tc>
      </w:tr>
      <w:tr>
        <w:tc>
          <w:tcPr>
            <w:tcW w:type="dxa" w:w="3135"/>
          </w:tcPr>
          <w:p>
            <w:pPr>
              <w:spacing w:before="40" w:after="40"/>
            </w:pPr>
            <w:r>
              <w:rPr>
                <w:sz w:val="20"/>
              </w:rPr>
            </w:r>
            <w:r>
              <w:rPr>
                <w:sz w:val="20"/>
              </w:rPr>
              <w:t>Encryption – In Transit</w:t>
            </w:r>
          </w:p>
        </w:tc>
        <w:tc>
          <w:tcPr>
            <w:tcW w:type="dxa" w:w="3135"/>
          </w:tcPr>
          <w:p>
            <w:pPr>
              <w:spacing w:before="40" w:after="40"/>
            </w:pPr>
            <w:r>
              <w:rPr>
                <w:sz w:val="20"/>
              </w:rPr>
            </w:r>
            <w:r>
              <w:rPr>
                <w:sz w:val="20"/>
              </w:rPr>
              <w:t>TLS 1.3 minimum for all customer-facing channels</w:t>
            </w:r>
          </w:p>
        </w:tc>
        <w:tc>
          <w:tcPr>
            <w:tcW w:type="dxa" w:w="3135"/>
          </w:tcPr>
          <w:p>
            <w:pPr>
              <w:spacing w:before="40" w:after="40"/>
            </w:pPr>
            <w:r>
              <w:rPr>
                <w:sz w:val="20"/>
              </w:rPr>
            </w:r>
            <w:r>
              <w:rPr>
                <w:sz w:val="20"/>
              </w:rPr>
              <w:t>All products</w:t>
            </w:r>
          </w:p>
        </w:tc>
      </w:tr>
      <w:tr>
        <w:tc>
          <w:tcPr>
            <w:tcW w:type="dxa" w:w="3135"/>
            <w:shd w:fill="F2F7FB"/>
          </w:tcPr>
          <w:p>
            <w:pPr>
              <w:spacing w:before="40" w:after="40"/>
            </w:pPr>
            <w:r>
              <w:rPr>
                <w:sz w:val="20"/>
              </w:rPr>
            </w:r>
            <w:r>
              <w:rPr>
                <w:sz w:val="20"/>
              </w:rPr>
              <w:t>Encryption – At Rest</w:t>
            </w:r>
          </w:p>
        </w:tc>
        <w:tc>
          <w:tcPr>
            <w:tcW w:type="dxa" w:w="3135"/>
            <w:shd w:fill="F2F7FB"/>
          </w:tcPr>
          <w:p>
            <w:pPr>
              <w:spacing w:before="40" w:after="40"/>
            </w:pPr>
            <w:r>
              <w:rPr>
                <w:sz w:val="20"/>
              </w:rPr>
            </w:r>
            <w:r>
              <w:rPr>
                <w:sz w:val="20"/>
              </w:rPr>
              <w:t>AES-256 for card data, PIN blocks, credentials</w:t>
            </w:r>
          </w:p>
        </w:tc>
        <w:tc>
          <w:tcPr>
            <w:tcW w:type="dxa" w:w="3135"/>
            <w:shd w:fill="F2F7FB"/>
          </w:tcPr>
          <w:p>
            <w:pPr>
              <w:spacing w:before="40" w:after="40"/>
            </w:pPr>
            <w:r>
              <w:rPr>
                <w:sz w:val="20"/>
              </w:rPr>
            </w:r>
            <w:r>
              <w:rPr>
                <w:sz w:val="20"/>
              </w:rPr>
              <w:t>All products</w:t>
            </w:r>
          </w:p>
        </w:tc>
      </w:tr>
      <w:tr>
        <w:tc>
          <w:tcPr>
            <w:tcW w:type="dxa" w:w="3135"/>
          </w:tcPr>
          <w:p>
            <w:pPr>
              <w:spacing w:before="40" w:after="40"/>
            </w:pPr>
            <w:r>
              <w:rPr>
                <w:sz w:val="20"/>
              </w:rPr>
            </w:r>
            <w:r>
              <w:rPr>
                <w:sz w:val="20"/>
              </w:rPr>
              <w:t>Tokenisation</w:t>
            </w:r>
          </w:p>
        </w:tc>
        <w:tc>
          <w:tcPr>
            <w:tcW w:type="dxa" w:w="3135"/>
          </w:tcPr>
          <w:p>
            <w:pPr>
              <w:spacing w:before="40" w:after="40"/>
            </w:pPr>
            <w:r>
              <w:rPr>
                <w:sz w:val="20"/>
              </w:rPr>
            </w:r>
            <w:r>
              <w:rPr>
                <w:sz w:val="20"/>
              </w:rPr>
              <w:t>PAN/account tokenisation for storage and display</w:t>
            </w:r>
          </w:p>
        </w:tc>
        <w:tc>
          <w:tcPr>
            <w:tcW w:type="dxa" w:w="3135"/>
          </w:tcPr>
          <w:p>
            <w:pPr>
              <w:spacing w:before="40" w:after="40"/>
            </w:pPr>
            <w:r>
              <w:rPr>
                <w:sz w:val="20"/>
              </w:rPr>
            </w:r>
            <w:r>
              <w:rPr>
                <w:sz w:val="20"/>
              </w:rPr>
              <w:t>DP-005, DP-006, DP-008</w:t>
            </w:r>
          </w:p>
        </w:tc>
      </w:tr>
      <w:tr>
        <w:tc>
          <w:tcPr>
            <w:tcW w:type="dxa" w:w="3135"/>
            <w:shd w:fill="F2F7FB"/>
          </w:tcPr>
          <w:p>
            <w:pPr>
              <w:spacing w:before="40" w:after="40"/>
            </w:pPr>
            <w:r>
              <w:rPr>
                <w:sz w:val="20"/>
              </w:rPr>
            </w:r>
            <w:r>
              <w:rPr>
                <w:sz w:val="20"/>
              </w:rPr>
              <w:t>Fraud Monitoring</w:t>
            </w:r>
          </w:p>
        </w:tc>
        <w:tc>
          <w:tcPr>
            <w:tcW w:type="dxa" w:w="3135"/>
            <w:shd w:fill="F2F7FB"/>
          </w:tcPr>
          <w:p>
            <w:pPr>
              <w:spacing w:before="40" w:after="40"/>
            </w:pPr>
            <w:r>
              <w:rPr>
                <w:sz w:val="20"/>
              </w:rPr>
            </w:r>
            <w:r>
              <w:rPr>
                <w:sz w:val="20"/>
              </w:rPr>
              <w:t>Real-time rule engine with ML-based anomaly detection</w:t>
            </w:r>
          </w:p>
        </w:tc>
        <w:tc>
          <w:tcPr>
            <w:tcW w:type="dxa" w:w="3135"/>
            <w:shd w:fill="F2F7FB"/>
          </w:tcPr>
          <w:p>
            <w:pPr>
              <w:spacing w:before="40" w:after="40"/>
            </w:pPr>
            <w:r>
              <w:rPr>
                <w:sz w:val="20"/>
              </w:rPr>
            </w:r>
            <w:r>
              <w:rPr>
                <w:sz w:val="20"/>
              </w:rPr>
              <w:t>All products</w:t>
            </w:r>
          </w:p>
        </w:tc>
      </w:tr>
      <w:tr>
        <w:tc>
          <w:tcPr>
            <w:tcW w:type="dxa" w:w="3135"/>
          </w:tcPr>
          <w:p>
            <w:pPr>
              <w:spacing w:before="40" w:after="40"/>
            </w:pPr>
            <w:r>
              <w:rPr>
                <w:sz w:val="20"/>
              </w:rPr>
            </w:r>
            <w:r>
              <w:rPr>
                <w:sz w:val="20"/>
              </w:rPr>
              <w:t>Transaction Limits</w:t>
            </w:r>
          </w:p>
        </w:tc>
        <w:tc>
          <w:tcPr>
            <w:tcW w:type="dxa" w:w="3135"/>
          </w:tcPr>
          <w:p>
            <w:pPr>
              <w:spacing w:before="40" w:after="40"/>
            </w:pPr>
            <w:r>
              <w:rPr>
                <w:sz w:val="20"/>
              </w:rPr>
            </w:r>
            <w:r>
              <w:rPr>
                <w:sz w:val="20"/>
              </w:rPr>
              <w:t>Tiered limits per product, per customer segment</w:t>
            </w:r>
          </w:p>
        </w:tc>
        <w:tc>
          <w:tcPr>
            <w:tcW w:type="dxa" w:w="3135"/>
          </w:tcPr>
          <w:p>
            <w:pPr>
              <w:spacing w:before="40" w:after="40"/>
            </w:pPr>
            <w:r>
              <w:rPr>
                <w:sz w:val="20"/>
              </w:rPr>
            </w:r>
            <w:r>
              <w:rPr>
                <w:sz w:val="20"/>
              </w:rPr>
              <w:t>All products</w:t>
            </w:r>
          </w:p>
        </w:tc>
      </w:tr>
      <w:tr>
        <w:tc>
          <w:tcPr>
            <w:tcW w:type="dxa" w:w="3135"/>
            <w:shd w:fill="F2F7FB"/>
          </w:tcPr>
          <w:p>
            <w:pPr>
              <w:spacing w:before="40" w:after="40"/>
            </w:pPr>
            <w:r>
              <w:rPr>
                <w:sz w:val="20"/>
              </w:rPr>
            </w:r>
            <w:r>
              <w:rPr>
                <w:sz w:val="20"/>
              </w:rPr>
              <w:t>Device Binding</w:t>
            </w:r>
          </w:p>
        </w:tc>
        <w:tc>
          <w:tcPr>
            <w:tcW w:type="dxa" w:w="3135"/>
            <w:shd w:fill="F2F7FB"/>
          </w:tcPr>
          <w:p>
            <w:pPr>
              <w:spacing w:before="40" w:after="40"/>
            </w:pPr>
            <w:r>
              <w:rPr>
                <w:sz w:val="20"/>
              </w:rPr>
            </w:r>
            <w:r>
              <w:rPr>
                <w:sz w:val="20"/>
              </w:rPr>
              <w:t>Registered device mandatory for UPI, mobile banking</w:t>
            </w:r>
          </w:p>
        </w:tc>
        <w:tc>
          <w:tcPr>
            <w:tcW w:type="dxa" w:w="3135"/>
            <w:shd w:fill="F2F7FB"/>
          </w:tcPr>
          <w:p>
            <w:pPr>
              <w:spacing w:before="40" w:after="40"/>
            </w:pPr>
            <w:r>
              <w:rPr>
                <w:sz w:val="20"/>
              </w:rPr>
            </w:r>
            <w:r>
              <w:rPr>
                <w:sz w:val="20"/>
              </w:rPr>
              <w:t>DP-001, DP-002, DP-008</w:t>
            </w:r>
          </w:p>
        </w:tc>
      </w:tr>
      <w:tr>
        <w:tc>
          <w:tcPr>
            <w:tcW w:type="dxa" w:w="3135"/>
          </w:tcPr>
          <w:p>
            <w:pPr>
              <w:spacing w:before="40" w:after="40"/>
            </w:pPr>
            <w:r>
              <w:rPr>
                <w:sz w:val="20"/>
              </w:rPr>
            </w:r>
            <w:r>
              <w:rPr>
                <w:sz w:val="20"/>
              </w:rPr>
              <w:t>Session Management</w:t>
            </w:r>
          </w:p>
        </w:tc>
        <w:tc>
          <w:tcPr>
            <w:tcW w:type="dxa" w:w="3135"/>
          </w:tcPr>
          <w:p>
            <w:pPr>
              <w:spacing w:before="40" w:after="40"/>
            </w:pPr>
            <w:r>
              <w:rPr>
                <w:sz w:val="20"/>
              </w:rPr>
            </w:r>
            <w:r>
              <w:rPr>
                <w:sz w:val="20"/>
              </w:rPr>
              <w:t>Auto-logout after 5 min inactivity (mobile); 15 min (web)</w:t>
            </w:r>
          </w:p>
        </w:tc>
        <w:tc>
          <w:tcPr>
            <w:tcW w:type="dxa" w:w="3135"/>
          </w:tcPr>
          <w:p>
            <w:pPr>
              <w:spacing w:before="40" w:after="40"/>
            </w:pPr>
            <w:r>
              <w:rPr>
                <w:sz w:val="20"/>
              </w:rPr>
            </w:r>
            <w:r>
              <w:rPr>
                <w:sz w:val="20"/>
              </w:rPr>
              <w:t>DP-001, DP-002, DP-008</w:t>
            </w:r>
          </w:p>
        </w:tc>
      </w:tr>
      <w:tr>
        <w:tc>
          <w:tcPr>
            <w:tcW w:type="dxa" w:w="3135"/>
            <w:shd w:fill="F2F7FB"/>
          </w:tcPr>
          <w:p>
            <w:pPr>
              <w:spacing w:before="40" w:after="40"/>
            </w:pPr>
            <w:r>
              <w:rPr>
                <w:sz w:val="20"/>
              </w:rPr>
            </w:r>
            <w:r>
              <w:rPr>
                <w:sz w:val="20"/>
              </w:rPr>
              <w:t>Rate Limiting</w:t>
            </w:r>
          </w:p>
        </w:tc>
        <w:tc>
          <w:tcPr>
            <w:tcW w:type="dxa" w:w="3135"/>
            <w:shd w:fill="F2F7FB"/>
          </w:tcPr>
          <w:p>
            <w:pPr>
              <w:spacing w:before="40" w:after="40"/>
            </w:pPr>
            <w:r>
              <w:rPr>
                <w:sz w:val="20"/>
              </w:rPr>
            </w:r>
            <w:r>
              <w:rPr>
                <w:sz w:val="20"/>
              </w:rPr>
              <w:t>Max 5 transactions per minute per customer</w:t>
            </w:r>
          </w:p>
        </w:tc>
        <w:tc>
          <w:tcPr>
            <w:tcW w:type="dxa" w:w="3135"/>
            <w:shd w:fill="F2F7FB"/>
          </w:tcPr>
          <w:p>
            <w:pPr>
              <w:spacing w:before="40" w:after="40"/>
            </w:pPr>
            <w:r>
              <w:rPr>
                <w:sz w:val="20"/>
              </w:rPr>
            </w:r>
            <w:r>
              <w:rPr>
                <w:sz w:val="20"/>
              </w:rPr>
              <w:t>All products</w:t>
            </w:r>
          </w:p>
        </w:tc>
      </w:tr>
      <w:tr>
        <w:tc>
          <w:tcPr>
            <w:tcW w:type="dxa" w:w="3135"/>
          </w:tcPr>
          <w:p>
            <w:pPr>
              <w:spacing w:before="40" w:after="40"/>
            </w:pPr>
            <w:r>
              <w:rPr>
                <w:sz w:val="20"/>
              </w:rPr>
            </w:r>
            <w:r>
              <w:rPr>
                <w:sz w:val="20"/>
              </w:rPr>
              <w:t>Audit Logging</w:t>
            </w:r>
          </w:p>
        </w:tc>
        <w:tc>
          <w:tcPr>
            <w:tcW w:type="dxa" w:w="3135"/>
          </w:tcPr>
          <w:p>
            <w:pPr>
              <w:spacing w:before="40" w:after="40"/>
            </w:pPr>
            <w:r>
              <w:rPr>
                <w:sz w:val="20"/>
              </w:rPr>
            </w:r>
            <w:r>
              <w:rPr>
                <w:sz w:val="20"/>
              </w:rPr>
              <w:t>Immutable audit trail for all lifecycle events</w:t>
            </w:r>
          </w:p>
        </w:tc>
        <w:tc>
          <w:tcPr>
            <w:tcW w:type="dxa" w:w="3135"/>
          </w:tcPr>
          <w:p>
            <w:pPr>
              <w:spacing w:before="40" w:after="40"/>
            </w:pPr>
            <w:r>
              <w:rPr>
                <w:sz w:val="20"/>
              </w:rPr>
            </w:r>
            <w:r>
              <w:rPr>
                <w:sz w:val="20"/>
              </w:rPr>
              <w:t>All products</w:t>
            </w:r>
          </w:p>
        </w:tc>
      </w:tr>
      <w:tr>
        <w:tc>
          <w:tcPr>
            <w:tcW w:type="dxa" w:w="3135"/>
            <w:shd w:fill="F2F7FB"/>
          </w:tcPr>
          <w:p>
            <w:pPr>
              <w:spacing w:before="40" w:after="40"/>
            </w:pPr>
            <w:r>
              <w:rPr>
                <w:sz w:val="20"/>
              </w:rPr>
            </w:r>
            <w:r>
              <w:rPr>
                <w:sz w:val="20"/>
              </w:rPr>
              <w:t>Vulnerability Scanning</w:t>
            </w:r>
          </w:p>
        </w:tc>
        <w:tc>
          <w:tcPr>
            <w:tcW w:type="dxa" w:w="3135"/>
            <w:shd w:fill="F2F7FB"/>
          </w:tcPr>
          <w:p>
            <w:pPr>
              <w:spacing w:before="40" w:after="40"/>
            </w:pPr>
            <w:r>
              <w:rPr>
                <w:sz w:val="20"/>
              </w:rPr>
            </w:r>
            <w:r>
              <w:rPr>
                <w:sz w:val="20"/>
              </w:rPr>
              <w:t>Weekly external, monthly internal for all payment systems</w:t>
            </w:r>
          </w:p>
        </w:tc>
        <w:tc>
          <w:tcPr>
            <w:tcW w:type="dxa" w:w="3135"/>
            <w:shd w:fill="F2F7FB"/>
          </w:tcPr>
          <w:p>
            <w:pPr>
              <w:spacing w:before="40" w:after="40"/>
            </w:pPr>
            <w:r>
              <w:rPr>
                <w:sz w:val="20"/>
              </w:rPr>
            </w:r>
            <w:r>
              <w:rPr>
                <w:sz w:val="20"/>
              </w:rPr>
              <w:t>All products</w:t>
            </w:r>
          </w:p>
        </w:tc>
      </w:tr>
    </w:tbl>
    <w:p/>
    <w:p>
      <w:pPr>
        <w:spacing w:before="160" w:after="60"/>
      </w:pPr>
      <w:r>
        <w:rPr>
          <w:b/>
          <w:color w:val="3A7CA5"/>
          <w:sz w:val="26"/>
        </w:rPr>
        <w:t>7. Exception Handling – General Principles</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Principle</w:t>
            </w:r>
          </w:p>
        </w:tc>
        <w:tc>
          <w:tcPr>
            <w:tcW w:type="dxa" w:w="4703"/>
            <w:shd w:fill="1B3A5C"/>
          </w:tcPr>
          <w:p>
            <w:pPr>
              <w:spacing w:before="40" w:after="40"/>
            </w:pPr>
            <w:r>
              <w:rPr>
                <w:b/>
                <w:color w:val="FFFFFF"/>
                <w:sz w:val="20"/>
              </w:rPr>
            </w:r>
            <w:r>
              <w:rPr>
                <w:b/>
                <w:color w:val="FFFFFF"/>
                <w:sz w:val="20"/>
              </w:rPr>
              <w:t>Description</w:t>
            </w:r>
          </w:p>
        </w:tc>
      </w:tr>
      <w:tr>
        <w:tc>
          <w:tcPr>
            <w:tcW w:type="dxa" w:w="4703"/>
          </w:tcPr>
          <w:p>
            <w:pPr>
              <w:spacing w:before="40" w:after="40"/>
            </w:pPr>
            <w:r>
              <w:rPr>
                <w:sz w:val="20"/>
              </w:rPr>
            </w:r>
            <w:r>
              <w:rPr>
                <w:sz w:val="20"/>
              </w:rPr>
              <w:t>Classification</w:t>
            </w:r>
          </w:p>
        </w:tc>
        <w:tc>
          <w:tcPr>
            <w:tcW w:type="dxa" w:w="4703"/>
          </w:tcPr>
          <w:p>
            <w:pPr>
              <w:spacing w:before="40" w:after="40"/>
            </w:pPr>
            <w:r>
              <w:rPr>
                <w:sz w:val="20"/>
              </w:rPr>
            </w:r>
            <w:r>
              <w:rPr>
                <w:sz w:val="20"/>
              </w:rPr>
              <w:t>All exceptions classified as: Info, Warning, Error, Critical</w:t>
            </w:r>
          </w:p>
        </w:tc>
      </w:tr>
      <w:tr>
        <w:tc>
          <w:tcPr>
            <w:tcW w:type="dxa" w:w="4703"/>
            <w:shd w:fill="F2F7FB"/>
          </w:tcPr>
          <w:p>
            <w:pPr>
              <w:spacing w:before="40" w:after="40"/>
            </w:pPr>
            <w:r>
              <w:rPr>
                <w:sz w:val="20"/>
              </w:rPr>
            </w:r>
            <w:r>
              <w:rPr>
                <w:sz w:val="20"/>
              </w:rPr>
              <w:t>Response Time</w:t>
            </w:r>
          </w:p>
        </w:tc>
        <w:tc>
          <w:tcPr>
            <w:tcW w:type="dxa" w:w="4703"/>
            <w:shd w:fill="F2F7FB"/>
          </w:tcPr>
          <w:p>
            <w:pPr>
              <w:spacing w:before="40" w:after="40"/>
            </w:pPr>
            <w:r>
              <w:rPr>
                <w:sz w:val="20"/>
              </w:rPr>
            </w:r>
            <w:r>
              <w:rPr>
                <w:sz w:val="20"/>
              </w:rPr>
              <w:t>Critical exceptions (financial impact, fraud, breach): &lt; 1 hour; Errors: &lt; 4 hours; Warnings: &lt; 24 hours</w:t>
            </w:r>
          </w:p>
        </w:tc>
      </w:tr>
      <w:tr>
        <w:tc>
          <w:tcPr>
            <w:tcW w:type="dxa" w:w="4703"/>
          </w:tcPr>
          <w:p>
            <w:pPr>
              <w:spacing w:before="40" w:after="40"/>
            </w:pPr>
            <w:r>
              <w:rPr>
                <w:sz w:val="20"/>
              </w:rPr>
            </w:r>
            <w:r>
              <w:rPr>
                <w:sz w:val="20"/>
              </w:rPr>
              <w:t>Documentation</w:t>
            </w:r>
          </w:p>
        </w:tc>
        <w:tc>
          <w:tcPr>
            <w:tcW w:type="dxa" w:w="4703"/>
          </w:tcPr>
          <w:p>
            <w:pPr>
              <w:spacing w:before="40" w:after="40"/>
            </w:pPr>
            <w:r>
              <w:rPr>
                <w:sz w:val="20"/>
              </w:rPr>
            </w:r>
            <w:r>
              <w:rPr>
                <w:sz w:val="20"/>
              </w:rPr>
              <w:t>Every exception must be logged with: timestamp, transaction ID, error code, description, action taken, resolution status</w:t>
            </w:r>
          </w:p>
        </w:tc>
      </w:tr>
      <w:tr>
        <w:tc>
          <w:tcPr>
            <w:tcW w:type="dxa" w:w="4703"/>
            <w:shd w:fill="F2F7FB"/>
          </w:tcPr>
          <w:p>
            <w:pPr>
              <w:spacing w:before="40" w:after="40"/>
            </w:pPr>
            <w:r>
              <w:rPr>
                <w:sz w:val="20"/>
              </w:rPr>
            </w:r>
            <w:r>
              <w:rPr>
                <w:sz w:val="20"/>
              </w:rPr>
              <w:t>Customer Notification</w:t>
            </w:r>
          </w:p>
        </w:tc>
        <w:tc>
          <w:tcPr>
            <w:tcW w:type="dxa" w:w="4703"/>
            <w:shd w:fill="F2F7FB"/>
          </w:tcPr>
          <w:p>
            <w:pPr>
              <w:spacing w:before="40" w:after="40"/>
            </w:pPr>
            <w:r>
              <w:rPr>
                <w:sz w:val="20"/>
              </w:rPr>
            </w:r>
            <w:r>
              <w:rPr>
                <w:sz w:val="20"/>
              </w:rPr>
              <w:t>Any exception resulting in failed/reversed transaction must result in customer notification within 30 minutes</w:t>
            </w:r>
          </w:p>
        </w:tc>
      </w:tr>
      <w:tr>
        <w:tc>
          <w:tcPr>
            <w:tcW w:type="dxa" w:w="4703"/>
          </w:tcPr>
          <w:p>
            <w:pPr>
              <w:spacing w:before="40" w:after="40"/>
            </w:pPr>
            <w:r>
              <w:rPr>
                <w:sz w:val="20"/>
              </w:rPr>
            </w:r>
            <w:r>
              <w:rPr>
                <w:sz w:val="20"/>
              </w:rPr>
              <w:t>Root Cause Analysis</w:t>
            </w:r>
          </w:p>
        </w:tc>
        <w:tc>
          <w:tcPr>
            <w:tcW w:type="dxa" w:w="4703"/>
          </w:tcPr>
          <w:p>
            <w:pPr>
              <w:spacing w:before="40" w:after="40"/>
            </w:pPr>
            <w:r>
              <w:rPr>
                <w:sz w:val="20"/>
              </w:rPr>
            </w:r>
            <w:r>
              <w:rPr>
                <w:sz w:val="20"/>
              </w:rPr>
              <w:t>Critical exceptions must undergo RCA within 7 days; RCA report submitted to CISO and IT Steering Committee</w:t>
            </w:r>
          </w:p>
        </w:tc>
      </w:tr>
      <w:tr>
        <w:tc>
          <w:tcPr>
            <w:tcW w:type="dxa" w:w="4703"/>
            <w:shd w:fill="F2F7FB"/>
          </w:tcPr>
          <w:p>
            <w:pPr>
              <w:spacing w:before="40" w:after="40"/>
            </w:pPr>
            <w:r>
              <w:rPr>
                <w:sz w:val="20"/>
              </w:rPr>
            </w:r>
            <w:r>
              <w:rPr>
                <w:sz w:val="20"/>
              </w:rPr>
              <w:t>Trend Analysis</w:t>
            </w:r>
          </w:p>
        </w:tc>
        <w:tc>
          <w:tcPr>
            <w:tcW w:type="dxa" w:w="4703"/>
            <w:shd w:fill="F2F7FB"/>
          </w:tcPr>
          <w:p>
            <w:pPr>
              <w:spacing w:before="40" w:after="40"/>
            </w:pPr>
            <w:r>
              <w:rPr>
                <w:sz w:val="20"/>
              </w:rPr>
            </w:r>
            <w:r>
              <w:rPr>
                <w:sz w:val="20"/>
              </w:rPr>
              <w:t>Exception trends reviewed monthly; systemic issues escalated to product owners</w:t>
            </w:r>
          </w:p>
        </w:tc>
      </w:tr>
      <w:tr>
        <w:tc>
          <w:tcPr>
            <w:tcW w:type="dxa" w:w="4703"/>
          </w:tcPr>
          <w:p>
            <w:pPr>
              <w:spacing w:before="40" w:after="40"/>
            </w:pPr>
            <w:r>
              <w:rPr>
                <w:sz w:val="20"/>
              </w:rPr>
            </w:r>
            <w:r>
              <w:rPr>
                <w:sz w:val="20"/>
              </w:rPr>
              <w:t>Regulatory Reporting</w:t>
            </w:r>
          </w:p>
        </w:tc>
        <w:tc>
          <w:tcPr>
            <w:tcW w:type="dxa" w:w="4703"/>
          </w:tcPr>
          <w:p>
            <w:pPr>
              <w:spacing w:before="40" w:after="40"/>
            </w:pPr>
            <w:r>
              <w:rPr>
                <w:sz w:val="20"/>
              </w:rPr>
            </w:r>
            <w:r>
              <w:rPr>
                <w:sz w:val="20"/>
              </w:rPr>
              <w:t>Exception resulting in customer loss &gt; INR 1 Lakh must be reported to RBI within 24 hours</w:t>
            </w:r>
          </w:p>
        </w:tc>
      </w:tr>
    </w:tbl>
    <w:p/>
    <w:p>
      <w:pPr>
        <w:spacing w:before="160" w:after="60"/>
      </w:pPr>
      <w:r>
        <w:rPr>
          <w:b/>
          <w:color w:val="3A7CA5"/>
          <w:sz w:val="26"/>
        </w:rPr>
        <w:t>8. Roles and Responsibilities</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Role</w:t>
            </w:r>
          </w:p>
        </w:tc>
        <w:tc>
          <w:tcPr>
            <w:tcW w:type="dxa" w:w="4703"/>
            <w:shd w:fill="1B3A5C"/>
          </w:tcPr>
          <w:p>
            <w:pPr>
              <w:spacing w:before="40" w:after="40"/>
            </w:pPr>
            <w:r>
              <w:rPr>
                <w:b/>
                <w:color w:val="FFFFFF"/>
                <w:sz w:val="20"/>
              </w:rPr>
            </w:r>
            <w:r>
              <w:rPr>
                <w:b/>
                <w:color w:val="FFFFFF"/>
                <w:sz w:val="20"/>
              </w:rPr>
              <w:t>Responsibility</w:t>
            </w:r>
          </w:p>
        </w:tc>
      </w:tr>
      <w:tr>
        <w:tc>
          <w:tcPr>
            <w:tcW w:type="dxa" w:w="4703"/>
          </w:tcPr>
          <w:p>
            <w:pPr>
              <w:spacing w:before="40" w:after="40"/>
            </w:pPr>
            <w:r>
              <w:rPr>
                <w:sz w:val="20"/>
              </w:rPr>
            </w:r>
            <w:r>
              <w:rPr>
                <w:sz w:val="20"/>
              </w:rPr>
              <w:t>Chief Information Security Officer (CISO)</w:t>
            </w:r>
          </w:p>
        </w:tc>
        <w:tc>
          <w:tcPr>
            <w:tcW w:type="dxa" w:w="4703"/>
          </w:tcPr>
          <w:p>
            <w:pPr>
              <w:spacing w:before="40" w:after="40"/>
            </w:pPr>
            <w:r>
              <w:rPr>
                <w:sz w:val="20"/>
              </w:rPr>
            </w:r>
            <w:r>
              <w:rPr>
                <w:sz w:val="20"/>
              </w:rPr>
              <w:t>Policy ownership, compliance oversight, security control assurance</w:t>
            </w:r>
          </w:p>
        </w:tc>
      </w:tr>
      <w:tr>
        <w:tc>
          <w:tcPr>
            <w:tcW w:type="dxa" w:w="4703"/>
            <w:shd w:fill="F2F7FB"/>
          </w:tcPr>
          <w:p>
            <w:pPr>
              <w:spacing w:before="40" w:after="40"/>
            </w:pPr>
            <w:r>
              <w:rPr>
                <w:sz w:val="20"/>
              </w:rPr>
            </w:r>
            <w:r>
              <w:rPr>
                <w:sz w:val="20"/>
              </w:rPr>
              <w:t>Chief Technology Officer (CTO)</w:t>
            </w:r>
          </w:p>
        </w:tc>
        <w:tc>
          <w:tcPr>
            <w:tcW w:type="dxa" w:w="4703"/>
            <w:shd w:fill="F2F7FB"/>
          </w:tcPr>
          <w:p>
            <w:pPr>
              <w:spacing w:before="40" w:after="40"/>
            </w:pPr>
            <w:r>
              <w:rPr>
                <w:sz w:val="20"/>
              </w:rPr>
            </w:r>
            <w:r>
              <w:rPr>
                <w:sz w:val="20"/>
              </w:rPr>
              <w:t>Technical implementation of lifecycle controls</w:t>
            </w:r>
          </w:p>
        </w:tc>
      </w:tr>
      <w:tr>
        <w:tc>
          <w:tcPr>
            <w:tcW w:type="dxa" w:w="4703"/>
          </w:tcPr>
          <w:p>
            <w:pPr>
              <w:spacing w:before="40" w:after="40"/>
            </w:pPr>
            <w:r>
              <w:rPr>
                <w:sz w:val="20"/>
              </w:rPr>
            </w:r>
            <w:r>
              <w:rPr>
                <w:sz w:val="20"/>
              </w:rPr>
              <w:t>Head – Digital Banking</w:t>
            </w:r>
          </w:p>
        </w:tc>
        <w:tc>
          <w:tcPr>
            <w:tcW w:type="dxa" w:w="4703"/>
          </w:tcPr>
          <w:p>
            <w:pPr>
              <w:spacing w:before="40" w:after="40"/>
            </w:pPr>
            <w:r>
              <w:rPr>
                <w:sz w:val="20"/>
              </w:rPr>
            </w:r>
            <w:r>
              <w:rPr>
                <w:sz w:val="20"/>
              </w:rPr>
              <w:t>Product lifecycle compliance, exception monitoring</w:t>
            </w:r>
          </w:p>
        </w:tc>
      </w:tr>
      <w:tr>
        <w:tc>
          <w:tcPr>
            <w:tcW w:type="dxa" w:w="4703"/>
            <w:shd w:fill="F2F7FB"/>
          </w:tcPr>
          <w:p>
            <w:pPr>
              <w:spacing w:before="40" w:after="40"/>
            </w:pPr>
            <w:r>
              <w:rPr>
                <w:sz w:val="20"/>
              </w:rPr>
            </w:r>
            <w:r>
              <w:rPr>
                <w:sz w:val="20"/>
              </w:rPr>
              <w:t>Head – Operations</w:t>
            </w:r>
          </w:p>
        </w:tc>
        <w:tc>
          <w:tcPr>
            <w:tcW w:type="dxa" w:w="4703"/>
            <w:shd w:fill="F2F7FB"/>
          </w:tcPr>
          <w:p>
            <w:pPr>
              <w:spacing w:before="40" w:after="40"/>
            </w:pPr>
            <w:r>
              <w:rPr>
                <w:sz w:val="20"/>
              </w:rPr>
            </w:r>
            <w:r>
              <w:rPr>
                <w:sz w:val="20"/>
              </w:rPr>
              <w:t>Settlement, reconciliation, exception handling operations</w:t>
            </w:r>
          </w:p>
        </w:tc>
      </w:tr>
      <w:tr>
        <w:tc>
          <w:tcPr>
            <w:tcW w:type="dxa" w:w="4703"/>
          </w:tcPr>
          <w:p>
            <w:pPr>
              <w:spacing w:before="40" w:after="40"/>
            </w:pPr>
            <w:r>
              <w:rPr>
                <w:sz w:val="20"/>
              </w:rPr>
            </w:r>
            <w:r>
              <w:rPr>
                <w:sz w:val="20"/>
              </w:rPr>
              <w:t>Head – Risk Management</w:t>
            </w:r>
          </w:p>
        </w:tc>
        <w:tc>
          <w:tcPr>
            <w:tcW w:type="dxa" w:w="4703"/>
          </w:tcPr>
          <w:p>
            <w:pPr>
              <w:spacing w:before="40" w:after="40"/>
            </w:pPr>
            <w:r>
              <w:rPr>
                <w:sz w:val="20"/>
              </w:rPr>
            </w:r>
            <w:r>
              <w:rPr>
                <w:sz w:val="20"/>
              </w:rPr>
              <w:t>Fraud rule governance, risk acceptance for deviations</w:t>
            </w:r>
          </w:p>
        </w:tc>
      </w:tr>
      <w:tr>
        <w:tc>
          <w:tcPr>
            <w:tcW w:type="dxa" w:w="4703"/>
            <w:shd w:fill="F2F7FB"/>
          </w:tcPr>
          <w:p>
            <w:pPr>
              <w:spacing w:before="40" w:after="40"/>
            </w:pPr>
            <w:r>
              <w:rPr>
                <w:sz w:val="20"/>
              </w:rPr>
            </w:r>
            <w:r>
              <w:rPr>
                <w:sz w:val="20"/>
              </w:rPr>
              <w:t>Head – Compliance</w:t>
            </w:r>
          </w:p>
        </w:tc>
        <w:tc>
          <w:tcPr>
            <w:tcW w:type="dxa" w:w="4703"/>
            <w:shd w:fill="F2F7FB"/>
          </w:tcPr>
          <w:p>
            <w:pPr>
              <w:spacing w:before="40" w:after="40"/>
            </w:pPr>
            <w:r>
              <w:rPr>
                <w:sz w:val="20"/>
              </w:rPr>
            </w:r>
            <w:r>
              <w:rPr>
                <w:sz w:val="20"/>
              </w:rPr>
              <w:t>Regulatory compliance verification and reporting</w:t>
            </w:r>
          </w:p>
        </w:tc>
      </w:tr>
      <w:tr>
        <w:tc>
          <w:tcPr>
            <w:tcW w:type="dxa" w:w="4703"/>
          </w:tcPr>
          <w:p>
            <w:pPr>
              <w:spacing w:before="40" w:after="40"/>
            </w:pPr>
            <w:r>
              <w:rPr>
                <w:sz w:val="20"/>
              </w:rPr>
            </w:r>
            <w:r>
              <w:rPr>
                <w:sz w:val="20"/>
              </w:rPr>
              <w:t>IT Audit</w:t>
            </w:r>
          </w:p>
        </w:tc>
        <w:tc>
          <w:tcPr>
            <w:tcW w:type="dxa" w:w="4703"/>
          </w:tcPr>
          <w:p>
            <w:pPr>
              <w:spacing w:before="40" w:after="40"/>
            </w:pPr>
            <w:r>
              <w:rPr>
                <w:sz w:val="20"/>
              </w:rPr>
            </w:r>
            <w:r>
              <w:rPr>
                <w:sz w:val="20"/>
              </w:rPr>
              <w:t>Independent assurance on control effectiveness</w:t>
            </w:r>
          </w:p>
        </w:tc>
      </w:tr>
    </w:tbl>
    <w:p/>
    <w:p>
      <w:pPr>
        <w:spacing w:before="160" w:after="60"/>
      </w:pPr>
      <w:r>
        <w:rPr>
          <w:b/>
          <w:color w:val="3A7CA5"/>
          <w:sz w:val="26"/>
        </w:rPr>
        <w:t>9. Policy Compliance and Non-Compliance</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Violation</w:t>
            </w:r>
          </w:p>
        </w:tc>
        <w:tc>
          <w:tcPr>
            <w:tcW w:type="dxa" w:w="4703"/>
            <w:shd w:fill="1B3A5C"/>
          </w:tcPr>
          <w:p>
            <w:pPr>
              <w:spacing w:before="40" w:after="40"/>
            </w:pPr>
            <w:r>
              <w:rPr>
                <w:b/>
                <w:color w:val="FFFFFF"/>
                <w:sz w:val="20"/>
              </w:rPr>
            </w:r>
            <w:r>
              <w:rPr>
                <w:b/>
                <w:color w:val="FFFFFF"/>
                <w:sz w:val="20"/>
              </w:rPr>
              <w:t>Consequence</w:t>
            </w:r>
          </w:p>
        </w:tc>
      </w:tr>
      <w:tr>
        <w:tc>
          <w:tcPr>
            <w:tcW w:type="dxa" w:w="4703"/>
          </w:tcPr>
          <w:p>
            <w:pPr>
              <w:spacing w:before="40" w:after="40"/>
            </w:pPr>
            <w:r>
              <w:rPr>
                <w:sz w:val="20"/>
              </w:rPr>
            </w:r>
            <w:r>
              <w:rPr>
                <w:sz w:val="20"/>
              </w:rPr>
              <w:t>Failure to apply lifecycle controls to new digital payment product</w:t>
            </w:r>
          </w:p>
        </w:tc>
        <w:tc>
          <w:tcPr>
            <w:tcW w:type="dxa" w:w="4703"/>
          </w:tcPr>
          <w:p>
            <w:pPr>
              <w:spacing w:before="40" w:after="40"/>
            </w:pPr>
            <w:r>
              <w:rPr>
                <w:sz w:val="20"/>
              </w:rPr>
            </w:r>
            <w:r>
              <w:rPr>
                <w:sz w:val="20"/>
              </w:rPr>
              <w:t>Product launch not approved by ITSC</w:t>
            </w:r>
          </w:p>
        </w:tc>
      </w:tr>
      <w:tr>
        <w:tc>
          <w:tcPr>
            <w:tcW w:type="dxa" w:w="4703"/>
            <w:shd w:fill="F2F7FB"/>
          </w:tcPr>
          <w:p>
            <w:pPr>
              <w:spacing w:before="40" w:after="40"/>
            </w:pPr>
            <w:r>
              <w:rPr>
                <w:sz w:val="20"/>
              </w:rPr>
            </w:r>
            <w:r>
              <w:rPr>
                <w:sz w:val="20"/>
              </w:rPr>
              <w:t>Circumvention of validation steps</w:t>
            </w:r>
          </w:p>
        </w:tc>
        <w:tc>
          <w:tcPr>
            <w:tcW w:type="dxa" w:w="4703"/>
            <w:shd w:fill="F2F7FB"/>
          </w:tcPr>
          <w:p>
            <w:pPr>
              <w:spacing w:before="40" w:after="40"/>
            </w:pPr>
            <w:r>
              <w:rPr>
                <w:sz w:val="20"/>
              </w:rPr>
            </w:r>
            <w:r>
              <w:rPr>
                <w:sz w:val="20"/>
              </w:rPr>
              <w:t>Disciplinary action per BPMR (Bank Personnel Manual)</w:t>
            </w:r>
          </w:p>
        </w:tc>
      </w:tr>
      <w:tr>
        <w:tc>
          <w:tcPr>
            <w:tcW w:type="dxa" w:w="4703"/>
          </w:tcPr>
          <w:p>
            <w:pPr>
              <w:spacing w:before="40" w:after="40"/>
            </w:pPr>
            <w:r>
              <w:rPr>
                <w:sz w:val="20"/>
              </w:rPr>
            </w:r>
            <w:r>
              <w:rPr>
                <w:sz w:val="20"/>
              </w:rPr>
              <w:t>Non-logging of exception</w:t>
            </w:r>
          </w:p>
        </w:tc>
        <w:tc>
          <w:tcPr>
            <w:tcW w:type="dxa" w:w="4703"/>
          </w:tcPr>
          <w:p>
            <w:pPr>
              <w:spacing w:before="40" w:after="40"/>
            </w:pPr>
            <w:r>
              <w:rPr>
                <w:sz w:val="20"/>
              </w:rPr>
            </w:r>
            <w:r>
              <w:rPr>
                <w:sz w:val="20"/>
              </w:rPr>
              <w:t>Exception report to CISO; corrective action</w:t>
            </w:r>
          </w:p>
        </w:tc>
      </w:tr>
      <w:tr>
        <w:tc>
          <w:tcPr>
            <w:tcW w:type="dxa" w:w="4703"/>
            <w:shd w:fill="F2F7FB"/>
          </w:tcPr>
          <w:p>
            <w:pPr>
              <w:spacing w:before="40" w:after="40"/>
            </w:pPr>
            <w:r>
              <w:rPr>
                <w:sz w:val="20"/>
              </w:rPr>
            </w:r>
            <w:r>
              <w:rPr>
                <w:sz w:val="20"/>
              </w:rPr>
              <w:t>SLA breach in exception handling</w:t>
            </w:r>
          </w:p>
        </w:tc>
        <w:tc>
          <w:tcPr>
            <w:tcW w:type="dxa" w:w="4703"/>
            <w:shd w:fill="F2F7FB"/>
          </w:tcPr>
          <w:p>
            <w:pPr>
              <w:spacing w:before="40" w:after="40"/>
            </w:pPr>
            <w:r>
              <w:rPr>
                <w:sz w:val="20"/>
              </w:rPr>
            </w:r>
            <w:r>
              <w:rPr>
                <w:sz w:val="20"/>
              </w:rPr>
              <w:t>Escalated to IT Steering Committee; documented in compliance dashboard</w:t>
            </w:r>
          </w:p>
        </w:tc>
      </w:tr>
    </w:tbl>
    <w:p/>
    <w:p>
      <w:pPr>
        <w:spacing w:before="160" w:after="60"/>
      </w:pPr>
      <w:r>
        <w:rPr>
          <w:b/>
          <w:color w:val="3A7CA5"/>
          <w:sz w:val="26"/>
        </w:rPr>
        <w:t>10. Policy Review</w:t>
      </w:r>
    </w:p>
    <w:p>
      <w:pPr>
        <w:spacing w:before="20" w:after="20"/>
      </w:pPr>
      <w:r>
        <w:rPr>
          <w:sz w:val="20"/>
        </w:rPr>
        <w:t>This policy shall be reviewed annually or upon:</w:t>
      </w:r>
    </w:p>
    <w:p>
      <w:pPr>
        <w:spacing w:before="20" w:after="20"/>
        <w:ind w:left="567"/>
      </w:pPr>
      <w:r>
        <w:rPr>
          <w:sz w:val="20"/>
        </w:rPr>
        <w:t xml:space="preserve">  </w:t>
      </w:r>
      <w:r>
        <w:rPr>
          <w:sz w:val="20"/>
        </w:rPr>
        <w:t>Introduction of a new digital payment product</w:t>
      </w:r>
    </w:p>
    <w:p>
      <w:pPr>
        <w:spacing w:before="20" w:after="20"/>
        <w:ind w:left="567"/>
      </w:pPr>
      <w:r>
        <w:rPr>
          <w:sz w:val="20"/>
        </w:rPr>
        <w:t xml:space="preserve">  </w:t>
      </w:r>
      <w:r>
        <w:rPr>
          <w:sz w:val="20"/>
        </w:rPr>
        <w:t>Regulatory change from RBI / NPCI / other payment networks</w:t>
      </w:r>
    </w:p>
    <w:p>
      <w:pPr>
        <w:spacing w:before="20" w:after="20"/>
        <w:ind w:left="567"/>
      </w:pPr>
      <w:r>
        <w:rPr>
          <w:sz w:val="20"/>
        </w:rPr>
        <w:t xml:space="preserve">  </w:t>
      </w:r>
      <w:r>
        <w:rPr>
          <w:sz w:val="20"/>
        </w:rPr>
        <w:t>Major security incident involving a digital payment product</w:t>
      </w:r>
    </w:p>
    <w:p>
      <w:pPr>
        <w:spacing w:before="20" w:after="20"/>
        <w:ind w:left="567"/>
      </w:pPr>
      <w:r>
        <w:rPr>
          <w:sz w:val="20"/>
        </w:rPr>
        <w:t xml:space="preserve">  </w:t>
      </w:r>
      <w:r>
        <w:rPr>
          <w:sz w:val="20"/>
        </w:rPr>
        <w:t>Significant technology architecture change</w:t>
      </w:r>
    </w:p>
    <w:p>
      <w:pPr>
        <w:spacing w:before="160" w:after="60"/>
      </w:pPr>
      <w:r>
        <w:rPr>
          <w:b/>
          <w:color w:val="3A7CA5"/>
          <w:sz w:val="26"/>
        </w:rPr>
        <w:t>11. Annexure</w:t>
      </w:r>
    </w:p>
    <w:p>
      <w:pPr>
        <w:spacing w:before="120" w:after="40"/>
      </w:pPr>
      <w:r>
        <w:rPr>
          <w:b/>
          <w:color w:val="4A90B0"/>
          <w:sz w:val="22"/>
        </w:rPr>
        <w:t>Annexure A – Digital Payment Product Lifecycle Checklist</w:t>
      </w:r>
    </w:p>
    <w:p>
      <w:pPr>
        <w:spacing w:before="20" w:after="20"/>
      </w:pPr>
      <w:r>
        <w:rPr>
          <w:sz w:val="20"/>
        </w:rPr>
        <w:t>*(Comprehensive checklist covering START → END for each product; used during new product onboarding and annual review)*</w:t>
      </w:r>
    </w:p>
    <w:p>
      <w:pPr>
        <w:spacing w:before="120" w:after="40"/>
      </w:pPr>
      <w:r>
        <w:rPr>
          <w:b/>
          <w:color w:val="4A90B0"/>
          <w:sz w:val="22"/>
        </w:rPr>
        <w:t>Annexure B – Exception Handling Log Template</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fill="1B3A5C"/>
          </w:tcPr>
          <w:p>
            <w:pPr>
              <w:spacing w:before="40" w:after="40"/>
            </w:pPr>
            <w:r>
              <w:rPr>
                <w:b/>
                <w:color w:val="FFFFFF"/>
                <w:sz w:val="20"/>
              </w:rPr>
            </w:r>
            <w:r>
              <w:rPr>
                <w:b/>
                <w:color w:val="FFFFFF"/>
                <w:sz w:val="20"/>
              </w:rPr>
              <w:t>Date</w:t>
            </w:r>
          </w:p>
        </w:tc>
        <w:tc>
          <w:tcPr>
            <w:tcW w:type="dxa" w:w="1045"/>
            <w:shd w:fill="1B3A5C"/>
          </w:tcPr>
          <w:p>
            <w:pPr>
              <w:spacing w:before="40" w:after="40"/>
            </w:pPr>
            <w:r>
              <w:rPr>
                <w:b/>
                <w:color w:val="FFFFFF"/>
                <w:sz w:val="20"/>
              </w:rPr>
            </w:r>
            <w:r>
              <w:rPr>
                <w:b/>
                <w:color w:val="FFFFFF"/>
                <w:sz w:val="20"/>
              </w:rPr>
              <w:t>Txn ID</w:t>
            </w:r>
          </w:p>
        </w:tc>
        <w:tc>
          <w:tcPr>
            <w:tcW w:type="dxa" w:w="1045"/>
            <w:shd w:fill="1B3A5C"/>
          </w:tcPr>
          <w:p>
            <w:pPr>
              <w:spacing w:before="40" w:after="40"/>
            </w:pPr>
            <w:r>
              <w:rPr>
                <w:b/>
                <w:color w:val="FFFFFF"/>
                <w:sz w:val="20"/>
              </w:rPr>
            </w:r>
            <w:r>
              <w:rPr>
                <w:b/>
                <w:color w:val="FFFFFF"/>
                <w:sz w:val="20"/>
              </w:rPr>
              <w:t>Product</w:t>
            </w:r>
          </w:p>
        </w:tc>
        <w:tc>
          <w:tcPr>
            <w:tcW w:type="dxa" w:w="1045"/>
            <w:shd w:fill="1B3A5C"/>
          </w:tcPr>
          <w:p>
            <w:pPr>
              <w:spacing w:before="40" w:after="40"/>
            </w:pPr>
            <w:r>
              <w:rPr>
                <w:b/>
                <w:color w:val="FFFFFF"/>
                <w:sz w:val="20"/>
              </w:rPr>
            </w:r>
            <w:r>
              <w:rPr>
                <w:b/>
                <w:color w:val="FFFFFF"/>
                <w:sz w:val="20"/>
              </w:rPr>
              <w:t>Error Code</w:t>
            </w:r>
          </w:p>
        </w:tc>
        <w:tc>
          <w:tcPr>
            <w:tcW w:type="dxa" w:w="1045"/>
            <w:shd w:fill="1B3A5C"/>
          </w:tcPr>
          <w:p>
            <w:pPr>
              <w:spacing w:before="40" w:after="40"/>
            </w:pPr>
            <w:r>
              <w:rPr>
                <w:b/>
                <w:color w:val="FFFFFF"/>
                <w:sz w:val="20"/>
              </w:rPr>
            </w:r>
            <w:r>
              <w:rPr>
                <w:b/>
                <w:color w:val="FFFFFF"/>
                <w:sz w:val="20"/>
              </w:rPr>
              <w:t>Exception Description</w:t>
            </w:r>
          </w:p>
        </w:tc>
        <w:tc>
          <w:tcPr>
            <w:tcW w:type="dxa" w:w="1045"/>
            <w:shd w:fill="1B3A5C"/>
          </w:tcPr>
          <w:p>
            <w:pPr>
              <w:spacing w:before="40" w:after="40"/>
            </w:pPr>
            <w:r>
              <w:rPr>
                <w:b/>
                <w:color w:val="FFFFFF"/>
                <w:sz w:val="20"/>
              </w:rPr>
            </w:r>
            <w:r>
              <w:rPr>
                <w:b/>
                <w:color w:val="FFFFFF"/>
                <w:sz w:val="20"/>
              </w:rPr>
              <w:t>Action Taken</w:t>
            </w:r>
          </w:p>
        </w:tc>
        <w:tc>
          <w:tcPr>
            <w:tcW w:type="dxa" w:w="1045"/>
            <w:shd w:fill="1B3A5C"/>
          </w:tcPr>
          <w:p>
            <w:pPr>
              <w:spacing w:before="40" w:after="40"/>
            </w:pPr>
            <w:r>
              <w:rPr>
                <w:b/>
                <w:color w:val="FFFFFF"/>
                <w:sz w:val="20"/>
              </w:rPr>
            </w:r>
            <w:r>
              <w:rPr>
                <w:b/>
                <w:color w:val="FFFFFF"/>
                <w:sz w:val="20"/>
              </w:rPr>
              <w:t>Resolution Status</w:t>
            </w:r>
          </w:p>
        </w:tc>
        <w:tc>
          <w:tcPr>
            <w:tcW w:type="dxa" w:w="1045"/>
            <w:shd w:fill="1B3A5C"/>
          </w:tcPr>
          <w:p>
            <w:pPr>
              <w:spacing w:before="40" w:after="40"/>
            </w:pPr>
            <w:r>
              <w:rPr>
                <w:b/>
                <w:color w:val="FFFFFF"/>
                <w:sz w:val="20"/>
              </w:rPr>
            </w:r>
            <w:r>
              <w:rPr>
                <w:b/>
                <w:color w:val="FFFFFF"/>
                <w:sz w:val="20"/>
              </w:rPr>
              <w:t>SLA Met (Y/N)</w:t>
            </w:r>
          </w:p>
        </w:tc>
        <w:tc>
          <w:tcPr>
            <w:tcW w:type="dxa" w:w="1045"/>
            <w:shd w:fill="1B3A5C"/>
          </w:tcPr>
          <w:p>
            <w:pPr>
              <w:spacing w:before="40" w:after="40"/>
            </w:pPr>
            <w:r>
              <w:rPr>
                <w:b/>
                <w:color w:val="FFFFFF"/>
                <w:sz w:val="20"/>
              </w:rPr>
            </w:r>
            <w:r>
              <w:rPr>
                <w:b/>
                <w:color w:val="FFFFFF"/>
                <w:sz w:val="20"/>
              </w:rPr>
              <w:t>Owner</w:t>
            </w:r>
          </w:p>
        </w:tc>
      </w:tr>
      <w:tr>
        <w:tc>
          <w:tcPr>
            <w:tcW w:type="dxa" w:w="1045"/>
          </w:tcPr>
          <w:p>
            <w:pPr>
              <w:spacing w:before="40" w:after="40"/>
            </w:pPr>
            <w:r>
              <w:rPr>
                <w:sz w:val="20"/>
              </w:rPr>
            </w:r>
          </w:p>
        </w:tc>
        <w:tc>
          <w:tcPr>
            <w:tcW w:type="dxa" w:w="1045"/>
          </w:tcPr>
          <w:p>
            <w:pPr>
              <w:spacing w:before="40" w:after="40"/>
            </w:pPr>
            <w:r>
              <w:rPr>
                <w:sz w:val="20"/>
              </w:rPr>
            </w:r>
          </w:p>
        </w:tc>
        <w:tc>
          <w:tcPr>
            <w:tcW w:type="dxa" w:w="1045"/>
          </w:tcPr>
          <w:p>
            <w:pPr>
              <w:spacing w:before="40" w:after="40"/>
            </w:pPr>
            <w:r>
              <w:rPr>
                <w:sz w:val="20"/>
              </w:rPr>
            </w:r>
          </w:p>
        </w:tc>
        <w:tc>
          <w:tcPr>
            <w:tcW w:type="dxa" w:w="1045"/>
          </w:tcPr>
          <w:p>
            <w:pPr>
              <w:spacing w:before="40" w:after="40"/>
            </w:pPr>
            <w:r>
              <w:rPr>
                <w:sz w:val="20"/>
              </w:rPr>
            </w:r>
          </w:p>
        </w:tc>
        <w:tc>
          <w:tcPr>
            <w:tcW w:type="dxa" w:w="1045"/>
          </w:tcPr>
          <w:p>
            <w:pPr>
              <w:spacing w:before="40" w:after="40"/>
            </w:pPr>
            <w:r>
              <w:rPr>
                <w:sz w:val="20"/>
              </w:rPr>
            </w:r>
          </w:p>
        </w:tc>
        <w:tc>
          <w:tcPr>
            <w:tcW w:type="dxa" w:w="1045"/>
          </w:tcPr>
          <w:p>
            <w:pPr>
              <w:spacing w:before="40" w:after="40"/>
            </w:pPr>
            <w:r>
              <w:rPr>
                <w:sz w:val="20"/>
              </w:rPr>
            </w:r>
          </w:p>
        </w:tc>
        <w:tc>
          <w:tcPr>
            <w:tcW w:type="dxa" w:w="1045"/>
          </w:tcPr>
          <w:p>
            <w:pPr>
              <w:spacing w:before="40" w:after="40"/>
            </w:pPr>
            <w:r>
              <w:rPr>
                <w:sz w:val="20"/>
              </w:rPr>
            </w:r>
          </w:p>
        </w:tc>
        <w:tc>
          <w:tcPr>
            <w:tcW w:type="dxa" w:w="1045"/>
          </w:tcPr>
          <w:p>
            <w:pPr>
              <w:spacing w:before="40" w:after="40"/>
            </w:pPr>
            <w:r>
              <w:rPr>
                <w:sz w:val="20"/>
              </w:rPr>
            </w:r>
          </w:p>
        </w:tc>
        <w:tc>
          <w:tcPr>
            <w:tcW w:type="dxa" w:w="1045"/>
          </w:tcPr>
          <w:p>
            <w:pPr>
              <w:spacing w:before="40" w:after="40"/>
            </w:pPr>
            <w:r>
              <w:rPr>
                <w:sz w:val="20"/>
              </w:rPr>
            </w:r>
          </w:p>
        </w:tc>
      </w:tr>
    </w:tbl>
    <w:p/>
    <w:p>
      <w:pPr>
        <w:spacing w:before="120" w:after="40"/>
      </w:pPr>
      <w:r>
        <w:rPr>
          <w:b/>
          <w:color w:val="4A90B0"/>
          <w:sz w:val="22"/>
        </w:rPr>
        <w:t>Annexure C – Product-Specific Limit Matrix</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3A5C"/>
          </w:tcPr>
          <w:p>
            <w:pPr>
              <w:spacing w:before="40" w:after="40"/>
            </w:pPr>
            <w:r>
              <w:rPr>
                <w:b/>
                <w:color w:val="FFFFFF"/>
                <w:sz w:val="20"/>
              </w:rPr>
            </w:r>
            <w:r>
              <w:rPr>
                <w:b/>
                <w:color w:val="FFFFFF"/>
                <w:sz w:val="20"/>
              </w:rPr>
              <w:t>Product</w:t>
            </w:r>
          </w:p>
        </w:tc>
        <w:tc>
          <w:tcPr>
            <w:tcW w:type="dxa" w:w="1881"/>
            <w:shd w:fill="1B3A5C"/>
          </w:tcPr>
          <w:p>
            <w:pPr>
              <w:spacing w:before="40" w:after="40"/>
            </w:pPr>
            <w:r>
              <w:rPr>
                <w:b/>
                <w:color w:val="FFFFFF"/>
                <w:sz w:val="20"/>
              </w:rPr>
            </w:r>
            <w:r>
              <w:rPr>
                <w:b/>
                <w:color w:val="FFFFFF"/>
                <w:sz w:val="20"/>
              </w:rPr>
              <w:t>Default Daily Limit</w:t>
            </w:r>
          </w:p>
        </w:tc>
        <w:tc>
          <w:tcPr>
            <w:tcW w:type="dxa" w:w="1881"/>
            <w:shd w:fill="1B3A5C"/>
          </w:tcPr>
          <w:p>
            <w:pPr>
              <w:spacing w:before="40" w:after="40"/>
            </w:pPr>
            <w:r>
              <w:rPr>
                <w:b/>
                <w:color w:val="FFFFFF"/>
                <w:sz w:val="20"/>
              </w:rPr>
            </w:r>
            <w:r>
              <w:rPr>
                <w:b/>
                <w:color w:val="FFFFFF"/>
                <w:sz w:val="20"/>
              </w:rPr>
              <w:t>Max Limit (Tier 1)</w:t>
            </w:r>
          </w:p>
        </w:tc>
        <w:tc>
          <w:tcPr>
            <w:tcW w:type="dxa" w:w="1881"/>
            <w:shd w:fill="1B3A5C"/>
          </w:tcPr>
          <w:p>
            <w:pPr>
              <w:spacing w:before="40" w:after="40"/>
            </w:pPr>
            <w:r>
              <w:rPr>
                <w:b/>
                <w:color w:val="FFFFFF"/>
                <w:sz w:val="20"/>
              </w:rPr>
            </w:r>
            <w:r>
              <w:rPr>
                <w:b/>
                <w:color w:val="FFFFFF"/>
                <w:sz w:val="20"/>
              </w:rPr>
              <w:t>Max Limit (Tier 2)</w:t>
            </w:r>
          </w:p>
        </w:tc>
        <w:tc>
          <w:tcPr>
            <w:tcW w:type="dxa" w:w="1881"/>
            <w:shd w:fill="1B3A5C"/>
          </w:tcPr>
          <w:p>
            <w:pPr>
              <w:spacing w:before="40" w:after="40"/>
            </w:pPr>
            <w:r>
              <w:rPr>
                <w:b/>
                <w:color w:val="FFFFFF"/>
                <w:sz w:val="20"/>
              </w:rPr>
            </w:r>
            <w:r>
              <w:rPr>
                <w:b/>
                <w:color w:val="FFFFFF"/>
                <w:sz w:val="20"/>
              </w:rPr>
              <w:t>Velocity Rule</w:t>
            </w:r>
          </w:p>
        </w:tc>
      </w:tr>
      <w:tr>
        <w:tc>
          <w:tcPr>
            <w:tcW w:type="dxa" w:w="1881"/>
          </w:tcPr>
          <w:p>
            <w:pPr>
              <w:spacing w:before="40" w:after="40"/>
            </w:pPr>
            <w:r>
              <w:rPr>
                <w:sz w:val="20"/>
              </w:rPr>
            </w:r>
            <w:r>
              <w:rPr>
                <w:sz w:val="20"/>
              </w:rPr>
              <w:t>UPI</w:t>
            </w:r>
          </w:p>
        </w:tc>
        <w:tc>
          <w:tcPr>
            <w:tcW w:type="dxa" w:w="1881"/>
          </w:tcPr>
          <w:p>
            <w:pPr>
              <w:spacing w:before="40" w:after="40"/>
            </w:pPr>
            <w:r>
              <w:rPr>
                <w:sz w:val="20"/>
              </w:rPr>
            </w:r>
            <w:r>
              <w:rPr>
                <w:sz w:val="20"/>
              </w:rPr>
              <w:t>INR 1,00,000</w:t>
            </w:r>
          </w:p>
        </w:tc>
        <w:tc>
          <w:tcPr>
            <w:tcW w:type="dxa" w:w="1881"/>
          </w:tcPr>
          <w:p>
            <w:pPr>
              <w:spacing w:before="40" w:after="40"/>
            </w:pPr>
            <w:r>
              <w:rPr>
                <w:sz w:val="20"/>
              </w:rPr>
            </w:r>
            <w:r>
              <w:rPr>
                <w:sz w:val="20"/>
              </w:rPr>
              <w:t>INR 5,00,000</w:t>
            </w:r>
          </w:p>
        </w:tc>
        <w:tc>
          <w:tcPr>
            <w:tcW w:type="dxa" w:w="1881"/>
          </w:tcPr>
          <w:p>
            <w:pPr>
              <w:spacing w:before="40" w:after="40"/>
            </w:pPr>
            <w:r>
              <w:rPr>
                <w:sz w:val="20"/>
              </w:rPr>
            </w:r>
            <w:r>
              <w:rPr>
                <w:sz w:val="20"/>
              </w:rPr>
              <w:t>INR 10,00,000</w:t>
            </w:r>
          </w:p>
        </w:tc>
        <w:tc>
          <w:tcPr>
            <w:tcW w:type="dxa" w:w="1881"/>
          </w:tcPr>
          <w:p>
            <w:pPr>
              <w:spacing w:before="40" w:after="40"/>
            </w:pPr>
            <w:r>
              <w:rPr>
                <w:sz w:val="20"/>
              </w:rPr>
            </w:r>
            <w:r>
              <w:rPr>
                <w:sz w:val="20"/>
              </w:rPr>
              <w:t>20 txns/day</w:t>
            </w:r>
          </w:p>
        </w:tc>
      </w:tr>
      <w:tr>
        <w:tc>
          <w:tcPr>
            <w:tcW w:type="dxa" w:w="1881"/>
            <w:shd w:fill="F2F7FB"/>
          </w:tcPr>
          <w:p>
            <w:pPr>
              <w:spacing w:before="40" w:after="40"/>
            </w:pPr>
            <w:r>
              <w:rPr>
                <w:sz w:val="20"/>
              </w:rPr>
            </w:r>
            <w:r>
              <w:rPr>
                <w:sz w:val="20"/>
              </w:rPr>
              <w:t>IMPS</w:t>
            </w:r>
          </w:p>
        </w:tc>
        <w:tc>
          <w:tcPr>
            <w:tcW w:type="dxa" w:w="1881"/>
            <w:shd w:fill="F2F7FB"/>
          </w:tcPr>
          <w:p>
            <w:pPr>
              <w:spacing w:before="40" w:after="40"/>
            </w:pPr>
            <w:r>
              <w:rPr>
                <w:sz w:val="20"/>
              </w:rPr>
            </w:r>
            <w:r>
              <w:rPr>
                <w:sz w:val="20"/>
              </w:rPr>
              <w:t>INR 5,00,000</w:t>
            </w:r>
          </w:p>
        </w:tc>
        <w:tc>
          <w:tcPr>
            <w:tcW w:type="dxa" w:w="1881"/>
            <w:shd w:fill="F2F7FB"/>
          </w:tcPr>
          <w:p>
            <w:pPr>
              <w:spacing w:before="40" w:after="40"/>
            </w:pPr>
            <w:r>
              <w:rPr>
                <w:sz w:val="20"/>
              </w:rPr>
            </w:r>
            <w:r>
              <w:rPr>
                <w:sz w:val="20"/>
              </w:rPr>
              <w:t>INR 10,00,000</w:t>
            </w:r>
          </w:p>
        </w:tc>
        <w:tc>
          <w:tcPr>
            <w:tcW w:type="dxa" w:w="1881"/>
            <w:shd w:fill="F2F7FB"/>
          </w:tcPr>
          <w:p>
            <w:pPr>
              <w:spacing w:before="40" w:after="40"/>
            </w:pPr>
            <w:r>
              <w:rPr>
                <w:sz w:val="20"/>
              </w:rPr>
            </w:r>
            <w:r>
              <w:rPr>
                <w:sz w:val="20"/>
              </w:rPr>
              <w:t>INR 25,00,000</w:t>
            </w:r>
          </w:p>
        </w:tc>
        <w:tc>
          <w:tcPr>
            <w:tcW w:type="dxa" w:w="1881"/>
            <w:shd w:fill="F2F7FB"/>
          </w:tcPr>
          <w:p>
            <w:pPr>
              <w:spacing w:before="40" w:after="40"/>
            </w:pPr>
            <w:r>
              <w:rPr>
                <w:sz w:val="20"/>
              </w:rPr>
            </w:r>
            <w:r>
              <w:rPr>
                <w:sz w:val="20"/>
              </w:rPr>
              <w:t>10 txns/day</w:t>
            </w:r>
          </w:p>
        </w:tc>
      </w:tr>
      <w:tr>
        <w:tc>
          <w:tcPr>
            <w:tcW w:type="dxa" w:w="1881"/>
          </w:tcPr>
          <w:p>
            <w:pPr>
              <w:spacing w:before="40" w:after="40"/>
            </w:pPr>
            <w:r>
              <w:rPr>
                <w:sz w:val="20"/>
              </w:rPr>
            </w:r>
            <w:r>
              <w:rPr>
                <w:sz w:val="20"/>
              </w:rPr>
              <w:t>NEFT</w:t>
            </w:r>
          </w:p>
        </w:tc>
        <w:tc>
          <w:tcPr>
            <w:tcW w:type="dxa" w:w="1881"/>
          </w:tcPr>
          <w:p>
            <w:pPr>
              <w:spacing w:before="40" w:after="40"/>
            </w:pPr>
            <w:r>
              <w:rPr>
                <w:sz w:val="20"/>
              </w:rPr>
            </w:r>
            <w:r>
              <w:rPr>
                <w:sz w:val="20"/>
              </w:rPr>
              <w:t>INR 10,00,000</w:t>
            </w:r>
          </w:p>
        </w:tc>
        <w:tc>
          <w:tcPr>
            <w:tcW w:type="dxa" w:w="1881"/>
          </w:tcPr>
          <w:p>
            <w:pPr>
              <w:spacing w:before="40" w:after="40"/>
            </w:pPr>
            <w:r>
              <w:rPr>
                <w:sz w:val="20"/>
              </w:rPr>
            </w:r>
            <w:r>
              <w:rPr>
                <w:sz w:val="20"/>
              </w:rPr>
              <w:t>INR 50,00,000</w:t>
            </w:r>
          </w:p>
        </w:tc>
        <w:tc>
          <w:tcPr>
            <w:tcW w:type="dxa" w:w="1881"/>
          </w:tcPr>
          <w:p>
            <w:pPr>
              <w:spacing w:before="40" w:after="40"/>
            </w:pPr>
            <w:r>
              <w:rPr>
                <w:sz w:val="20"/>
              </w:rPr>
            </w:r>
            <w:r>
              <w:rPr>
                <w:sz w:val="20"/>
              </w:rPr>
              <w:t>No limit</w:t>
            </w:r>
          </w:p>
        </w:tc>
        <w:tc>
          <w:tcPr>
            <w:tcW w:type="dxa" w:w="1881"/>
          </w:tcPr>
          <w:p>
            <w:pPr>
              <w:spacing w:before="40" w:after="40"/>
            </w:pPr>
            <w:r>
              <w:rPr>
                <w:sz w:val="20"/>
              </w:rPr>
            </w:r>
            <w:r>
              <w:rPr>
                <w:sz w:val="20"/>
              </w:rPr>
              <w:t>No velocity</w:t>
            </w:r>
          </w:p>
        </w:tc>
      </w:tr>
      <w:tr>
        <w:tc>
          <w:tcPr>
            <w:tcW w:type="dxa" w:w="1881"/>
            <w:shd w:fill="F2F7FB"/>
          </w:tcPr>
          <w:p>
            <w:pPr>
              <w:spacing w:before="40" w:after="40"/>
            </w:pPr>
            <w:r>
              <w:rPr>
                <w:sz w:val="20"/>
              </w:rPr>
            </w:r>
            <w:r>
              <w:rPr>
                <w:sz w:val="20"/>
              </w:rPr>
              <w:t>RTGS</w:t>
            </w:r>
          </w:p>
        </w:tc>
        <w:tc>
          <w:tcPr>
            <w:tcW w:type="dxa" w:w="1881"/>
            <w:shd w:fill="F2F7FB"/>
          </w:tcPr>
          <w:p>
            <w:pPr>
              <w:spacing w:before="40" w:after="40"/>
            </w:pPr>
            <w:r>
              <w:rPr>
                <w:sz w:val="20"/>
              </w:rPr>
            </w:r>
            <w:r>
              <w:rPr>
                <w:sz w:val="20"/>
              </w:rPr>
              <w:t>No default (min INR 2,00,000)</w:t>
            </w:r>
          </w:p>
        </w:tc>
        <w:tc>
          <w:tcPr>
            <w:tcW w:type="dxa" w:w="1881"/>
            <w:shd w:fill="F2F7FB"/>
          </w:tcPr>
          <w:p>
            <w:pPr>
              <w:spacing w:before="40" w:after="40"/>
            </w:pPr>
            <w:r>
              <w:rPr>
                <w:sz w:val="20"/>
              </w:rPr>
            </w:r>
            <w:r>
              <w:rPr>
                <w:sz w:val="20"/>
              </w:rPr>
              <w:t>No limit</w:t>
            </w:r>
          </w:p>
        </w:tc>
        <w:tc>
          <w:tcPr>
            <w:tcW w:type="dxa" w:w="1881"/>
            <w:shd w:fill="F2F7FB"/>
          </w:tcPr>
          <w:p>
            <w:pPr>
              <w:spacing w:before="40" w:after="40"/>
            </w:pPr>
            <w:r>
              <w:rPr>
                <w:sz w:val="20"/>
              </w:rPr>
            </w:r>
            <w:r>
              <w:rPr>
                <w:sz w:val="20"/>
              </w:rPr>
              <w:t>No limit</w:t>
            </w:r>
          </w:p>
        </w:tc>
        <w:tc>
          <w:tcPr>
            <w:tcW w:type="dxa" w:w="1881"/>
            <w:shd w:fill="F2F7FB"/>
          </w:tcPr>
          <w:p>
            <w:pPr>
              <w:spacing w:before="40" w:after="40"/>
            </w:pPr>
            <w:r>
              <w:rPr>
                <w:sz w:val="20"/>
              </w:rPr>
            </w:r>
            <w:r>
              <w:rPr>
                <w:sz w:val="20"/>
              </w:rPr>
              <w:t>No velocity</w:t>
            </w:r>
          </w:p>
        </w:tc>
      </w:tr>
      <w:tr>
        <w:tc>
          <w:tcPr>
            <w:tcW w:type="dxa" w:w="1881"/>
          </w:tcPr>
          <w:p>
            <w:pPr>
              <w:spacing w:before="40" w:after="40"/>
            </w:pPr>
            <w:r>
              <w:rPr>
                <w:sz w:val="20"/>
              </w:rPr>
            </w:r>
            <w:r>
              <w:rPr>
                <w:sz w:val="20"/>
              </w:rPr>
              <w:t>Debit Card (POS)</w:t>
            </w:r>
          </w:p>
        </w:tc>
        <w:tc>
          <w:tcPr>
            <w:tcW w:type="dxa" w:w="1881"/>
          </w:tcPr>
          <w:p>
            <w:pPr>
              <w:spacing w:before="40" w:after="40"/>
            </w:pPr>
            <w:r>
              <w:rPr>
                <w:sz w:val="20"/>
              </w:rPr>
            </w:r>
            <w:r>
              <w:rPr>
                <w:sz w:val="20"/>
              </w:rPr>
              <w:t>INR 1,00,000</w:t>
            </w:r>
          </w:p>
        </w:tc>
        <w:tc>
          <w:tcPr>
            <w:tcW w:type="dxa" w:w="1881"/>
          </w:tcPr>
          <w:p>
            <w:pPr>
              <w:spacing w:before="40" w:after="40"/>
            </w:pPr>
            <w:r>
              <w:rPr>
                <w:sz w:val="20"/>
              </w:rPr>
            </w:r>
            <w:r>
              <w:rPr>
                <w:sz w:val="20"/>
              </w:rPr>
              <w:t>INR 5,00,000</w:t>
            </w:r>
          </w:p>
        </w:tc>
        <w:tc>
          <w:tcPr>
            <w:tcW w:type="dxa" w:w="1881"/>
          </w:tcPr>
          <w:p>
            <w:pPr>
              <w:spacing w:before="40" w:after="40"/>
            </w:pPr>
            <w:r>
              <w:rPr>
                <w:sz w:val="20"/>
              </w:rPr>
            </w:r>
            <w:r>
              <w:rPr>
                <w:sz w:val="20"/>
              </w:rPr>
              <w:t>INR 10,00,000</w:t>
            </w:r>
          </w:p>
        </w:tc>
        <w:tc>
          <w:tcPr>
            <w:tcW w:type="dxa" w:w="1881"/>
          </w:tcPr>
          <w:p>
            <w:pPr>
              <w:spacing w:before="40" w:after="40"/>
            </w:pPr>
            <w:r>
              <w:rPr>
                <w:sz w:val="20"/>
              </w:rPr>
            </w:r>
            <w:r>
              <w:rPr>
                <w:sz w:val="20"/>
              </w:rPr>
              <w:t>50 txns/day</w:t>
            </w:r>
          </w:p>
        </w:tc>
      </w:tr>
      <w:tr>
        <w:tc>
          <w:tcPr>
            <w:tcW w:type="dxa" w:w="1881"/>
            <w:shd w:fill="F2F7FB"/>
          </w:tcPr>
          <w:p>
            <w:pPr>
              <w:spacing w:before="40" w:after="40"/>
            </w:pPr>
            <w:r>
              <w:rPr>
                <w:sz w:val="20"/>
              </w:rPr>
            </w:r>
            <w:r>
              <w:rPr>
                <w:sz w:val="20"/>
              </w:rPr>
              <w:t>Credit Card</w:t>
            </w:r>
          </w:p>
        </w:tc>
        <w:tc>
          <w:tcPr>
            <w:tcW w:type="dxa" w:w="1881"/>
            <w:shd w:fill="F2F7FB"/>
          </w:tcPr>
          <w:p>
            <w:pPr>
              <w:spacing w:before="40" w:after="40"/>
            </w:pPr>
            <w:r>
              <w:rPr>
                <w:sz w:val="20"/>
              </w:rPr>
            </w:r>
            <w:r>
              <w:rPr>
                <w:sz w:val="20"/>
              </w:rPr>
              <w:t>As per credit limit</w:t>
            </w:r>
          </w:p>
        </w:tc>
        <w:tc>
          <w:tcPr>
            <w:tcW w:type="dxa" w:w="1881"/>
            <w:shd w:fill="F2F7FB"/>
          </w:tcPr>
          <w:p>
            <w:pPr>
              <w:spacing w:before="40" w:after="40"/>
            </w:pPr>
            <w:r>
              <w:rPr>
                <w:sz w:val="20"/>
              </w:rPr>
            </w:r>
            <w:r>
              <w:rPr>
                <w:sz w:val="20"/>
              </w:rPr>
              <w:t>As per credit limit</w:t>
            </w:r>
          </w:p>
        </w:tc>
        <w:tc>
          <w:tcPr>
            <w:tcW w:type="dxa" w:w="1881"/>
            <w:shd w:fill="F2F7FB"/>
          </w:tcPr>
          <w:p>
            <w:pPr>
              <w:spacing w:before="40" w:after="40"/>
            </w:pPr>
            <w:r>
              <w:rPr>
                <w:sz w:val="20"/>
              </w:rPr>
            </w:r>
            <w:r>
              <w:rPr>
                <w:sz w:val="20"/>
              </w:rPr>
              <w:t>As per credit limit</w:t>
            </w:r>
          </w:p>
        </w:tc>
        <w:tc>
          <w:tcPr>
            <w:tcW w:type="dxa" w:w="1881"/>
            <w:shd w:fill="F2F7FB"/>
          </w:tcPr>
          <w:p>
            <w:pPr>
              <w:spacing w:before="40" w:after="40"/>
            </w:pPr>
            <w:r>
              <w:rPr>
                <w:sz w:val="20"/>
              </w:rPr>
            </w:r>
            <w:r>
              <w:rPr>
                <w:sz w:val="20"/>
              </w:rPr>
              <w:t>As per card policy</w:t>
            </w:r>
          </w:p>
        </w:tc>
      </w:tr>
    </w:tbl>
    <w:p/>
    <w:p>
      <w:pPr>
        <w:spacing w:before="120" w:after="40"/>
      </w:pPr>
      <w:r>
        <w:rPr>
          <w:b/>
          <w:color w:val="4A90B0"/>
          <w:sz w:val="22"/>
        </w:rPr>
        <w:t>END OF DOCUMENT</w:t>
      </w:r>
    </w:p>
    <w:p>
      <w:pPr>
        <w:spacing w:before="20" w:after="20"/>
      </w:pPr>
      <w:r>
        <w:rPr>
          <w:sz w:val="20"/>
        </w:rPr>
        <w:t>*This policy is the property of Bharat Mercantile Bank Limited. Unauthorised copying, distribution, or disclosure is strictly prohibited.*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