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color w:val="1B3A5C"/>
          <w:sz w:val="40"/>
        </w:rPr>
        <w:t>Bharat Mercantile Bank Limited</w:t>
      </w:r>
    </w:p>
    <w:p>
      <w:pPr>
        <w:spacing w:before="200" w:after="80"/>
      </w:pPr>
      <w:r>
        <w:rPr>
          <w:b/>
          <w:color w:val="2C5F8A"/>
          <w:sz w:val="32"/>
        </w:rPr>
        <w:t>Password Management Policy for Digital Payment Systems</w:t>
      </w:r>
    </w:p>
    <w:p>
      <w:pPr>
        <w:spacing w:before="20" w:after="20"/>
      </w:pPr>
      <w:r>
        <w:rPr>
          <w:b/>
          <w:sz w:val="20"/>
        </w:rPr>
        <w:t>Document Reference:</w:t>
      </w:r>
      <w:r>
        <w:rPr>
          <w:sz w:val="20"/>
        </w:rPr>
        <w:t xml:space="preserve"> DI-12-02</w:t>
      </w:r>
    </w:p>
    <w:p>
      <w:pPr>
        <w:spacing w:before="20" w:after="20"/>
      </w:pPr>
      <w:r>
        <w:rPr>
          <w:b/>
          <w:sz w:val="20"/>
        </w:rPr>
        <w:t>Version:</w:t>
      </w:r>
      <w:r>
        <w:rPr>
          <w:sz w:val="20"/>
        </w:rPr>
        <w:t xml:space="preserve"> 1.0</w:t>
      </w:r>
    </w:p>
    <w:p>
      <w:pPr>
        <w:spacing w:before="20" w:after="20"/>
      </w:pPr>
      <w:r>
        <w:rPr>
          <w:b/>
          <w:sz w:val="20"/>
        </w:rPr>
        <w:t>Effective Date:</w:t>
      </w:r>
      <w:r>
        <w:rPr>
          <w:sz w:val="20"/>
        </w:rPr>
        <w:t xml:space="preserve"> 15-Jun-2026</w:t>
      </w:r>
    </w:p>
    <w:p>
      <w:pPr>
        <w:spacing w:before="20" w:after="20"/>
      </w:pPr>
      <w:r>
        <w:rPr>
          <w:b/>
          <w:sz w:val="20"/>
        </w:rPr>
        <w:t>Classification:</w:t>
      </w:r>
      <w:r>
        <w:rPr>
          <w:sz w:val="20"/>
        </w:rPr>
        <w:t xml:space="preserve"> Internal – Restricted</w:t>
      </w:r>
    </w:p>
    <w:p>
      <w:pPr>
        <w:spacing w:before="20" w:after="20"/>
      </w:pPr>
      <w:r>
        <w:rPr>
          <w:b/>
          <w:sz w:val="20"/>
        </w:rPr>
        <w:t>Owner:</w:t>
      </w:r>
      <w:r>
        <w:rPr>
          <w:sz w:val="20"/>
        </w:rPr>
        <w:t xml:space="preserve"> Chief Information Security Officer (CISO)</w:t>
      </w:r>
    </w:p>
    <w:p>
      <w:pPr>
        <w:spacing w:before="200" w:after="80"/>
      </w:pPr>
      <w:r>
        <w:rPr>
          <w:b/>
          <w:color w:val="2C5F8A"/>
          <w:sz w:val="32"/>
        </w:rPr>
        <w:t>Document Control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Version</w:t>
            </w:r>
          </w:p>
        </w:tc>
        <w:tc>
          <w:tcPr>
            <w:tcW w:type="dxa" w:w="2351"/>
            <w:shd w:fill="1B3A5C"/>
          </w:tcPr>
          <w:p>
            <w:pPr>
              <w:spacing w:before="40" w:after="40"/>
            </w:pPr>
            <w:r>
              <w:rPr>
                <w:b/>
                <w:color w:val="FFFFFF"/>
                <w:sz w:val="20"/>
              </w:rPr>
            </w:r>
            <w:r>
              <w:rPr>
                <w:b/>
                <w:color w:val="FFFFFF"/>
                <w:sz w:val="20"/>
              </w:rPr>
              <w:t>Date</w:t>
            </w:r>
          </w:p>
        </w:tc>
        <w:tc>
          <w:tcPr>
            <w:tcW w:type="dxa" w:w="2351"/>
            <w:shd w:fill="1B3A5C"/>
          </w:tcPr>
          <w:p>
            <w:pPr>
              <w:spacing w:before="40" w:after="40"/>
            </w:pPr>
            <w:r>
              <w:rPr>
                <w:b/>
                <w:color w:val="FFFFFF"/>
                <w:sz w:val="20"/>
              </w:rPr>
            </w:r>
            <w:r>
              <w:rPr>
                <w:b/>
                <w:color w:val="FFFFFF"/>
                <w:sz w:val="20"/>
              </w:rPr>
              <w:t>Author</w:t>
            </w:r>
          </w:p>
        </w:tc>
        <w:tc>
          <w:tcPr>
            <w:tcW w:type="dxa" w:w="2351"/>
            <w:shd w:fill="1B3A5C"/>
          </w:tcPr>
          <w:p>
            <w:pPr>
              <w:spacing w:before="40" w:after="40"/>
            </w:pPr>
            <w:r>
              <w:rPr>
                <w:b/>
                <w:color w:val="FFFFFF"/>
                <w:sz w:val="20"/>
              </w:rPr>
            </w:r>
            <w:r>
              <w:rPr>
                <w:b/>
                <w:color w:val="FFFFFF"/>
                <w:sz w:val="20"/>
              </w:rPr>
              <w:t>Description of Change</w:t>
            </w:r>
          </w:p>
        </w:tc>
      </w:tr>
      <w:tr>
        <w:tc>
          <w:tcPr>
            <w:tcW w:type="dxa" w:w="2351"/>
          </w:tcPr>
          <w:p>
            <w:pPr>
              <w:spacing w:before="40" w:after="40"/>
            </w:pPr>
            <w:r>
              <w:rPr>
                <w:sz w:val="20"/>
              </w:rPr>
            </w:r>
            <w:r>
              <w:rPr>
                <w:sz w:val="20"/>
              </w:rPr>
              <w:t>1.0</w:t>
            </w:r>
          </w:p>
        </w:tc>
        <w:tc>
          <w:tcPr>
            <w:tcW w:type="dxa" w:w="2351"/>
          </w:tcPr>
          <w:p>
            <w:pPr>
              <w:spacing w:before="40" w:after="40"/>
            </w:pPr>
            <w:r>
              <w:rPr>
                <w:sz w:val="20"/>
              </w:rPr>
            </w:r>
            <w:r>
              <w:rPr>
                <w:sz w:val="20"/>
              </w:rPr>
              <w:t>15-Jun-2026</w:t>
            </w:r>
          </w:p>
        </w:tc>
        <w:tc>
          <w:tcPr>
            <w:tcW w:type="dxa" w:w="2351"/>
          </w:tcPr>
          <w:p>
            <w:pPr>
              <w:spacing w:before="40" w:after="40"/>
            </w:pPr>
            <w:r>
              <w:rPr>
                <w:sz w:val="20"/>
              </w:rPr>
            </w:r>
            <w:r>
              <w:rPr>
                <w:sz w:val="20"/>
              </w:rPr>
              <w:t>CISO</w:t>
            </w:r>
          </w:p>
        </w:tc>
        <w:tc>
          <w:tcPr>
            <w:tcW w:type="dxa" w:w="2351"/>
          </w:tcPr>
          <w:p>
            <w:pPr>
              <w:spacing w:before="40" w:after="40"/>
            </w:pPr>
            <w:r>
              <w:rPr>
                <w:sz w:val="20"/>
              </w:rPr>
            </w:r>
            <w:r>
              <w:rPr>
                <w:sz w:val="20"/>
              </w:rPr>
              <w:t>Initial release addressing Obs-21 (DPSC para 53)</w:t>
            </w:r>
          </w:p>
        </w:tc>
      </w:tr>
    </w:tbl>
    <w:p/>
    <w:p>
      <w:pPr>
        <w:spacing w:before="200" w:after="80"/>
      </w:pPr>
      <w:r>
        <w:rPr>
          <w:b/>
          <w:color w:val="2C5F8A"/>
          <w:sz w:val="32"/>
        </w:rPr>
        <w:t>1. Purpose</w:t>
      </w:r>
    </w:p>
    <w:p>
      <w:pPr>
        <w:spacing w:before="20" w:after="20"/>
      </w:pPr>
      <w:r>
        <w:rPr>
          <w:sz w:val="20"/>
        </w:rPr>
        <w:t>This policy defines the password management requirements for digital payment systems at Bharat Mercantile Bank Limited, ensuring compliance with the Digital Payment Security Controls (DPSC) guidelines issued by the Reserve Bank of India, specifically Paragraph 53. The policy mandates strict validity periods and security controls for system-generated customer passwords.</w:t>
      </w:r>
    </w:p>
    <w:p>
      <w:pPr>
        <w:spacing w:before="200" w:after="80"/>
      </w:pPr>
      <w:r>
        <w:rPr>
          <w:b/>
          <w:color w:val="2C5F8A"/>
          <w:sz w:val="32"/>
        </w:rPr>
        <w:t>2. Scope</w:t>
      </w:r>
    </w:p>
    <w:p>
      <w:pPr>
        <w:spacing w:before="20" w:after="20"/>
      </w:pPr>
      <w:r>
        <w:rPr>
          <w:sz w:val="20"/>
        </w:rPr>
        <w:t>This policy applies to:</w:t>
      </w:r>
    </w:p>
    <w:p>
      <w:pPr>
        <w:spacing w:before="20" w:after="20"/>
        <w:ind w:left="567"/>
      </w:pPr>
      <w:r>
        <w:rPr>
          <w:sz w:val="20"/>
        </w:rPr>
        <w:t xml:space="preserve">  </w:t>
      </w:r>
      <w:r>
        <w:rPr>
          <w:sz w:val="20"/>
        </w:rPr>
        <w:t>All system-generated passwords issued to customers of digital payment channels (internet banking, mobile banking, UPI, corporate banking)</w:t>
      </w:r>
    </w:p>
    <w:p>
      <w:pPr>
        <w:spacing w:before="20" w:after="20"/>
        <w:ind w:left="567"/>
      </w:pPr>
      <w:r>
        <w:rPr>
          <w:sz w:val="20"/>
        </w:rPr>
        <w:t xml:space="preserve">  </w:t>
      </w:r>
      <w:r>
        <w:rPr>
          <w:sz w:val="20"/>
        </w:rPr>
        <w:t>All system-generated passwords and temporary credentials issued to employees and administrators of digital payment systems</w:t>
      </w:r>
    </w:p>
    <w:p>
      <w:pPr>
        <w:spacing w:before="20" w:after="20"/>
        <w:ind w:left="567"/>
      </w:pPr>
      <w:r>
        <w:rPr>
          <w:sz w:val="20"/>
        </w:rPr>
        <w:t xml:space="preserve">  </w:t>
      </w:r>
      <w:r>
        <w:rPr>
          <w:sz w:val="20"/>
        </w:rPr>
        <w:t>All password generation, distribution, storage, and validation mechanisms across the bank's digital payment infrastructure</w:t>
      </w:r>
    </w:p>
    <w:p>
      <w:pPr>
        <w:spacing w:before="20" w:after="20"/>
        <w:ind w:left="567"/>
      </w:pPr>
      <w:r>
        <w:rPr>
          <w:sz w:val="20"/>
        </w:rPr>
        <w:t xml:space="preserve">  </w:t>
      </w:r>
      <w:r>
        <w:rPr>
          <w:sz w:val="20"/>
        </w:rPr>
        <w:t>All third-party service providers who generate or manage passwords on behalf of the bank</w:t>
      </w:r>
    </w:p>
    <w:p>
      <w:pPr>
        <w:spacing w:before="200" w:after="80"/>
      </w:pPr>
      <w:r>
        <w:rPr>
          <w:b/>
          <w:color w:val="2C5F8A"/>
          <w:sz w:val="32"/>
        </w:rPr>
        <w:t>3. Regulatory Reference: DPSC Paragraph 53</w:t>
      </w:r>
    </w:p>
    <w:p>
      <w:pPr>
        <w:spacing w:before="20" w:after="20"/>
      </w:pPr>
      <w:r>
        <w:rPr>
          <w:b/>
          <w:sz w:val="20"/>
        </w:rPr>
        <w:t>DPSC Para 53 Requirement:</w:t>
      </w:r>
      <w:r>
        <w:rPr>
          <w:sz w:val="20"/>
        </w:rPr>
        <w:t xml:space="preserve"> *"The payment system operator shall ensure that system-generated passwords / credentials for customers have a defined validity period and shall mandatorily require the customer to change the password upon first login. No system-generated password shall be valid indefinitely."*</w:t>
      </w:r>
    </w:p>
    <w:p>
      <w:pPr>
        <w:spacing w:before="200" w:after="80"/>
      </w:pPr>
      <w:r>
        <w:rPr>
          <w:b/>
          <w:color w:val="2C5F8A"/>
          <w:sz w:val="32"/>
        </w:rPr>
        <w:t>4. Policy Statements</w:t>
      </w:r>
    </w:p>
    <w:p>
      <w:pPr>
        <w:spacing w:before="160" w:after="60"/>
      </w:pPr>
      <w:r>
        <w:rPr>
          <w:b/>
          <w:color w:val="3A7CA5"/>
          <w:sz w:val="26"/>
        </w:rPr>
        <w:t>4.1 Validity Period for System-Generated Passwords</w:t>
      </w:r>
    </w:p>
    <w:p>
      <w:pPr>
        <w:spacing w:before="20" w:after="20"/>
      </w:pPr>
      <w:r>
        <w:rPr>
          <w:b/>
          <w:sz w:val="20"/>
        </w:rPr>
        <w:t xml:space="preserve">4.1.1  </w:t>
      </w:r>
      <w:r>
        <w:rPr>
          <w:sz w:val="20"/>
        </w:rPr>
        <w:t>All system-generated passwords shall have a defined and finite validity period from the time of generation.</w:t>
      </w:r>
    </w:p>
    <w:p>
      <w:pPr>
        <w:spacing w:before="20" w:after="20"/>
      </w:pPr>
      <w:r>
        <w:rPr>
          <w:b/>
          <w:sz w:val="20"/>
        </w:rPr>
        <w:t xml:space="preserve">4.1.2  </w:t>
      </w:r>
      <w:r>
        <w:rPr>
          <w:sz w:val="20"/>
        </w:rPr>
        <w:t>Validity periods for system-generated passwords: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Password Type</w:t>
            </w:r>
          </w:p>
        </w:tc>
        <w:tc>
          <w:tcPr>
            <w:tcW w:type="dxa" w:w="2351"/>
            <w:shd w:fill="1B3A5C"/>
          </w:tcPr>
          <w:p>
            <w:pPr>
              <w:spacing w:before="40" w:after="40"/>
            </w:pPr>
            <w:r>
              <w:rPr>
                <w:b/>
                <w:color w:val="FFFFFF"/>
                <w:sz w:val="20"/>
              </w:rPr>
            </w:r>
            <w:r>
              <w:rPr>
                <w:b/>
                <w:color w:val="FFFFFF"/>
                <w:sz w:val="20"/>
              </w:rPr>
              <w:t>Validity Period</w:t>
            </w:r>
          </w:p>
        </w:tc>
        <w:tc>
          <w:tcPr>
            <w:tcW w:type="dxa" w:w="2351"/>
            <w:shd w:fill="1B3A5C"/>
          </w:tcPr>
          <w:p>
            <w:pPr>
              <w:spacing w:before="40" w:after="40"/>
            </w:pPr>
            <w:r>
              <w:rPr>
                <w:b/>
                <w:color w:val="FFFFFF"/>
                <w:sz w:val="20"/>
              </w:rPr>
            </w:r>
            <w:r>
              <w:rPr>
                <w:b/>
                <w:color w:val="FFFFFF"/>
                <w:sz w:val="20"/>
              </w:rPr>
              <w:t>Extension Permitted</w:t>
            </w:r>
          </w:p>
        </w:tc>
        <w:tc>
          <w:tcPr>
            <w:tcW w:type="dxa" w:w="2351"/>
            <w:shd w:fill="1B3A5C"/>
          </w:tcPr>
          <w:p>
            <w:pPr>
              <w:spacing w:before="40" w:after="40"/>
            </w:pPr>
            <w:r>
              <w:rPr>
                <w:b/>
                <w:color w:val="FFFFFF"/>
                <w:sz w:val="20"/>
              </w:rPr>
            </w:r>
            <w:r>
              <w:rPr>
                <w:b/>
                <w:color w:val="FFFFFF"/>
                <w:sz w:val="20"/>
              </w:rPr>
              <w:t>Remarks</w:t>
            </w:r>
          </w:p>
        </w:tc>
      </w:tr>
      <w:tr>
        <w:tc>
          <w:tcPr>
            <w:tcW w:type="dxa" w:w="2351"/>
          </w:tcPr>
          <w:p>
            <w:pPr>
              <w:spacing w:before="40" w:after="40"/>
            </w:pPr>
            <w:r>
              <w:rPr>
                <w:sz w:val="20"/>
              </w:rPr>
            </w:r>
            <w:r>
              <w:rPr>
                <w:sz w:val="20"/>
              </w:rPr>
              <w:t>Internet Banking initial password</w:t>
            </w:r>
          </w:p>
        </w:tc>
        <w:tc>
          <w:tcPr>
            <w:tcW w:type="dxa" w:w="2351"/>
          </w:tcPr>
          <w:p>
            <w:pPr>
              <w:spacing w:before="40" w:after="40"/>
            </w:pPr>
            <w:r>
              <w:rPr>
                <w:sz w:val="20"/>
              </w:rPr>
            </w:r>
            <w:r>
              <w:rPr>
                <w:sz w:val="20"/>
              </w:rPr>
              <w:t>7 days</w:t>
            </w:r>
          </w:p>
        </w:tc>
        <w:tc>
          <w:tcPr>
            <w:tcW w:type="dxa" w:w="2351"/>
          </w:tcPr>
          <w:p>
            <w:pPr>
              <w:spacing w:before="40" w:after="40"/>
            </w:pPr>
            <w:r>
              <w:rPr>
                <w:sz w:val="20"/>
              </w:rPr>
            </w:r>
            <w:r>
              <w:rPr>
                <w:sz w:val="20"/>
              </w:rPr>
              <w:t>No</w:t>
            </w:r>
          </w:p>
        </w:tc>
        <w:tc>
          <w:tcPr>
            <w:tcW w:type="dxa" w:w="2351"/>
          </w:tcPr>
          <w:p>
            <w:pPr>
              <w:spacing w:before="40" w:after="40"/>
            </w:pPr>
            <w:r>
              <w:rPr>
                <w:sz w:val="20"/>
              </w:rPr>
            </w:r>
            <w:r>
              <w:rPr>
                <w:sz w:val="20"/>
              </w:rPr>
              <w:t>Must be changed on first login</w:t>
            </w:r>
          </w:p>
        </w:tc>
      </w:tr>
      <w:tr>
        <w:tc>
          <w:tcPr>
            <w:tcW w:type="dxa" w:w="2351"/>
            <w:shd w:fill="F2F7FB"/>
          </w:tcPr>
          <w:p>
            <w:pPr>
              <w:spacing w:before="40" w:after="40"/>
            </w:pPr>
            <w:r>
              <w:rPr>
                <w:sz w:val="20"/>
              </w:rPr>
            </w:r>
            <w:r>
              <w:rPr>
                <w:sz w:val="20"/>
              </w:rPr>
              <w:t>Mobile Banking initial password</w:t>
            </w:r>
          </w:p>
        </w:tc>
        <w:tc>
          <w:tcPr>
            <w:tcW w:type="dxa" w:w="2351"/>
            <w:shd w:fill="F2F7FB"/>
          </w:tcPr>
          <w:p>
            <w:pPr>
              <w:spacing w:before="40" w:after="40"/>
            </w:pPr>
            <w:r>
              <w:rPr>
                <w:sz w:val="20"/>
              </w:rPr>
            </w:r>
            <w:r>
              <w:rPr>
                <w:sz w:val="20"/>
              </w:rPr>
              <w:t>7 days</w:t>
            </w:r>
          </w:p>
        </w:tc>
        <w:tc>
          <w:tcPr>
            <w:tcW w:type="dxa" w:w="2351"/>
            <w:shd w:fill="F2F7FB"/>
          </w:tcPr>
          <w:p>
            <w:pPr>
              <w:spacing w:before="40" w:after="40"/>
            </w:pPr>
            <w:r>
              <w:rPr>
                <w:sz w:val="20"/>
              </w:rPr>
            </w:r>
            <w:r>
              <w:rPr>
                <w:sz w:val="20"/>
              </w:rPr>
              <w:t>No</w:t>
            </w:r>
          </w:p>
        </w:tc>
        <w:tc>
          <w:tcPr>
            <w:tcW w:type="dxa" w:w="2351"/>
            <w:shd w:fill="F2F7FB"/>
          </w:tcPr>
          <w:p>
            <w:pPr>
              <w:spacing w:before="40" w:after="40"/>
            </w:pPr>
            <w:r>
              <w:rPr>
                <w:sz w:val="20"/>
              </w:rPr>
            </w:r>
            <w:r>
              <w:rPr>
                <w:sz w:val="20"/>
              </w:rPr>
              <w:t>Must be changed on first login</w:t>
            </w:r>
          </w:p>
        </w:tc>
      </w:tr>
      <w:tr>
        <w:tc>
          <w:tcPr>
            <w:tcW w:type="dxa" w:w="2351"/>
          </w:tcPr>
          <w:p>
            <w:pPr>
              <w:spacing w:before="40" w:after="40"/>
            </w:pPr>
            <w:r>
              <w:rPr>
                <w:sz w:val="20"/>
              </w:rPr>
            </w:r>
            <w:r>
              <w:rPr>
                <w:sz w:val="20"/>
              </w:rPr>
              <w:t>UPI PIN setup token</w:t>
            </w:r>
          </w:p>
        </w:tc>
        <w:tc>
          <w:tcPr>
            <w:tcW w:type="dxa" w:w="2351"/>
          </w:tcPr>
          <w:p>
            <w:pPr>
              <w:spacing w:before="40" w:after="40"/>
            </w:pPr>
            <w:r>
              <w:rPr>
                <w:sz w:val="20"/>
              </w:rPr>
            </w:r>
            <w:r>
              <w:rPr>
                <w:sz w:val="20"/>
              </w:rPr>
              <w:t>24 hours</w:t>
            </w:r>
          </w:p>
        </w:tc>
        <w:tc>
          <w:tcPr>
            <w:tcW w:type="dxa" w:w="2351"/>
          </w:tcPr>
          <w:p>
            <w:pPr>
              <w:spacing w:before="40" w:after="40"/>
            </w:pPr>
            <w:r>
              <w:rPr>
                <w:sz w:val="20"/>
              </w:rPr>
            </w:r>
            <w:r>
              <w:rPr>
                <w:sz w:val="20"/>
              </w:rPr>
              <w:t>No</w:t>
            </w:r>
          </w:p>
        </w:tc>
        <w:tc>
          <w:tcPr>
            <w:tcW w:type="dxa" w:w="2351"/>
          </w:tcPr>
          <w:p>
            <w:pPr>
              <w:spacing w:before="40" w:after="40"/>
            </w:pPr>
            <w:r>
              <w:rPr>
                <w:sz w:val="20"/>
              </w:rPr>
            </w:r>
            <w:r>
              <w:rPr>
                <w:sz w:val="20"/>
              </w:rPr>
              <w:t>Single-use token</w:t>
            </w:r>
          </w:p>
        </w:tc>
      </w:tr>
      <w:tr>
        <w:tc>
          <w:tcPr>
            <w:tcW w:type="dxa" w:w="2351"/>
            <w:shd w:fill="F2F7FB"/>
          </w:tcPr>
          <w:p>
            <w:pPr>
              <w:spacing w:before="40" w:after="40"/>
            </w:pPr>
            <w:r>
              <w:rPr>
                <w:sz w:val="20"/>
              </w:rPr>
            </w:r>
            <w:r>
              <w:rPr>
                <w:sz w:val="20"/>
              </w:rPr>
              <w:t>Corporate Banking initial password</w:t>
            </w:r>
          </w:p>
        </w:tc>
        <w:tc>
          <w:tcPr>
            <w:tcW w:type="dxa" w:w="2351"/>
            <w:shd w:fill="F2F7FB"/>
          </w:tcPr>
          <w:p>
            <w:pPr>
              <w:spacing w:before="40" w:after="40"/>
            </w:pPr>
            <w:r>
              <w:rPr>
                <w:sz w:val="20"/>
              </w:rPr>
            </w:r>
            <w:r>
              <w:rPr>
                <w:sz w:val="20"/>
              </w:rPr>
              <w:t>7 days</w:t>
            </w:r>
          </w:p>
        </w:tc>
        <w:tc>
          <w:tcPr>
            <w:tcW w:type="dxa" w:w="2351"/>
            <w:shd w:fill="F2F7FB"/>
          </w:tcPr>
          <w:p>
            <w:pPr>
              <w:spacing w:before="40" w:after="40"/>
            </w:pPr>
            <w:r>
              <w:rPr>
                <w:sz w:val="20"/>
              </w:rPr>
            </w:r>
            <w:r>
              <w:rPr>
                <w:sz w:val="20"/>
              </w:rPr>
              <w:t>No</w:t>
            </w:r>
          </w:p>
        </w:tc>
        <w:tc>
          <w:tcPr>
            <w:tcW w:type="dxa" w:w="2351"/>
            <w:shd w:fill="F2F7FB"/>
          </w:tcPr>
          <w:p>
            <w:pPr>
              <w:spacing w:before="40" w:after="40"/>
            </w:pPr>
            <w:r>
              <w:rPr>
                <w:sz w:val="20"/>
              </w:rPr>
            </w:r>
            <w:r>
              <w:rPr>
                <w:sz w:val="20"/>
              </w:rPr>
              <w:t>Must be changed on first login</w:t>
            </w:r>
          </w:p>
        </w:tc>
      </w:tr>
      <w:tr>
        <w:tc>
          <w:tcPr>
            <w:tcW w:type="dxa" w:w="2351"/>
          </w:tcPr>
          <w:p>
            <w:pPr>
              <w:spacing w:before="40" w:after="40"/>
            </w:pPr>
            <w:r>
              <w:rPr>
                <w:sz w:val="20"/>
              </w:rPr>
            </w:r>
            <w:r>
              <w:rPr>
                <w:sz w:val="20"/>
              </w:rPr>
              <w:t>Temporary password (password reset)</w:t>
            </w:r>
          </w:p>
        </w:tc>
        <w:tc>
          <w:tcPr>
            <w:tcW w:type="dxa" w:w="2351"/>
          </w:tcPr>
          <w:p>
            <w:pPr>
              <w:spacing w:before="40" w:after="40"/>
            </w:pPr>
            <w:r>
              <w:rPr>
                <w:sz w:val="20"/>
              </w:rPr>
            </w:r>
            <w:r>
              <w:rPr>
                <w:sz w:val="20"/>
              </w:rPr>
              <w:t>24 hours</w:t>
            </w:r>
          </w:p>
        </w:tc>
        <w:tc>
          <w:tcPr>
            <w:tcW w:type="dxa" w:w="2351"/>
          </w:tcPr>
          <w:p>
            <w:pPr>
              <w:spacing w:before="40" w:after="40"/>
            </w:pPr>
            <w:r>
              <w:rPr>
                <w:sz w:val="20"/>
              </w:rPr>
            </w:r>
            <w:r>
              <w:rPr>
                <w:sz w:val="20"/>
              </w:rPr>
              <w:t>No</w:t>
            </w:r>
          </w:p>
        </w:tc>
        <w:tc>
          <w:tcPr>
            <w:tcW w:type="dxa" w:w="2351"/>
          </w:tcPr>
          <w:p>
            <w:pPr>
              <w:spacing w:before="40" w:after="40"/>
            </w:pPr>
            <w:r>
              <w:rPr>
                <w:sz w:val="20"/>
              </w:rPr>
            </w:r>
            <w:r>
              <w:rPr>
                <w:sz w:val="20"/>
              </w:rPr>
              <w:t>Single-use, expires after first use</w:t>
            </w:r>
          </w:p>
        </w:tc>
      </w:tr>
      <w:tr>
        <w:tc>
          <w:tcPr>
            <w:tcW w:type="dxa" w:w="2351"/>
            <w:shd w:fill="F2F7FB"/>
          </w:tcPr>
          <w:p>
            <w:pPr>
              <w:spacing w:before="40" w:after="40"/>
            </w:pPr>
            <w:r>
              <w:rPr>
                <w:sz w:val="20"/>
              </w:rPr>
            </w:r>
            <w:r>
              <w:rPr>
                <w:sz w:val="20"/>
              </w:rPr>
              <w:t>One-Time Password (OTP)</w:t>
            </w:r>
          </w:p>
        </w:tc>
        <w:tc>
          <w:tcPr>
            <w:tcW w:type="dxa" w:w="2351"/>
            <w:shd w:fill="F2F7FB"/>
          </w:tcPr>
          <w:p>
            <w:pPr>
              <w:spacing w:before="40" w:after="40"/>
            </w:pPr>
            <w:r>
              <w:rPr>
                <w:sz w:val="20"/>
              </w:rPr>
            </w:r>
            <w:r>
              <w:rPr>
                <w:sz w:val="20"/>
              </w:rPr>
              <w:t>5 minutes</w:t>
            </w:r>
          </w:p>
        </w:tc>
        <w:tc>
          <w:tcPr>
            <w:tcW w:type="dxa" w:w="2351"/>
            <w:shd w:fill="F2F7FB"/>
          </w:tcPr>
          <w:p>
            <w:pPr>
              <w:spacing w:before="40" w:after="40"/>
            </w:pPr>
            <w:r>
              <w:rPr>
                <w:sz w:val="20"/>
              </w:rPr>
            </w:r>
            <w:r>
              <w:rPr>
                <w:sz w:val="20"/>
              </w:rPr>
              <w:t>No</w:t>
            </w:r>
          </w:p>
        </w:tc>
        <w:tc>
          <w:tcPr>
            <w:tcW w:type="dxa" w:w="2351"/>
            <w:shd w:fill="F2F7FB"/>
          </w:tcPr>
          <w:p>
            <w:pPr>
              <w:spacing w:before="40" w:after="40"/>
            </w:pPr>
            <w:r>
              <w:rPr>
                <w:sz w:val="20"/>
              </w:rPr>
            </w:r>
            <w:r>
              <w:rPr>
                <w:sz w:val="20"/>
              </w:rPr>
              <w:t>Single-use only</w:t>
            </w:r>
          </w:p>
        </w:tc>
      </w:tr>
      <w:tr>
        <w:tc>
          <w:tcPr>
            <w:tcW w:type="dxa" w:w="2351"/>
          </w:tcPr>
          <w:p>
            <w:pPr>
              <w:spacing w:before="40" w:after="40"/>
            </w:pPr>
            <w:r>
              <w:rPr>
                <w:sz w:val="20"/>
              </w:rPr>
            </w:r>
            <w:r>
              <w:rPr>
                <w:sz w:val="20"/>
              </w:rPr>
              <w:t>ATM PIN generation code</w:t>
            </w:r>
          </w:p>
        </w:tc>
        <w:tc>
          <w:tcPr>
            <w:tcW w:type="dxa" w:w="2351"/>
          </w:tcPr>
          <w:p>
            <w:pPr>
              <w:spacing w:before="40" w:after="40"/>
            </w:pPr>
            <w:r>
              <w:rPr>
                <w:sz w:val="20"/>
              </w:rPr>
            </w:r>
            <w:r>
              <w:rPr>
                <w:sz w:val="20"/>
              </w:rPr>
              <w:t>24 hours</w:t>
            </w:r>
          </w:p>
        </w:tc>
        <w:tc>
          <w:tcPr>
            <w:tcW w:type="dxa" w:w="2351"/>
          </w:tcPr>
          <w:p>
            <w:pPr>
              <w:spacing w:before="40" w:after="40"/>
            </w:pPr>
            <w:r>
              <w:rPr>
                <w:sz w:val="20"/>
              </w:rPr>
            </w:r>
            <w:r>
              <w:rPr>
                <w:sz w:val="20"/>
              </w:rPr>
              <w:t>No</w:t>
            </w:r>
          </w:p>
        </w:tc>
        <w:tc>
          <w:tcPr>
            <w:tcW w:type="dxa" w:w="2351"/>
          </w:tcPr>
          <w:p>
            <w:pPr>
              <w:spacing w:before="40" w:after="40"/>
            </w:pPr>
            <w:r>
              <w:rPr>
                <w:sz w:val="20"/>
              </w:rPr>
            </w:r>
            <w:r>
              <w:rPr>
                <w:sz w:val="20"/>
              </w:rPr>
              <w:t>Single-use</w:t>
            </w:r>
          </w:p>
        </w:tc>
      </w:tr>
      <w:tr>
        <w:tc>
          <w:tcPr>
            <w:tcW w:type="dxa" w:w="2351"/>
            <w:shd w:fill="F2F7FB"/>
          </w:tcPr>
          <w:p>
            <w:pPr>
              <w:spacing w:before="40" w:after="40"/>
            </w:pPr>
            <w:r>
              <w:rPr>
                <w:sz w:val="20"/>
              </w:rPr>
            </w:r>
            <w:r>
              <w:rPr>
                <w:sz w:val="20"/>
              </w:rPr>
              <w:t>Admin portal temporary password</w:t>
            </w:r>
          </w:p>
        </w:tc>
        <w:tc>
          <w:tcPr>
            <w:tcW w:type="dxa" w:w="2351"/>
            <w:shd w:fill="F2F7FB"/>
          </w:tcPr>
          <w:p>
            <w:pPr>
              <w:spacing w:before="40" w:after="40"/>
            </w:pPr>
            <w:r>
              <w:rPr>
                <w:sz w:val="20"/>
              </w:rPr>
            </w:r>
            <w:r>
              <w:rPr>
                <w:sz w:val="20"/>
              </w:rPr>
              <w:t>24 hours</w:t>
            </w:r>
          </w:p>
        </w:tc>
        <w:tc>
          <w:tcPr>
            <w:tcW w:type="dxa" w:w="2351"/>
            <w:shd w:fill="F2F7FB"/>
          </w:tcPr>
          <w:p>
            <w:pPr>
              <w:spacing w:before="40" w:after="40"/>
            </w:pPr>
            <w:r>
              <w:rPr>
                <w:sz w:val="20"/>
              </w:rPr>
            </w:r>
            <w:r>
              <w:rPr>
                <w:sz w:val="20"/>
              </w:rPr>
              <w:t>No</w:t>
            </w:r>
          </w:p>
        </w:tc>
        <w:tc>
          <w:tcPr>
            <w:tcW w:type="dxa" w:w="2351"/>
            <w:shd w:fill="F2F7FB"/>
          </w:tcPr>
          <w:p>
            <w:pPr>
              <w:spacing w:before="40" w:after="40"/>
            </w:pPr>
            <w:r>
              <w:rPr>
                <w:sz w:val="20"/>
              </w:rPr>
            </w:r>
            <w:r>
              <w:rPr>
                <w:sz w:val="20"/>
              </w:rPr>
              <w:t>Must be changed on first login</w:t>
            </w:r>
          </w:p>
        </w:tc>
      </w:tr>
      <w:tr>
        <w:tc>
          <w:tcPr>
            <w:tcW w:type="dxa" w:w="2351"/>
          </w:tcPr>
          <w:p>
            <w:pPr>
              <w:spacing w:before="40" w:after="40"/>
            </w:pPr>
            <w:r>
              <w:rPr>
                <w:sz w:val="20"/>
              </w:rPr>
            </w:r>
            <w:r>
              <w:rPr>
                <w:sz w:val="20"/>
              </w:rPr>
              <w:t>API credential initial secret</w:t>
            </w:r>
          </w:p>
        </w:tc>
        <w:tc>
          <w:tcPr>
            <w:tcW w:type="dxa" w:w="2351"/>
          </w:tcPr>
          <w:p>
            <w:pPr>
              <w:spacing w:before="40" w:after="40"/>
            </w:pPr>
            <w:r>
              <w:rPr>
                <w:sz w:val="20"/>
              </w:rPr>
            </w:r>
            <w:r>
              <w:rPr>
                <w:sz w:val="20"/>
              </w:rPr>
              <w:t>30 days</w:t>
            </w:r>
          </w:p>
        </w:tc>
        <w:tc>
          <w:tcPr>
            <w:tcW w:type="dxa" w:w="2351"/>
          </w:tcPr>
          <w:p>
            <w:pPr>
              <w:spacing w:before="40" w:after="40"/>
            </w:pPr>
            <w:r>
              <w:rPr>
                <w:sz w:val="20"/>
              </w:rPr>
            </w:r>
            <w:r>
              <w:rPr>
                <w:sz w:val="20"/>
              </w:rPr>
              <w:t>No</w:t>
            </w:r>
          </w:p>
        </w:tc>
        <w:tc>
          <w:tcPr>
            <w:tcW w:type="dxa" w:w="2351"/>
          </w:tcPr>
          <w:p>
            <w:pPr>
              <w:spacing w:before="40" w:after="40"/>
            </w:pPr>
            <w:r>
              <w:rPr>
                <w:sz w:val="20"/>
              </w:rPr>
            </w:r>
            <w:r>
              <w:rPr>
                <w:sz w:val="20"/>
              </w:rPr>
              <w:t>Must be rotated on first use</w:t>
            </w:r>
          </w:p>
        </w:tc>
      </w:tr>
    </w:tbl>
    <w:p/>
    <w:p>
      <w:pPr>
        <w:spacing w:before="20" w:after="20"/>
      </w:pPr>
      <w:r>
        <w:rPr>
          <w:b/>
          <w:sz w:val="20"/>
        </w:rPr>
        <w:t xml:space="preserve">4.1.3  </w:t>
      </w:r>
      <w:r>
        <w:rPr>
          <w:sz w:val="20"/>
        </w:rPr>
        <w:t>Upon expiry of the validity period without use, the system-generated password shall be automatically invalidated and a new password generation process shall be initiated.</w:t>
      </w:r>
    </w:p>
    <w:p>
      <w:pPr>
        <w:spacing w:before="20" w:after="20"/>
      </w:pPr>
      <w:r>
        <w:rPr>
          <w:b/>
          <w:sz w:val="20"/>
        </w:rPr>
        <w:t xml:space="preserve">4.1.4  </w:t>
      </w:r>
      <w:r>
        <w:rPr>
          <w:sz w:val="20"/>
        </w:rPr>
        <w:t>No system-generated password shall be valid indefinitely under any circumstances. The system shall enforce absolute expiry without provision for manual extension by support staff.</w:t>
      </w:r>
    </w:p>
    <w:p>
      <w:pPr>
        <w:spacing w:before="160" w:after="60"/>
      </w:pPr>
      <w:r>
        <w:rPr>
          <w:b/>
          <w:color w:val="3A7CA5"/>
          <w:sz w:val="26"/>
        </w:rPr>
        <w:t>4.2 Mandatory Password Change on First Login</w:t>
      </w:r>
    </w:p>
    <w:p>
      <w:pPr>
        <w:spacing w:before="20" w:after="20"/>
      </w:pPr>
      <w:r>
        <w:rPr>
          <w:b/>
          <w:sz w:val="20"/>
        </w:rPr>
        <w:t xml:space="preserve">4.2.1  </w:t>
      </w:r>
      <w:r>
        <w:rPr>
          <w:sz w:val="20"/>
        </w:rPr>
        <w:t>The system shall force a password change on the first successful login using a system-generated password.</w:t>
      </w:r>
    </w:p>
    <w:p>
      <w:pPr>
        <w:spacing w:before="20" w:after="20"/>
      </w:pPr>
      <w:r>
        <w:rPr>
          <w:b/>
          <w:sz w:val="20"/>
        </w:rPr>
        <w:t xml:space="preserve">4.2.2  </w:t>
      </w:r>
      <w:r>
        <w:rPr>
          <w:sz w:val="20"/>
        </w:rPr>
        <w:t>The forced change mechanism shall:</w:t>
      </w:r>
    </w:p>
    <w:p>
      <w:pPr>
        <w:spacing w:before="20" w:after="20"/>
        <w:ind w:left="567"/>
      </w:pPr>
      <w:r>
        <w:rPr>
          <w:sz w:val="20"/>
        </w:rPr>
        <w:t xml:space="preserve">  </w:t>
      </w:r>
      <w:r>
        <w:rPr>
          <w:sz w:val="20"/>
        </w:rPr>
        <w:t>Prevent access to any functionality beyond the change password screen until the password is changed</w:t>
      </w:r>
    </w:p>
    <w:p>
      <w:pPr>
        <w:spacing w:before="20" w:after="20"/>
        <w:ind w:left="567"/>
      </w:pPr>
      <w:r>
        <w:rPr>
          <w:sz w:val="20"/>
        </w:rPr>
        <w:t xml:space="preserve">  </w:t>
      </w:r>
      <w:r>
        <w:rPr>
          <w:sz w:val="20"/>
        </w:rPr>
        <w:t>Not allow reuse of the system-generated password as the new password</w:t>
      </w:r>
    </w:p>
    <w:p>
      <w:pPr>
        <w:spacing w:before="20" w:after="20"/>
        <w:ind w:left="567"/>
      </w:pPr>
      <w:r>
        <w:rPr>
          <w:sz w:val="20"/>
        </w:rPr>
        <w:t xml:space="preserve">  </w:t>
      </w:r>
      <w:r>
        <w:rPr>
          <w:sz w:val="20"/>
        </w:rPr>
        <w:t>Validate the new password against the password complexity policy before acceptance</w:t>
      </w:r>
    </w:p>
    <w:p>
      <w:pPr>
        <w:spacing w:before="20" w:after="20"/>
        <w:ind w:left="567"/>
      </w:pPr>
      <w:r>
        <w:rPr>
          <w:sz w:val="20"/>
        </w:rPr>
        <w:t xml:space="preserve">  </w:t>
      </w:r>
      <w:r>
        <w:rPr>
          <w:sz w:val="20"/>
        </w:rPr>
        <w:t>Log the password change event with timestamp and user identity</w:t>
      </w:r>
    </w:p>
    <w:p>
      <w:pPr>
        <w:spacing w:before="20" w:after="20"/>
      </w:pPr>
      <w:r>
        <w:rPr>
          <w:b/>
          <w:sz w:val="20"/>
        </w:rPr>
        <w:t xml:space="preserve">4.2.3  </w:t>
      </w:r>
      <w:r>
        <w:rPr>
          <w:sz w:val="20"/>
        </w:rPr>
        <w:t>Any attempt to bypass the forced password change screen (e.g., URL manipulation, session hijacking) shall result in immediate session termination and alert generation.</w:t>
      </w:r>
    </w:p>
    <w:p>
      <w:pPr>
        <w:spacing w:before="160" w:after="60"/>
      </w:pPr>
      <w:r>
        <w:rPr>
          <w:b/>
          <w:color w:val="3A7CA5"/>
          <w:sz w:val="26"/>
        </w:rPr>
        <w:t>4.3 Password Complexity Requirements</w:t>
      </w:r>
    </w:p>
    <w:p>
      <w:pPr>
        <w:spacing w:before="20" w:after="20"/>
      </w:pPr>
      <w:r>
        <w:rPr>
          <w:b/>
          <w:sz w:val="20"/>
        </w:rPr>
        <w:t xml:space="preserve">4.3.1  </w:t>
      </w:r>
      <w:r>
        <w:rPr>
          <w:sz w:val="20"/>
        </w:rPr>
        <w:t>All customer passwords (system-generated and user-chosen) shall meet the following complexity requirements:</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Parameter</w:t>
            </w:r>
          </w:p>
        </w:tc>
        <w:tc>
          <w:tcPr>
            <w:tcW w:type="dxa" w:w="4703"/>
            <w:shd w:fill="1B3A5C"/>
          </w:tcPr>
          <w:p>
            <w:pPr>
              <w:spacing w:before="40" w:after="40"/>
            </w:pPr>
            <w:r>
              <w:rPr>
                <w:b/>
                <w:color w:val="FFFFFF"/>
                <w:sz w:val="20"/>
              </w:rPr>
            </w:r>
            <w:r>
              <w:rPr>
                <w:b/>
                <w:color w:val="FFFFFF"/>
                <w:sz w:val="20"/>
              </w:rPr>
              <w:t>Requirement</w:t>
            </w:r>
          </w:p>
        </w:tc>
      </w:tr>
      <w:tr>
        <w:tc>
          <w:tcPr>
            <w:tcW w:type="dxa" w:w="4703"/>
          </w:tcPr>
          <w:p>
            <w:pPr>
              <w:spacing w:before="40" w:after="40"/>
            </w:pPr>
            <w:r>
              <w:rPr>
                <w:sz w:val="20"/>
              </w:rPr>
            </w:r>
            <w:r>
              <w:rPr>
                <w:sz w:val="20"/>
              </w:rPr>
              <w:t>Minimum length</w:t>
            </w:r>
          </w:p>
        </w:tc>
        <w:tc>
          <w:tcPr>
            <w:tcW w:type="dxa" w:w="4703"/>
          </w:tcPr>
          <w:p>
            <w:pPr>
              <w:spacing w:before="40" w:after="40"/>
            </w:pPr>
            <w:r>
              <w:rPr>
                <w:sz w:val="20"/>
              </w:rPr>
            </w:r>
            <w:r>
              <w:rPr>
                <w:sz w:val="20"/>
              </w:rPr>
              <w:t>8 characters</w:t>
            </w:r>
          </w:p>
        </w:tc>
      </w:tr>
      <w:tr>
        <w:tc>
          <w:tcPr>
            <w:tcW w:type="dxa" w:w="4703"/>
            <w:shd w:fill="F2F7FB"/>
          </w:tcPr>
          <w:p>
            <w:pPr>
              <w:spacing w:before="40" w:after="40"/>
            </w:pPr>
            <w:r>
              <w:rPr>
                <w:sz w:val="20"/>
              </w:rPr>
            </w:r>
            <w:r>
              <w:rPr>
                <w:sz w:val="20"/>
              </w:rPr>
              <w:t>Maximum length</w:t>
            </w:r>
          </w:p>
        </w:tc>
        <w:tc>
          <w:tcPr>
            <w:tcW w:type="dxa" w:w="4703"/>
            <w:shd w:fill="F2F7FB"/>
          </w:tcPr>
          <w:p>
            <w:pPr>
              <w:spacing w:before="40" w:after="40"/>
            </w:pPr>
            <w:r>
              <w:rPr>
                <w:sz w:val="20"/>
              </w:rPr>
            </w:r>
            <w:r>
              <w:rPr>
                <w:sz w:val="20"/>
              </w:rPr>
              <w:t>128 characters</w:t>
            </w:r>
          </w:p>
        </w:tc>
      </w:tr>
      <w:tr>
        <w:tc>
          <w:tcPr>
            <w:tcW w:type="dxa" w:w="4703"/>
          </w:tcPr>
          <w:p>
            <w:pPr>
              <w:spacing w:before="40" w:after="40"/>
            </w:pPr>
            <w:r>
              <w:rPr>
                <w:sz w:val="20"/>
              </w:rPr>
            </w:r>
            <w:r>
              <w:rPr>
                <w:sz w:val="20"/>
              </w:rPr>
              <w:t>Uppercase letters</w:t>
            </w:r>
          </w:p>
        </w:tc>
        <w:tc>
          <w:tcPr>
            <w:tcW w:type="dxa" w:w="4703"/>
          </w:tcPr>
          <w:p>
            <w:pPr>
              <w:spacing w:before="40" w:after="40"/>
            </w:pPr>
            <w:r>
              <w:rPr>
                <w:sz w:val="20"/>
              </w:rPr>
            </w:r>
            <w:r>
              <w:rPr>
                <w:sz w:val="20"/>
              </w:rPr>
              <w:t>Minimum 1</w:t>
            </w:r>
          </w:p>
        </w:tc>
      </w:tr>
      <w:tr>
        <w:tc>
          <w:tcPr>
            <w:tcW w:type="dxa" w:w="4703"/>
            <w:shd w:fill="F2F7FB"/>
          </w:tcPr>
          <w:p>
            <w:pPr>
              <w:spacing w:before="40" w:after="40"/>
            </w:pPr>
            <w:r>
              <w:rPr>
                <w:sz w:val="20"/>
              </w:rPr>
            </w:r>
            <w:r>
              <w:rPr>
                <w:sz w:val="20"/>
              </w:rPr>
              <w:t>Lowercase letters</w:t>
            </w:r>
          </w:p>
        </w:tc>
        <w:tc>
          <w:tcPr>
            <w:tcW w:type="dxa" w:w="4703"/>
            <w:shd w:fill="F2F7FB"/>
          </w:tcPr>
          <w:p>
            <w:pPr>
              <w:spacing w:before="40" w:after="40"/>
            </w:pPr>
            <w:r>
              <w:rPr>
                <w:sz w:val="20"/>
              </w:rPr>
            </w:r>
            <w:r>
              <w:rPr>
                <w:sz w:val="20"/>
              </w:rPr>
              <w:t>Minimum 1</w:t>
            </w:r>
          </w:p>
        </w:tc>
      </w:tr>
      <w:tr>
        <w:tc>
          <w:tcPr>
            <w:tcW w:type="dxa" w:w="4703"/>
          </w:tcPr>
          <w:p>
            <w:pPr>
              <w:spacing w:before="40" w:after="40"/>
            </w:pPr>
            <w:r>
              <w:rPr>
                <w:sz w:val="20"/>
              </w:rPr>
            </w:r>
            <w:r>
              <w:rPr>
                <w:sz w:val="20"/>
              </w:rPr>
              <w:t>Digits</w:t>
            </w:r>
          </w:p>
        </w:tc>
        <w:tc>
          <w:tcPr>
            <w:tcW w:type="dxa" w:w="4703"/>
          </w:tcPr>
          <w:p>
            <w:pPr>
              <w:spacing w:before="40" w:after="40"/>
            </w:pPr>
            <w:r>
              <w:rPr>
                <w:sz w:val="20"/>
              </w:rPr>
            </w:r>
            <w:r>
              <w:rPr>
                <w:sz w:val="20"/>
              </w:rPr>
              <w:t>Minimum 1</w:t>
            </w:r>
          </w:p>
        </w:tc>
      </w:tr>
      <w:tr>
        <w:tc>
          <w:tcPr>
            <w:tcW w:type="dxa" w:w="4703"/>
            <w:shd w:fill="F2F7FB"/>
          </w:tcPr>
          <w:p>
            <w:pPr>
              <w:spacing w:before="40" w:after="40"/>
            </w:pPr>
            <w:r>
              <w:rPr>
                <w:sz w:val="20"/>
              </w:rPr>
            </w:r>
            <w:r>
              <w:rPr>
                <w:sz w:val="20"/>
              </w:rPr>
              <w:t>Special characters</w:t>
            </w:r>
          </w:p>
        </w:tc>
        <w:tc>
          <w:tcPr>
            <w:tcW w:type="dxa" w:w="4703"/>
            <w:shd w:fill="F2F7FB"/>
          </w:tcPr>
          <w:p>
            <w:pPr>
              <w:spacing w:before="40" w:after="40"/>
            </w:pPr>
            <w:r>
              <w:rPr>
                <w:sz w:val="20"/>
              </w:rPr>
            </w:r>
            <w:r>
              <w:rPr>
                <w:sz w:val="20"/>
              </w:rPr>
              <w:t>Minimum 1 (from approved set: !@#$%^&amp;*()_+-=[]{}</w:t>
            </w:r>
          </w:p>
        </w:tc>
      </w:tr>
      <w:tr>
        <w:tc>
          <w:tcPr>
            <w:tcW w:type="dxa" w:w="4703"/>
          </w:tcPr>
          <w:p>
            <w:pPr>
              <w:spacing w:before="40" w:after="40"/>
            </w:pPr>
            <w:r>
              <w:rPr>
                <w:sz w:val="20"/>
              </w:rPr>
            </w:r>
            <w:r>
              <w:rPr>
                <w:sz w:val="20"/>
              </w:rPr>
              <w:t>Dictionary words</w:t>
            </w:r>
          </w:p>
        </w:tc>
        <w:tc>
          <w:tcPr>
            <w:tcW w:type="dxa" w:w="4703"/>
          </w:tcPr>
          <w:p>
            <w:pPr>
              <w:spacing w:before="40" w:after="40"/>
            </w:pPr>
            <w:r>
              <w:rPr>
                <w:sz w:val="20"/>
              </w:rPr>
            </w:r>
            <w:r>
              <w:rPr>
                <w:sz w:val="20"/>
              </w:rPr>
              <w:t>Not permitted</w:t>
            </w:r>
          </w:p>
        </w:tc>
      </w:tr>
      <w:tr>
        <w:tc>
          <w:tcPr>
            <w:tcW w:type="dxa" w:w="4703"/>
            <w:shd w:fill="F2F7FB"/>
          </w:tcPr>
          <w:p>
            <w:pPr>
              <w:spacing w:before="40" w:after="40"/>
            </w:pPr>
            <w:r>
              <w:rPr>
                <w:sz w:val="20"/>
              </w:rPr>
            </w:r>
            <w:r>
              <w:rPr>
                <w:sz w:val="20"/>
              </w:rPr>
              <w:t>Sequential/repeating characters</w:t>
            </w:r>
          </w:p>
        </w:tc>
        <w:tc>
          <w:tcPr>
            <w:tcW w:type="dxa" w:w="4703"/>
            <w:shd w:fill="F2F7FB"/>
          </w:tcPr>
          <w:p>
            <w:pPr>
              <w:spacing w:before="40" w:after="40"/>
            </w:pPr>
            <w:r>
              <w:rPr>
                <w:sz w:val="20"/>
              </w:rPr>
            </w:r>
            <w:r>
              <w:rPr>
                <w:sz w:val="20"/>
              </w:rPr>
              <w:t>Not permitted (e.g., abc, 123, aaa)</w:t>
            </w:r>
          </w:p>
        </w:tc>
      </w:tr>
      <w:tr>
        <w:tc>
          <w:tcPr>
            <w:tcW w:type="dxa" w:w="4703"/>
          </w:tcPr>
          <w:p>
            <w:pPr>
              <w:spacing w:before="40" w:after="40"/>
            </w:pPr>
            <w:r>
              <w:rPr>
                <w:sz w:val="20"/>
              </w:rPr>
            </w:r>
            <w:r>
              <w:rPr>
                <w:sz w:val="20"/>
              </w:rPr>
              <w:t>Personal information</w:t>
            </w:r>
          </w:p>
        </w:tc>
        <w:tc>
          <w:tcPr>
            <w:tcW w:type="dxa" w:w="4703"/>
          </w:tcPr>
          <w:p>
            <w:pPr>
              <w:spacing w:before="40" w:after="40"/>
            </w:pPr>
            <w:r>
              <w:rPr>
                <w:sz w:val="20"/>
              </w:rPr>
            </w:r>
            <w:r>
              <w:rPr>
                <w:sz w:val="20"/>
              </w:rPr>
              <w:t>Not permitted (name, DOB, phone, account number)</w:t>
            </w:r>
          </w:p>
        </w:tc>
      </w:tr>
    </w:tbl>
    <w:p/>
    <w:p>
      <w:pPr>
        <w:spacing w:before="20" w:after="20"/>
      </w:pPr>
      <w:r>
        <w:rPr>
          <w:b/>
          <w:sz w:val="20"/>
        </w:rPr>
        <w:t xml:space="preserve">4.3.2  </w:t>
      </w:r>
      <w:r>
        <w:rPr>
          <w:sz w:val="20"/>
        </w:rPr>
        <w:t>Password strength meter shall be displayed during password creation to guide users.</w:t>
      </w:r>
    </w:p>
    <w:p>
      <w:pPr>
        <w:spacing w:before="160" w:after="60"/>
      </w:pPr>
      <w:r>
        <w:rPr>
          <w:b/>
          <w:color w:val="3A7CA5"/>
          <w:sz w:val="26"/>
        </w:rPr>
        <w:t>4.4 Password Generation Standards</w:t>
      </w:r>
    </w:p>
    <w:p>
      <w:pPr>
        <w:spacing w:before="20" w:after="20"/>
      </w:pPr>
      <w:r>
        <w:rPr>
          <w:b/>
          <w:sz w:val="20"/>
        </w:rPr>
        <w:t xml:space="preserve">4.4.1  </w:t>
      </w:r>
      <w:r>
        <w:rPr>
          <w:sz w:val="20"/>
        </w:rPr>
        <w:t>System-generated passwords shall be:</w:t>
      </w:r>
    </w:p>
    <w:p>
      <w:pPr>
        <w:spacing w:before="20" w:after="20"/>
        <w:ind w:left="567"/>
      </w:pPr>
      <w:r>
        <w:rPr>
          <w:sz w:val="20"/>
        </w:rPr>
        <w:t xml:space="preserve">  </w:t>
      </w:r>
      <w:r>
        <w:rPr>
          <w:sz w:val="20"/>
        </w:rPr>
        <w:t>Cryptographically random using FIPS 140-2 validated random number generators</w:t>
      </w:r>
    </w:p>
    <w:p>
      <w:pPr>
        <w:spacing w:before="20" w:after="20"/>
        <w:ind w:left="567"/>
      </w:pPr>
      <w:r>
        <w:rPr>
          <w:sz w:val="20"/>
        </w:rPr>
        <w:t xml:space="preserve">  </w:t>
      </w:r>
      <w:r>
        <w:rPr>
          <w:sz w:val="20"/>
        </w:rPr>
        <w:t>Minimum 12 characters in length</w:t>
      </w:r>
    </w:p>
    <w:p>
      <w:pPr>
        <w:spacing w:before="20" w:after="20"/>
        <w:ind w:left="567"/>
      </w:pPr>
      <w:r>
        <w:rPr>
          <w:sz w:val="20"/>
        </w:rPr>
        <w:t xml:space="preserve">  </w:t>
      </w:r>
      <w:r>
        <w:rPr>
          <w:sz w:val="20"/>
        </w:rPr>
        <w:t>A mix of uppercase, lowercase, digits, and special characters</w:t>
      </w:r>
    </w:p>
    <w:p>
      <w:pPr>
        <w:spacing w:before="20" w:after="20"/>
        <w:ind w:left="567"/>
      </w:pPr>
      <w:r>
        <w:rPr>
          <w:sz w:val="20"/>
        </w:rPr>
        <w:t xml:space="preserve">  </w:t>
      </w:r>
      <w:r>
        <w:rPr>
          <w:sz w:val="20"/>
        </w:rPr>
        <w:t>Free of ambiguous characters (e.g., 1/l, 0/O, 5/S) to reduce confusion</w:t>
      </w:r>
    </w:p>
    <w:p>
      <w:pPr>
        <w:spacing w:before="20" w:after="20"/>
      </w:pPr>
      <w:r>
        <w:rPr>
          <w:b/>
          <w:sz w:val="20"/>
        </w:rPr>
        <w:t xml:space="preserve">4.4.2  </w:t>
      </w:r>
      <w:r>
        <w:rPr>
          <w:sz w:val="20"/>
        </w:rPr>
        <w:t>Generation algorithm shall be reviewed annually by the Application Security Team.</w:t>
      </w:r>
    </w:p>
    <w:p>
      <w:pPr>
        <w:spacing w:before="160" w:after="60"/>
      </w:pPr>
      <w:r>
        <w:rPr>
          <w:b/>
          <w:color w:val="3A7CA5"/>
          <w:sz w:val="26"/>
        </w:rPr>
        <w:t>4.5 Password Distribution</w:t>
      </w:r>
    </w:p>
    <w:p>
      <w:pPr>
        <w:spacing w:before="20" w:after="20"/>
      </w:pPr>
      <w:r>
        <w:rPr>
          <w:b/>
          <w:sz w:val="20"/>
        </w:rPr>
        <w:t xml:space="preserve">4.5.1  </w:t>
      </w:r>
      <w:r>
        <w:rPr>
          <w:sz w:val="20"/>
        </w:rPr>
        <w:t>System-generated passwords shall be communicated to customers through secure channels: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spacing w:before="40" w:after="40"/>
            </w:pPr>
            <w:r>
              <w:rPr>
                <w:b/>
                <w:color w:val="FFFFFF"/>
                <w:sz w:val="20"/>
              </w:rPr>
            </w:r>
            <w:r>
              <w:rPr>
                <w:b/>
                <w:color w:val="FFFFFF"/>
                <w:sz w:val="20"/>
              </w:rPr>
              <w:t>Delivery Method</w:t>
            </w:r>
          </w:p>
        </w:tc>
        <w:tc>
          <w:tcPr>
            <w:tcW w:type="dxa" w:w="3135"/>
            <w:shd w:fill="1B3A5C"/>
          </w:tcPr>
          <w:p>
            <w:pPr>
              <w:spacing w:before="40" w:after="40"/>
            </w:pPr>
            <w:r>
              <w:rPr>
                <w:b/>
                <w:color w:val="FFFFFF"/>
                <w:sz w:val="20"/>
              </w:rPr>
            </w:r>
            <w:r>
              <w:rPr>
                <w:b/>
                <w:color w:val="FFFFFF"/>
                <w:sz w:val="20"/>
              </w:rPr>
              <w:t>Security Controls</w:t>
            </w:r>
          </w:p>
        </w:tc>
        <w:tc>
          <w:tcPr>
            <w:tcW w:type="dxa" w:w="3135"/>
            <w:shd w:fill="1B3A5C"/>
          </w:tcPr>
          <w:p>
            <w:pPr>
              <w:spacing w:before="40" w:after="40"/>
            </w:pPr>
            <w:r>
              <w:rPr>
                <w:b/>
                <w:color w:val="FFFFFF"/>
                <w:sz w:val="20"/>
              </w:rPr>
            </w:r>
            <w:r>
              <w:rPr>
                <w:b/>
                <w:color w:val="FFFFFF"/>
                <w:sz w:val="20"/>
              </w:rPr>
              <w:t>Applicable For</w:t>
            </w:r>
          </w:p>
        </w:tc>
      </w:tr>
      <w:tr>
        <w:tc>
          <w:tcPr>
            <w:tcW w:type="dxa" w:w="3135"/>
          </w:tcPr>
          <w:p>
            <w:pPr>
              <w:spacing w:before="40" w:after="40"/>
            </w:pPr>
            <w:r>
              <w:rPr>
                <w:sz w:val="20"/>
              </w:rPr>
            </w:r>
            <w:r>
              <w:rPr>
                <w:sz w:val="20"/>
              </w:rPr>
              <w:t>Registered mobile via SMS</w:t>
            </w:r>
          </w:p>
        </w:tc>
        <w:tc>
          <w:tcPr>
            <w:tcW w:type="dxa" w:w="3135"/>
          </w:tcPr>
          <w:p>
            <w:pPr>
              <w:spacing w:before="40" w:after="40"/>
            </w:pPr>
            <w:r>
              <w:rPr>
                <w:sz w:val="20"/>
              </w:rPr>
            </w:r>
            <w:r>
              <w:rPr>
                <w:sz w:val="20"/>
              </w:rPr>
              <w:t>Masked password, separate OTP for activation</w:t>
            </w:r>
          </w:p>
        </w:tc>
        <w:tc>
          <w:tcPr>
            <w:tcW w:type="dxa" w:w="3135"/>
          </w:tcPr>
          <w:p>
            <w:pPr>
              <w:spacing w:before="40" w:after="40"/>
            </w:pPr>
            <w:r>
              <w:rPr>
                <w:sz w:val="20"/>
              </w:rPr>
            </w:r>
            <w:r>
              <w:rPr>
                <w:sz w:val="20"/>
              </w:rPr>
              <w:t>Internet banking initial password</w:t>
            </w:r>
          </w:p>
        </w:tc>
      </w:tr>
      <w:tr>
        <w:tc>
          <w:tcPr>
            <w:tcW w:type="dxa" w:w="3135"/>
            <w:shd w:fill="F2F7FB"/>
          </w:tcPr>
          <w:p>
            <w:pPr>
              <w:spacing w:before="40" w:after="40"/>
            </w:pPr>
            <w:r>
              <w:rPr>
                <w:sz w:val="20"/>
              </w:rPr>
            </w:r>
            <w:r>
              <w:rPr>
                <w:sz w:val="20"/>
              </w:rPr>
              <w:t>Registered email (encrypted)</w:t>
            </w:r>
          </w:p>
        </w:tc>
        <w:tc>
          <w:tcPr>
            <w:tcW w:type="dxa" w:w="3135"/>
            <w:shd w:fill="F2F7FB"/>
          </w:tcPr>
          <w:p>
            <w:pPr>
              <w:spacing w:before="40" w:after="40"/>
            </w:pPr>
            <w:r>
              <w:rPr>
                <w:sz w:val="20"/>
              </w:rPr>
            </w:r>
            <w:r>
              <w:rPr>
                <w:sz w:val="20"/>
              </w:rPr>
              <w:t>Password-protected PDF, password delivered via SMS</w:t>
            </w:r>
          </w:p>
        </w:tc>
        <w:tc>
          <w:tcPr>
            <w:tcW w:type="dxa" w:w="3135"/>
            <w:shd w:fill="F2F7FB"/>
          </w:tcPr>
          <w:p>
            <w:pPr>
              <w:spacing w:before="40" w:after="40"/>
            </w:pPr>
            <w:r>
              <w:rPr>
                <w:sz w:val="20"/>
              </w:rPr>
            </w:r>
            <w:r>
              <w:rPr>
                <w:sz w:val="20"/>
              </w:rPr>
              <w:t>Corporate banking credentials</w:t>
            </w:r>
          </w:p>
        </w:tc>
      </w:tr>
      <w:tr>
        <w:tc>
          <w:tcPr>
            <w:tcW w:type="dxa" w:w="3135"/>
          </w:tcPr>
          <w:p>
            <w:pPr>
              <w:spacing w:before="40" w:after="40"/>
            </w:pPr>
            <w:r>
              <w:rPr>
                <w:sz w:val="20"/>
              </w:rPr>
            </w:r>
            <w:r>
              <w:rPr>
                <w:sz w:val="20"/>
              </w:rPr>
              <w:t>Secure in-branch print</w:t>
            </w:r>
          </w:p>
        </w:tc>
        <w:tc>
          <w:tcPr>
            <w:tcW w:type="dxa" w:w="3135"/>
          </w:tcPr>
          <w:p>
            <w:pPr>
              <w:spacing w:before="40" w:after="40"/>
            </w:pPr>
            <w:r>
              <w:rPr>
                <w:sz w:val="20"/>
              </w:rPr>
            </w:r>
            <w:r>
              <w:rPr>
                <w:sz w:val="20"/>
              </w:rPr>
              <w:t>Identity verification mandatory</w:t>
            </w:r>
          </w:p>
        </w:tc>
        <w:tc>
          <w:tcPr>
            <w:tcW w:type="dxa" w:w="3135"/>
          </w:tcPr>
          <w:p>
            <w:pPr>
              <w:spacing w:before="40" w:after="40"/>
            </w:pPr>
            <w:r>
              <w:rPr>
                <w:sz w:val="20"/>
              </w:rPr>
            </w:r>
            <w:r>
              <w:rPr>
                <w:sz w:val="20"/>
              </w:rPr>
              <w:t>ATM PIN, in-branch registration</w:t>
            </w:r>
          </w:p>
        </w:tc>
      </w:tr>
      <w:tr>
        <w:tc>
          <w:tcPr>
            <w:tcW w:type="dxa" w:w="3135"/>
            <w:shd w:fill="F2F7FB"/>
          </w:tcPr>
          <w:p>
            <w:pPr>
              <w:spacing w:before="40" w:after="40"/>
            </w:pPr>
            <w:r>
              <w:rPr>
                <w:sz w:val="20"/>
              </w:rPr>
            </w:r>
            <w:r>
              <w:rPr>
                <w:sz w:val="20"/>
              </w:rPr>
              <w:t>IVR (Interactive Voice Response)</w:t>
            </w:r>
          </w:p>
        </w:tc>
        <w:tc>
          <w:tcPr>
            <w:tcW w:type="dxa" w:w="3135"/>
            <w:shd w:fill="F2F7FB"/>
          </w:tcPr>
          <w:p>
            <w:pPr>
              <w:spacing w:before="40" w:after="40"/>
            </w:pPr>
            <w:r>
              <w:rPr>
                <w:sz w:val="20"/>
              </w:rPr>
            </w:r>
            <w:r>
              <w:rPr>
                <w:sz w:val="20"/>
              </w:rPr>
              <w:t>Customer authentication before disclosure</w:t>
            </w:r>
          </w:p>
        </w:tc>
        <w:tc>
          <w:tcPr>
            <w:tcW w:type="dxa" w:w="3135"/>
            <w:shd w:fill="F2F7FB"/>
          </w:tcPr>
          <w:p>
            <w:pPr>
              <w:spacing w:before="40" w:after="40"/>
            </w:pPr>
            <w:r>
              <w:rPr>
                <w:sz w:val="20"/>
              </w:rPr>
            </w:r>
            <w:r>
              <w:rPr>
                <w:sz w:val="20"/>
              </w:rPr>
              <w:t>Password reset</w:t>
            </w:r>
          </w:p>
        </w:tc>
      </w:tr>
      <w:tr>
        <w:tc>
          <w:tcPr>
            <w:tcW w:type="dxa" w:w="3135"/>
          </w:tcPr>
          <w:p>
            <w:pPr>
              <w:spacing w:before="40" w:after="40"/>
            </w:pPr>
            <w:r>
              <w:rPr>
                <w:sz w:val="20"/>
              </w:rPr>
            </w:r>
            <w:r>
              <w:rPr>
                <w:sz w:val="20"/>
              </w:rPr>
              <w:t>Secure message in existing session</w:t>
            </w:r>
          </w:p>
        </w:tc>
        <w:tc>
          <w:tcPr>
            <w:tcW w:type="dxa" w:w="3135"/>
          </w:tcPr>
          <w:p>
            <w:pPr>
              <w:spacing w:before="40" w:after="40"/>
            </w:pPr>
            <w:r>
              <w:rPr>
                <w:sz w:val="20"/>
              </w:rPr>
            </w:r>
            <w:r>
              <w:rPr>
                <w:sz w:val="20"/>
              </w:rPr>
              <w:t>Only for authenticated users</w:t>
            </w:r>
          </w:p>
        </w:tc>
        <w:tc>
          <w:tcPr>
            <w:tcW w:type="dxa" w:w="3135"/>
          </w:tcPr>
          <w:p>
            <w:pPr>
              <w:spacing w:before="40" w:after="40"/>
            </w:pPr>
            <w:r>
              <w:rPr>
                <w:sz w:val="20"/>
              </w:rPr>
            </w:r>
            <w:r>
              <w:rPr>
                <w:sz w:val="20"/>
              </w:rPr>
              <w:t>Supplementary credentials</w:t>
            </w:r>
          </w:p>
        </w:tc>
      </w:tr>
    </w:tbl>
    <w:p/>
    <w:p>
      <w:pPr>
        <w:spacing w:before="20" w:after="20"/>
      </w:pPr>
      <w:r>
        <w:rPr>
          <w:b/>
          <w:sz w:val="20"/>
        </w:rPr>
        <w:t xml:space="preserve">4.5.2  </w:t>
      </w:r>
      <w:r>
        <w:rPr>
          <w:sz w:val="20"/>
        </w:rPr>
        <w:t>Passwords shall never be transmitted in plaintext through electronic channels.</w:t>
      </w:r>
    </w:p>
    <w:p>
      <w:pPr>
        <w:spacing w:before="20" w:after="20"/>
      </w:pPr>
      <w:r>
        <w:rPr>
          <w:b/>
          <w:sz w:val="20"/>
        </w:rPr>
        <w:t xml:space="preserve">4.5.3  </w:t>
      </w:r>
      <w:r>
        <w:rPr>
          <w:sz w:val="20"/>
        </w:rPr>
        <w:t>Password distribution logs shall be maintained for audit purposes with a retention period of 3 years.</w:t>
      </w:r>
    </w:p>
    <w:p>
      <w:pPr>
        <w:spacing w:before="160" w:after="60"/>
      </w:pPr>
      <w:r>
        <w:rPr>
          <w:b/>
          <w:color w:val="3A7CA5"/>
          <w:sz w:val="26"/>
        </w:rPr>
        <w:t>4.6 Password Storage</w:t>
      </w:r>
    </w:p>
    <w:p>
      <w:pPr>
        <w:spacing w:before="20" w:after="20"/>
      </w:pPr>
      <w:r>
        <w:rPr>
          <w:b/>
          <w:sz w:val="20"/>
        </w:rPr>
        <w:t xml:space="preserve">4.6.1  </w:t>
      </w:r>
      <w:r>
        <w:rPr>
          <w:sz w:val="20"/>
        </w:rPr>
        <w:t>System-generated passwords and user-chosen passwords shall be stored using:</w:t>
      </w:r>
    </w:p>
    <w:p>
      <w:pPr>
        <w:spacing w:before="20" w:after="20"/>
        <w:ind w:left="567"/>
      </w:pPr>
      <w:r>
        <w:rPr>
          <w:sz w:val="20"/>
        </w:rPr>
        <w:t xml:space="preserve">  </w:t>
      </w:r>
      <w:r>
        <w:rPr>
          <w:sz w:val="20"/>
        </w:rPr>
        <w:t>Cryptographic hashing using bcrypt (minimum cost factor 12), PBKDF2 (minimum 100,000 iterations), or Argon2id</w:t>
      </w:r>
    </w:p>
    <w:p>
      <w:pPr>
        <w:spacing w:before="20" w:after="20"/>
        <w:ind w:left="567"/>
      </w:pPr>
      <w:r>
        <w:rPr>
          <w:sz w:val="20"/>
        </w:rPr>
        <w:t xml:space="preserve">  </w:t>
      </w:r>
      <w:r>
        <w:rPr>
          <w:sz w:val="20"/>
        </w:rPr>
        <w:t>Unique salt per password (minimum 32 bytes)</w:t>
      </w:r>
    </w:p>
    <w:p>
      <w:pPr>
        <w:spacing w:before="20" w:after="20"/>
        <w:ind w:left="567"/>
      </w:pPr>
      <w:r>
        <w:rPr>
          <w:sz w:val="20"/>
        </w:rPr>
        <w:t xml:space="preserve">  </w:t>
      </w:r>
      <w:r>
        <w:rPr>
          <w:sz w:val="20"/>
        </w:rPr>
        <w:t>Pepper stored separately from the database</w:t>
      </w:r>
    </w:p>
    <w:p>
      <w:pPr>
        <w:spacing w:before="20" w:after="20"/>
      </w:pPr>
      <w:r>
        <w:rPr>
          <w:b/>
          <w:sz w:val="20"/>
        </w:rPr>
        <w:t xml:space="preserve">4.6.2  </w:t>
      </w:r>
      <w:r>
        <w:rPr>
          <w:sz w:val="20"/>
        </w:rPr>
        <w:t>Plaintext passwords shall not be stored at any point in the system. The password generation subsystem shall hash the password immediately upon generation before storage.</w:t>
      </w:r>
    </w:p>
    <w:p>
      <w:pPr>
        <w:spacing w:before="20" w:after="20"/>
      </w:pPr>
      <w:r>
        <w:rPr>
          <w:b/>
          <w:sz w:val="20"/>
        </w:rPr>
        <w:t xml:space="preserve">4.6.3  </w:t>
      </w:r>
      <w:r>
        <w:rPr>
          <w:sz w:val="20"/>
        </w:rPr>
        <w:t>Password history (minimum 10 previous passwords) shall be maintained to prevent password reuse.</w:t>
      </w:r>
    </w:p>
    <w:p>
      <w:pPr>
        <w:spacing w:before="160" w:after="60"/>
      </w:pPr>
      <w:r>
        <w:rPr>
          <w:b/>
          <w:color w:val="3A7CA5"/>
          <w:sz w:val="26"/>
        </w:rPr>
        <w:t>4.7 Session Invalidation on Password Change</w:t>
      </w:r>
    </w:p>
    <w:p>
      <w:pPr>
        <w:spacing w:before="20" w:after="20"/>
      </w:pPr>
      <w:r>
        <w:rPr>
          <w:b/>
          <w:sz w:val="20"/>
        </w:rPr>
        <w:t xml:space="preserve">4.7.1  </w:t>
      </w:r>
      <w:r>
        <w:rPr>
          <w:sz w:val="20"/>
        </w:rPr>
        <w:t>Upon password change:</w:t>
      </w:r>
    </w:p>
    <w:p>
      <w:pPr>
        <w:spacing w:before="20" w:after="20"/>
        <w:ind w:left="567"/>
      </w:pPr>
      <w:r>
        <w:rPr>
          <w:sz w:val="20"/>
        </w:rPr>
        <w:t xml:space="preserve">  </w:t>
      </w:r>
      <w:r>
        <w:rPr>
          <w:sz w:val="20"/>
        </w:rPr>
        <w:t>All existing sessions for the user shall be immediately invalidated</w:t>
      </w:r>
    </w:p>
    <w:p>
      <w:pPr>
        <w:spacing w:before="20" w:after="20"/>
        <w:ind w:left="567"/>
      </w:pPr>
      <w:r>
        <w:rPr>
          <w:sz w:val="20"/>
        </w:rPr>
        <w:t xml:space="preserve">  </w:t>
      </w:r>
      <w:r>
        <w:rPr>
          <w:sz w:val="20"/>
        </w:rPr>
        <w:t>A notification shall be sent to the customer's registered mobile and email</w:t>
      </w:r>
    </w:p>
    <w:p>
      <w:pPr>
        <w:spacing w:before="20" w:after="20"/>
        <w:ind w:left="567"/>
      </w:pPr>
      <w:r>
        <w:rPr>
          <w:sz w:val="20"/>
        </w:rPr>
        <w:t xml:space="preserve">  </w:t>
      </w:r>
      <w:r>
        <w:rPr>
          <w:sz w:val="20"/>
        </w:rPr>
        <w:t>The customer shall be required to re-authenticate with the new password</w:t>
      </w:r>
    </w:p>
    <w:p>
      <w:pPr>
        <w:spacing w:before="160" w:after="60"/>
      </w:pPr>
      <w:r>
        <w:rPr>
          <w:b/>
          <w:color w:val="3A7CA5"/>
          <w:sz w:val="26"/>
        </w:rPr>
        <w:t>4.8 Password Reset Process</w:t>
      </w:r>
    </w:p>
    <w:p>
      <w:pPr>
        <w:spacing w:before="20" w:after="20"/>
      </w:pPr>
      <w:r>
        <w:rPr>
          <w:b/>
          <w:sz w:val="20"/>
        </w:rPr>
        <w:t xml:space="preserve">4.8.1  </w:t>
      </w:r>
      <w:r>
        <w:rPr>
          <w:sz w:val="20"/>
        </w:rPr>
        <w:t>Password reset for digital payment systems shall require:</w:t>
      </w:r>
    </w:p>
    <w:p>
      <w:pPr>
        <w:spacing w:before="20" w:after="20"/>
        <w:ind w:left="567"/>
      </w:pPr>
      <w:r>
        <w:rPr>
          <w:sz w:val="20"/>
        </w:rPr>
        <w:t xml:space="preserve">  </w:t>
      </w:r>
      <w:r>
        <w:rPr>
          <w:sz w:val="20"/>
        </w:rPr>
        <w:t>Customer verification through at least two independent factors</w:t>
      </w:r>
    </w:p>
    <w:p>
      <w:pPr>
        <w:spacing w:before="20" w:after="20"/>
        <w:ind w:left="567"/>
      </w:pPr>
      <w:r>
        <w:rPr>
          <w:sz w:val="20"/>
        </w:rPr>
        <w:t xml:space="preserve">  </w:t>
      </w:r>
      <w:r>
        <w:rPr>
          <w:sz w:val="20"/>
        </w:rPr>
        <w:t>OTP sent to registered mobile number</w:t>
      </w:r>
    </w:p>
    <w:p>
      <w:pPr>
        <w:spacing w:before="20" w:after="20"/>
        <w:ind w:left="567"/>
      </w:pPr>
      <w:r>
        <w:rPr>
          <w:sz w:val="20"/>
        </w:rPr>
        <w:t xml:space="preserve">  </w:t>
      </w:r>
      <w:r>
        <w:rPr>
          <w:sz w:val="20"/>
        </w:rPr>
        <w:t>Answer to pre-configured security questions OR email verification link</w:t>
      </w:r>
    </w:p>
    <w:p>
      <w:pPr>
        <w:spacing w:before="20" w:after="20"/>
        <w:ind w:left="567"/>
      </w:pPr>
      <w:r>
        <w:rPr>
          <w:sz w:val="20"/>
        </w:rPr>
        <w:t xml:space="preserve">  </w:t>
      </w:r>
      <w:r>
        <w:rPr>
          <w:sz w:val="20"/>
        </w:rPr>
        <w:t>Customer identification document verification (for in-person resets)</w:t>
      </w:r>
    </w:p>
    <w:p>
      <w:pPr>
        <w:spacing w:before="20" w:after="20"/>
      </w:pPr>
      <w:r>
        <w:rPr>
          <w:b/>
          <w:sz w:val="20"/>
        </w:rPr>
        <w:t xml:space="preserve">4.8.2  </w:t>
      </w:r>
      <w:r>
        <w:rPr>
          <w:sz w:val="20"/>
        </w:rPr>
        <w:t>Automated password reset without human intervention shall be limited to:</w:t>
      </w:r>
    </w:p>
    <w:p>
      <w:pPr>
        <w:spacing w:before="20" w:after="20"/>
        <w:ind w:left="567"/>
      </w:pPr>
      <w:r>
        <w:rPr>
          <w:sz w:val="20"/>
        </w:rPr>
        <w:t xml:space="preserve">  </w:t>
      </w:r>
      <w:r>
        <w:rPr>
          <w:sz w:val="20"/>
        </w:rPr>
        <w:t>Self-service reset using registered mobile OTP + security questions</w:t>
      </w:r>
    </w:p>
    <w:p>
      <w:pPr>
        <w:spacing w:before="20" w:after="20"/>
        <w:ind w:left="567"/>
      </w:pPr>
      <w:r>
        <w:rPr>
          <w:sz w:val="20"/>
        </w:rPr>
        <w:t xml:space="preserve">  </w:t>
      </w:r>
      <w:r>
        <w:rPr>
          <w:sz w:val="20"/>
        </w:rPr>
        <w:t>Reset through ATM using debit card + PIN</w:t>
      </w:r>
    </w:p>
    <w:p>
      <w:pPr>
        <w:spacing w:before="20" w:after="20"/>
      </w:pPr>
      <w:r>
        <w:rPr>
          <w:b/>
          <w:sz w:val="20"/>
        </w:rPr>
        <w:t xml:space="preserve">4.8.3  </w:t>
      </w:r>
      <w:r>
        <w:rPr>
          <w:sz w:val="20"/>
        </w:rPr>
        <w:t>Temporary passwords generated during reset shall follow the same validity period and forced change requirements as initial system-generated passwords.</w:t>
      </w:r>
    </w:p>
    <w:p>
      <w:pPr>
        <w:spacing w:before="160" w:after="60"/>
      </w:pPr>
      <w:r>
        <w:rPr>
          <w:b/>
          <w:color w:val="3A7CA5"/>
          <w:sz w:val="26"/>
        </w:rPr>
        <w:t>4.9 Password Change Frequency</w:t>
      </w:r>
    </w:p>
    <w:p>
      <w:pPr>
        <w:spacing w:before="20" w:after="20"/>
      </w:pPr>
      <w:r>
        <w:rPr>
          <w:b/>
          <w:sz w:val="20"/>
        </w:rPr>
        <w:t xml:space="preserve">4.9.1  </w:t>
      </w:r>
      <w:r>
        <w:rPr>
          <w:sz w:val="20"/>
        </w:rPr>
        <w:t>In addition to forced change on first login, periodic password change shall be enforced: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spacing w:before="40" w:after="40"/>
            </w:pPr>
            <w:r>
              <w:rPr>
                <w:b/>
                <w:color w:val="FFFFFF"/>
                <w:sz w:val="20"/>
              </w:rPr>
            </w:r>
            <w:r>
              <w:rPr>
                <w:b/>
                <w:color w:val="FFFFFF"/>
                <w:sz w:val="20"/>
              </w:rPr>
              <w:t>User Category</w:t>
            </w:r>
          </w:p>
        </w:tc>
        <w:tc>
          <w:tcPr>
            <w:tcW w:type="dxa" w:w="3135"/>
            <w:shd w:fill="1B3A5C"/>
          </w:tcPr>
          <w:p>
            <w:pPr>
              <w:spacing w:before="40" w:after="40"/>
            </w:pPr>
            <w:r>
              <w:rPr>
                <w:b/>
                <w:color w:val="FFFFFF"/>
                <w:sz w:val="20"/>
              </w:rPr>
            </w:r>
            <w:r>
              <w:rPr>
                <w:b/>
                <w:color w:val="FFFFFF"/>
                <w:sz w:val="20"/>
              </w:rPr>
              <w:t>Change Frequency</w:t>
            </w:r>
          </w:p>
        </w:tc>
        <w:tc>
          <w:tcPr>
            <w:tcW w:type="dxa" w:w="3135"/>
            <w:shd w:fill="1B3A5C"/>
          </w:tcPr>
          <w:p>
            <w:pPr>
              <w:spacing w:before="40" w:after="40"/>
            </w:pPr>
            <w:r>
              <w:rPr>
                <w:b/>
                <w:color w:val="FFFFFF"/>
                <w:sz w:val="20"/>
              </w:rPr>
            </w:r>
            <w:r>
              <w:rPr>
                <w:b/>
                <w:color w:val="FFFFFF"/>
                <w:sz w:val="20"/>
              </w:rPr>
              <w:t>Grace Period</w:t>
            </w:r>
          </w:p>
        </w:tc>
      </w:tr>
      <w:tr>
        <w:tc>
          <w:tcPr>
            <w:tcW w:type="dxa" w:w="3135"/>
          </w:tcPr>
          <w:p>
            <w:pPr>
              <w:spacing w:before="40" w:after="40"/>
            </w:pPr>
            <w:r>
              <w:rPr>
                <w:sz w:val="20"/>
              </w:rPr>
            </w:r>
            <w:r>
              <w:rPr>
                <w:sz w:val="20"/>
              </w:rPr>
              <w:t>Retail customers</w:t>
            </w:r>
          </w:p>
        </w:tc>
        <w:tc>
          <w:tcPr>
            <w:tcW w:type="dxa" w:w="3135"/>
          </w:tcPr>
          <w:p>
            <w:pPr>
              <w:spacing w:before="40" w:after="40"/>
            </w:pPr>
            <w:r>
              <w:rPr>
                <w:sz w:val="20"/>
              </w:rPr>
            </w:r>
            <w:r>
              <w:rPr>
                <w:sz w:val="20"/>
              </w:rPr>
              <w:t>Every 180 days</w:t>
            </w:r>
          </w:p>
        </w:tc>
        <w:tc>
          <w:tcPr>
            <w:tcW w:type="dxa" w:w="3135"/>
          </w:tcPr>
          <w:p>
            <w:pPr>
              <w:spacing w:before="40" w:after="40"/>
            </w:pPr>
            <w:r>
              <w:rPr>
                <w:sz w:val="20"/>
              </w:rPr>
            </w:r>
            <w:r>
              <w:rPr>
                <w:sz w:val="20"/>
              </w:rPr>
              <w:t>7 days before expiry</w:t>
            </w:r>
          </w:p>
        </w:tc>
      </w:tr>
      <w:tr>
        <w:tc>
          <w:tcPr>
            <w:tcW w:type="dxa" w:w="3135"/>
            <w:shd w:fill="F2F7FB"/>
          </w:tcPr>
          <w:p>
            <w:pPr>
              <w:spacing w:before="40" w:after="40"/>
            </w:pPr>
            <w:r>
              <w:rPr>
                <w:sz w:val="20"/>
              </w:rPr>
            </w:r>
            <w:r>
              <w:rPr>
                <w:sz w:val="20"/>
              </w:rPr>
              <w:t>Corporate customers</w:t>
            </w:r>
          </w:p>
        </w:tc>
        <w:tc>
          <w:tcPr>
            <w:tcW w:type="dxa" w:w="3135"/>
            <w:shd w:fill="F2F7FB"/>
          </w:tcPr>
          <w:p>
            <w:pPr>
              <w:spacing w:before="40" w:after="40"/>
            </w:pPr>
            <w:r>
              <w:rPr>
                <w:sz w:val="20"/>
              </w:rPr>
            </w:r>
            <w:r>
              <w:rPr>
                <w:sz w:val="20"/>
              </w:rPr>
              <w:t>Every 90 days</w:t>
            </w:r>
          </w:p>
        </w:tc>
        <w:tc>
          <w:tcPr>
            <w:tcW w:type="dxa" w:w="3135"/>
            <w:shd w:fill="F2F7FB"/>
          </w:tcPr>
          <w:p>
            <w:pPr>
              <w:spacing w:before="40" w:after="40"/>
            </w:pPr>
            <w:r>
              <w:rPr>
                <w:sz w:val="20"/>
              </w:rPr>
            </w:r>
            <w:r>
              <w:rPr>
                <w:sz w:val="20"/>
              </w:rPr>
              <w:t>7 days before expiry</w:t>
            </w:r>
          </w:p>
        </w:tc>
      </w:tr>
      <w:tr>
        <w:tc>
          <w:tcPr>
            <w:tcW w:type="dxa" w:w="3135"/>
          </w:tcPr>
          <w:p>
            <w:pPr>
              <w:spacing w:before="40" w:after="40"/>
            </w:pPr>
            <w:r>
              <w:rPr>
                <w:sz w:val="20"/>
              </w:rPr>
            </w:r>
            <w:r>
              <w:rPr>
                <w:sz w:val="20"/>
              </w:rPr>
              <w:t>Admin users</w:t>
            </w:r>
          </w:p>
        </w:tc>
        <w:tc>
          <w:tcPr>
            <w:tcW w:type="dxa" w:w="3135"/>
          </w:tcPr>
          <w:p>
            <w:pPr>
              <w:spacing w:before="40" w:after="40"/>
            </w:pPr>
            <w:r>
              <w:rPr>
                <w:sz w:val="20"/>
              </w:rPr>
            </w:r>
            <w:r>
              <w:rPr>
                <w:sz w:val="20"/>
              </w:rPr>
              <w:t>Every 60 days</w:t>
            </w:r>
          </w:p>
        </w:tc>
        <w:tc>
          <w:tcPr>
            <w:tcW w:type="dxa" w:w="3135"/>
          </w:tcPr>
          <w:p>
            <w:pPr>
              <w:spacing w:before="40" w:after="40"/>
            </w:pPr>
            <w:r>
              <w:rPr>
                <w:sz w:val="20"/>
              </w:rPr>
            </w:r>
            <w:r>
              <w:rPr>
                <w:sz w:val="20"/>
              </w:rPr>
              <w:t>5 days before expiry</w:t>
            </w:r>
          </w:p>
        </w:tc>
      </w:tr>
      <w:tr>
        <w:tc>
          <w:tcPr>
            <w:tcW w:type="dxa" w:w="3135"/>
            <w:shd w:fill="F2F7FB"/>
          </w:tcPr>
          <w:p>
            <w:pPr>
              <w:spacing w:before="40" w:after="40"/>
            </w:pPr>
            <w:r>
              <w:rPr>
                <w:sz w:val="20"/>
              </w:rPr>
            </w:r>
            <w:r>
              <w:rPr>
                <w:sz w:val="20"/>
              </w:rPr>
              <w:t>API credentials</w:t>
            </w:r>
          </w:p>
        </w:tc>
        <w:tc>
          <w:tcPr>
            <w:tcW w:type="dxa" w:w="3135"/>
            <w:shd w:fill="F2F7FB"/>
          </w:tcPr>
          <w:p>
            <w:pPr>
              <w:spacing w:before="40" w:after="40"/>
            </w:pPr>
            <w:r>
              <w:rPr>
                <w:sz w:val="20"/>
              </w:rPr>
            </w:r>
            <w:r>
              <w:rPr>
                <w:sz w:val="20"/>
              </w:rPr>
              <w:t>Every 90 days</w:t>
            </w:r>
          </w:p>
        </w:tc>
        <w:tc>
          <w:tcPr>
            <w:tcW w:type="dxa" w:w="3135"/>
            <w:shd w:fill="F2F7FB"/>
          </w:tcPr>
          <w:p>
            <w:pPr>
              <w:spacing w:before="40" w:after="40"/>
            </w:pPr>
            <w:r>
              <w:rPr>
                <w:sz w:val="20"/>
              </w:rPr>
            </w:r>
            <w:r>
              <w:rPr>
                <w:sz w:val="20"/>
              </w:rPr>
              <w:t>5 days before expiry</w:t>
            </w:r>
          </w:p>
        </w:tc>
      </w:tr>
    </w:tbl>
    <w:p/>
    <w:p>
      <w:pPr>
        <w:spacing w:before="20" w:after="20"/>
      </w:pPr>
      <w:r>
        <w:rPr>
          <w:b/>
          <w:sz w:val="20"/>
        </w:rPr>
        <w:t xml:space="preserve">4.9.2  </w:t>
      </w:r>
      <w:r>
        <w:rPr>
          <w:sz w:val="20"/>
        </w:rPr>
        <w:t>Password expiry notification shall be sent to the customer 7 days, 3 days, and 1 day before expiry through registered mobile and email.</w:t>
      </w:r>
    </w:p>
    <w:p>
      <w:pPr>
        <w:spacing w:before="160" w:after="60"/>
      </w:pPr>
      <w:r>
        <w:rPr>
          <w:b/>
          <w:color w:val="3A7CA5"/>
          <w:sz w:val="26"/>
        </w:rPr>
        <w:t>4.10 Monitoring and Logging</w:t>
      </w:r>
    </w:p>
    <w:p>
      <w:pPr>
        <w:spacing w:before="20" w:after="20"/>
      </w:pPr>
      <w:r>
        <w:rPr>
          <w:b/>
          <w:sz w:val="20"/>
        </w:rPr>
        <w:t xml:space="preserve">4.10.1  </w:t>
      </w:r>
      <w:r>
        <w:rPr>
          <w:sz w:val="20"/>
        </w:rPr>
        <w:t>All password-related events shall be logged:</w:t>
      </w:r>
    </w:p>
    <w:p>
      <w:pPr>
        <w:spacing w:before="20" w:after="20"/>
        <w:ind w:left="567"/>
      </w:pPr>
      <w:r>
        <w:rPr>
          <w:sz w:val="20"/>
        </w:rPr>
        <w:t xml:space="preserve">  </w:t>
      </w:r>
      <w:r>
        <w:rPr>
          <w:sz w:val="20"/>
        </w:rPr>
        <w:t>Password generation (with masked value)</w:t>
      </w:r>
    </w:p>
    <w:p>
      <w:pPr>
        <w:spacing w:before="20" w:after="20"/>
        <w:ind w:left="567"/>
      </w:pPr>
      <w:r>
        <w:rPr>
          <w:sz w:val="20"/>
        </w:rPr>
        <w:t xml:space="preserve">  </w:t>
      </w:r>
      <w:r>
        <w:rPr>
          <w:sz w:val="20"/>
        </w:rPr>
        <w:t>Password change and reset attempts (successful and failed)</w:t>
      </w:r>
    </w:p>
    <w:p>
      <w:pPr>
        <w:spacing w:before="20" w:after="20"/>
        <w:ind w:left="567"/>
      </w:pPr>
      <w:r>
        <w:rPr>
          <w:sz w:val="20"/>
        </w:rPr>
        <w:t xml:space="preserve">  </w:t>
      </w:r>
      <w:r>
        <w:rPr>
          <w:sz w:val="20"/>
        </w:rPr>
        <w:t>Password expiry events</w:t>
      </w:r>
    </w:p>
    <w:p>
      <w:pPr>
        <w:spacing w:before="20" w:after="20"/>
        <w:ind w:left="567"/>
      </w:pPr>
      <w:r>
        <w:rPr>
          <w:sz w:val="20"/>
        </w:rPr>
        <w:t xml:space="preserve">  </w:t>
      </w:r>
      <w:r>
        <w:rPr>
          <w:sz w:val="20"/>
        </w:rPr>
        <w:t>Force-change compliance (login without password change)</w:t>
      </w:r>
    </w:p>
    <w:p>
      <w:pPr>
        <w:spacing w:before="20" w:after="20"/>
      </w:pPr>
      <w:r>
        <w:rPr>
          <w:b/>
          <w:sz w:val="20"/>
        </w:rPr>
        <w:t xml:space="preserve">4.10.2  </w:t>
      </w:r>
      <w:r>
        <w:rPr>
          <w:sz w:val="20"/>
        </w:rPr>
        <w:t>Logs shall be retained for a minimum period of 3 years and shall be tamper-proof.</w:t>
      </w:r>
    </w:p>
    <w:p>
      <w:pPr>
        <w:spacing w:before="200" w:after="80"/>
      </w:pPr>
      <w:r>
        <w:rPr>
          <w:b/>
          <w:color w:val="2C5F8A"/>
          <w:sz w:val="32"/>
        </w:rPr>
        <w:t>5. Compliance and Audit</w:t>
      </w:r>
    </w:p>
    <w:p>
      <w:pPr>
        <w:spacing w:before="20" w:after="20"/>
      </w:pPr>
      <w:r>
        <w:rPr>
          <w:b/>
          <w:sz w:val="20"/>
        </w:rPr>
        <w:t xml:space="preserve">5.1  </w:t>
      </w:r>
      <w:r>
        <w:rPr>
          <w:sz w:val="20"/>
        </w:rPr>
        <w:t>Compliance with DPSC para 53 shall be verified monthly through automated system checks and manual audits.</w:t>
      </w:r>
    </w:p>
    <w:p>
      <w:pPr>
        <w:spacing w:before="20" w:after="20"/>
      </w:pPr>
      <w:r>
        <w:rPr>
          <w:b/>
          <w:sz w:val="20"/>
        </w:rPr>
        <w:t xml:space="preserve">5.2  </w:t>
      </w:r>
      <w:r>
        <w:rPr>
          <w:sz w:val="20"/>
        </w:rPr>
        <w:t>The following metrics shall be tracked and reported to the IT Strategy Committee:</w:t>
      </w:r>
    </w:p>
    <w:p>
      <w:pPr>
        <w:spacing w:before="20" w:after="20"/>
        <w:ind w:left="567"/>
      </w:pPr>
      <w:r>
        <w:rPr>
          <w:sz w:val="20"/>
        </w:rPr>
        <w:t xml:space="preserve">  </w:t>
      </w:r>
      <w:r>
        <w:rPr>
          <w:sz w:val="20"/>
        </w:rPr>
        <w:t>Percentage of system-generated passwords with validity period configured</w:t>
      </w:r>
    </w:p>
    <w:p>
      <w:pPr>
        <w:spacing w:before="20" w:after="20"/>
        <w:ind w:left="567"/>
      </w:pPr>
      <w:r>
        <w:rPr>
          <w:sz w:val="20"/>
        </w:rPr>
        <w:t xml:space="preserve">  </w:t>
      </w:r>
      <w:r>
        <w:rPr>
          <w:sz w:val="20"/>
        </w:rPr>
        <w:t>Percentage of customers who changed password within validity period</w:t>
      </w:r>
    </w:p>
    <w:p>
      <w:pPr>
        <w:spacing w:before="20" w:after="20"/>
        <w:ind w:left="567"/>
      </w:pPr>
      <w:r>
        <w:rPr>
          <w:sz w:val="20"/>
        </w:rPr>
        <w:t xml:space="preserve">  </w:t>
      </w:r>
      <w:r>
        <w:rPr>
          <w:sz w:val="20"/>
        </w:rPr>
        <w:t>Average time between password generation and first login</w:t>
      </w:r>
    </w:p>
    <w:p>
      <w:pPr>
        <w:spacing w:before="20" w:after="20"/>
        <w:ind w:left="567"/>
      </w:pPr>
      <w:r>
        <w:rPr>
          <w:sz w:val="20"/>
        </w:rPr>
        <w:t xml:space="preserve">  </w:t>
      </w:r>
      <w:r>
        <w:rPr>
          <w:sz w:val="20"/>
        </w:rPr>
        <w:t>Password-related security incidents (if any)</w:t>
      </w:r>
    </w:p>
    <w:p>
      <w:pPr>
        <w:spacing w:before="200" w:after="80"/>
      </w:pPr>
      <w:r>
        <w:rPr>
          <w:b/>
          <w:color w:val="2C5F8A"/>
          <w:sz w:val="32"/>
        </w:rPr>
        <w:t>6. Roles and Responsibilities</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Role</w:t>
            </w:r>
          </w:p>
        </w:tc>
        <w:tc>
          <w:tcPr>
            <w:tcW w:type="dxa" w:w="4703"/>
            <w:shd w:fill="1B3A5C"/>
          </w:tcPr>
          <w:p>
            <w:pPr>
              <w:spacing w:before="40" w:after="40"/>
            </w:pPr>
            <w:r>
              <w:rPr>
                <w:b/>
                <w:color w:val="FFFFFF"/>
                <w:sz w:val="20"/>
              </w:rPr>
            </w:r>
            <w:r>
              <w:rPr>
                <w:b/>
                <w:color w:val="FFFFFF"/>
                <w:sz w:val="20"/>
              </w:rPr>
              <w:t>Responsibility</w:t>
            </w:r>
          </w:p>
        </w:tc>
      </w:tr>
      <w:tr>
        <w:tc>
          <w:tcPr>
            <w:tcW w:type="dxa" w:w="4703"/>
          </w:tcPr>
          <w:p>
            <w:pPr>
              <w:spacing w:before="40" w:after="40"/>
            </w:pPr>
            <w:r>
              <w:rPr>
                <w:sz w:val="20"/>
              </w:rPr>
            </w:r>
            <w:r>
              <w:rPr>
                <w:sz w:val="20"/>
              </w:rPr>
              <w:t>CISO</w:t>
            </w:r>
          </w:p>
        </w:tc>
        <w:tc>
          <w:tcPr>
            <w:tcW w:type="dxa" w:w="4703"/>
          </w:tcPr>
          <w:p>
            <w:pPr>
              <w:spacing w:before="40" w:after="40"/>
            </w:pPr>
            <w:r>
              <w:rPr>
                <w:sz w:val="20"/>
              </w:rPr>
            </w:r>
            <w:r>
              <w:rPr>
                <w:sz w:val="20"/>
              </w:rPr>
              <w:t>Policy ownership and compliance oversight</w:t>
            </w:r>
          </w:p>
        </w:tc>
      </w:tr>
      <w:tr>
        <w:tc>
          <w:tcPr>
            <w:tcW w:type="dxa" w:w="4703"/>
            <w:shd w:fill="F2F7FB"/>
          </w:tcPr>
          <w:p>
            <w:pPr>
              <w:spacing w:before="40" w:after="40"/>
            </w:pPr>
            <w:r>
              <w:rPr>
                <w:sz w:val="20"/>
              </w:rPr>
            </w:r>
            <w:r>
              <w:rPr>
                <w:sz w:val="20"/>
              </w:rPr>
              <w:t>Application Security Team</w:t>
            </w:r>
          </w:p>
        </w:tc>
        <w:tc>
          <w:tcPr>
            <w:tcW w:type="dxa" w:w="4703"/>
            <w:shd w:fill="F2F7FB"/>
          </w:tcPr>
          <w:p>
            <w:pPr>
              <w:spacing w:before="40" w:after="40"/>
            </w:pPr>
            <w:r>
              <w:rPr>
                <w:sz w:val="20"/>
              </w:rPr>
            </w:r>
            <w:r>
              <w:rPr>
                <w:sz w:val="20"/>
              </w:rPr>
              <w:t>Implementation of password controls in systems</w:t>
            </w:r>
          </w:p>
        </w:tc>
      </w:tr>
      <w:tr>
        <w:tc>
          <w:tcPr>
            <w:tcW w:type="dxa" w:w="4703"/>
          </w:tcPr>
          <w:p>
            <w:pPr>
              <w:spacing w:before="40" w:after="40"/>
            </w:pPr>
            <w:r>
              <w:rPr>
                <w:sz w:val="20"/>
              </w:rPr>
            </w:r>
            <w:r>
              <w:rPr>
                <w:sz w:val="20"/>
              </w:rPr>
              <w:t>Digital Banking Team</w:t>
            </w:r>
          </w:p>
        </w:tc>
        <w:tc>
          <w:tcPr>
            <w:tcW w:type="dxa" w:w="4703"/>
          </w:tcPr>
          <w:p>
            <w:pPr>
              <w:spacing w:before="40" w:after="40"/>
            </w:pPr>
            <w:r>
              <w:rPr>
                <w:sz w:val="20"/>
              </w:rPr>
            </w:r>
            <w:r>
              <w:rPr>
                <w:sz w:val="20"/>
              </w:rPr>
              <w:t>Customer communication regarding password policies</w:t>
            </w:r>
          </w:p>
        </w:tc>
      </w:tr>
      <w:tr>
        <w:tc>
          <w:tcPr>
            <w:tcW w:type="dxa" w:w="4703"/>
            <w:shd w:fill="F2F7FB"/>
          </w:tcPr>
          <w:p>
            <w:pPr>
              <w:spacing w:before="40" w:after="40"/>
            </w:pPr>
            <w:r>
              <w:rPr>
                <w:sz w:val="20"/>
              </w:rPr>
            </w:r>
            <w:r>
              <w:rPr>
                <w:sz w:val="20"/>
              </w:rPr>
              <w:t>Internal Audit</w:t>
            </w:r>
          </w:p>
        </w:tc>
        <w:tc>
          <w:tcPr>
            <w:tcW w:type="dxa" w:w="4703"/>
            <w:shd w:fill="F2F7FB"/>
          </w:tcPr>
          <w:p>
            <w:pPr>
              <w:spacing w:before="40" w:after="40"/>
            </w:pPr>
            <w:r>
              <w:rPr>
                <w:sz w:val="20"/>
              </w:rPr>
            </w:r>
            <w:r>
              <w:rPr>
                <w:sz w:val="20"/>
              </w:rPr>
              <w:t>Periodic compliance verification</w:t>
            </w:r>
          </w:p>
        </w:tc>
      </w:tr>
    </w:tbl>
    <w:p/>
    <w:p>
      <w:pPr>
        <w:spacing w:before="200" w:after="80"/>
      </w:pPr>
      <w:r>
        <w:rPr>
          <w:b/>
          <w:color w:val="2C5F8A"/>
          <w:sz w:val="32"/>
        </w:rPr>
        <w:t>7. Non-Compliance</w:t>
      </w:r>
    </w:p>
    <w:p>
      <w:pPr>
        <w:spacing w:before="20" w:after="20"/>
      </w:pPr>
      <w:r>
        <w:rPr>
          <w:b/>
          <w:sz w:val="20"/>
        </w:rPr>
        <w:t xml:space="preserve">7.1  </w:t>
      </w:r>
      <w:r>
        <w:rPr>
          <w:sz w:val="20"/>
        </w:rPr>
        <w:t>Any system found to have system-generated passwords without validity period shall be reported as a high-severity finding.</w:t>
      </w:r>
    </w:p>
    <w:p>
      <w:pPr>
        <w:spacing w:before="20" w:after="20"/>
      </w:pPr>
      <w:r>
        <w:rPr>
          <w:b/>
          <w:sz w:val="20"/>
        </w:rPr>
        <w:t xml:space="preserve">7.2  </w:t>
      </w:r>
      <w:r>
        <w:rPr>
          <w:sz w:val="20"/>
        </w:rPr>
        <w:t>All such findings shall be remediated within 30 days.</w:t>
      </w:r>
    </w:p>
    <w:p>
      <w:pPr>
        <w:spacing w:before="20" w:after="20"/>
      </w:pPr>
      <w:r>
        <w:rPr>
          <w:b/>
          <w:sz w:val="20"/>
        </w:rPr>
        <w:t xml:space="preserve">7.3  </w:t>
      </w:r>
      <w:r>
        <w:rPr>
          <w:sz w:val="20"/>
        </w:rPr>
        <w:t>Non-compliance by third-party service providers shall result in contractual penalties as per service level agreements.</w:t>
      </w:r>
    </w:p>
    <w:p>
      <w:pPr>
        <w:spacing w:before="200" w:after="80"/>
      </w:pPr>
      <w:r>
        <w:rPr>
          <w:b/>
          <w:color w:val="2C5F8A"/>
          <w:sz w:val="32"/>
        </w:rPr>
        <w:t>8. Related Documents</w:t>
      </w:r>
    </w:p>
    <w:p>
      <w:pPr>
        <w:spacing w:before="20" w:after="20"/>
        <w:ind w:left="567"/>
      </w:pPr>
      <w:r>
        <w:rPr>
          <w:sz w:val="20"/>
        </w:rPr>
        <w:t xml:space="preserve">  </w:t>
      </w:r>
      <w:r>
        <w:rPr>
          <w:sz w:val="20"/>
        </w:rPr>
        <w:t>DI-12-01: CAPTCHA &amp; Authentication Policy</w:t>
      </w:r>
    </w:p>
    <w:p>
      <w:pPr>
        <w:spacing w:before="20" w:after="20"/>
        <w:ind w:left="567"/>
      </w:pPr>
      <w:r>
        <w:rPr>
          <w:sz w:val="20"/>
        </w:rPr>
        <w:t xml:space="preserve">  </w:t>
      </w:r>
      <w:r>
        <w:rPr>
          <w:sz w:val="20"/>
        </w:rPr>
        <w:t>DI-12-03: DPSC Compliance Self-Assessment</w:t>
      </w:r>
    </w:p>
    <w:p>
      <w:pPr>
        <w:spacing w:before="20" w:after="20"/>
        <w:ind w:left="567"/>
      </w:pPr>
      <w:r>
        <w:rPr>
          <w:sz w:val="20"/>
        </w:rPr>
        <w:t xml:space="preserve">  </w:t>
      </w:r>
      <w:r>
        <w:rPr>
          <w:sz w:val="20"/>
        </w:rPr>
        <w:t>ISMS-P-009: Access Control Policy</w:t>
      </w:r>
    </w:p>
    <w:p>
      <w:pPr>
        <w:spacing w:before="20" w:after="20"/>
        <w:ind w:left="567"/>
      </w:pPr>
      <w:r>
        <w:rPr>
          <w:sz w:val="20"/>
        </w:rPr>
        <w:t xml:space="preserve">  </w:t>
      </w:r>
      <w:r>
        <w:rPr>
          <w:sz w:val="20"/>
        </w:rPr>
        <w:t>DPSC Guidelines Para 53 (RBI)</w:t>
      </w:r>
    </w:p>
    <w:p>
      <w:pPr>
        <w:spacing w:before="120" w:after="40"/>
      </w:pPr>
      <w:r>
        <w:rPr>
          <w:b/>
          <w:color w:val="4A90B0"/>
          <w:sz w:val="22"/>
        </w:rPr>
        <w:t>END OF DOCUMENT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