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DI_RSBL_3_8_1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Documented and tested vendor exit/step-in arrangement evidence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3.8.1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3.8.1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Core technology operations were heavily concentrated with a single long-tenure vendor without a documented, tested exit / step-in arrangement.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3.8.1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