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 drill report covering all critical apps with switchover testing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did not cover all critical applications and switchover for certain government-business systems was untested.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