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тему: «</w:t>
      </w:r>
      <w:r>
        <w:rPr>
          <w:lang w:val="ru-RU"/>
        </w:rPr>
        <w:t>Работа со строками</w:t>
      </w:r>
      <w:r>
        <w:rPr>
          <w:lang w:val="ru-RU"/>
        </w:rPr>
        <w:t>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Вариант 13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Проверили: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Павлов 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3_1832763852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5_1832763852">
            <w:r>
              <w:rPr/>
              <w:t xml:space="preserve">​ </w:t>
            </w:r>
            <w:r>
              <w:rPr/>
              <w:t>ПРАКТИЧЕСКАЯ ЧАСТЬ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7_1832763852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9_2247490813">
            <w:r>
              <w:rPr/>
              <w:t xml:space="preserve">​ </w:t>
            </w:r>
            <w:r>
              <w:rPr/>
              <w:t>ЛИТЕРАТУРА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8"/>
        <w:rPr/>
      </w:pPr>
      <w:r>
        <w:rPr>
          <w:b w:val="false"/>
          <w:bCs w:val="false"/>
        </w:rPr>
        <w:tab/>
        <w:t xml:space="preserve">Целью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лабораторной работы:</w:t>
      </w:r>
    </w:p>
    <w:p>
      <w:pPr>
        <w:pStyle w:val="Style18"/>
        <w:numPr>
          <w:ilvl w:val="0"/>
          <w:numId w:val="4"/>
        </w:numPr>
        <w:rPr/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 xml:space="preserve">Ознакомиться с классом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en-US" w:eastAsia="zh-CN" w:bidi="hi-IN"/>
        </w:rPr>
        <w:t>String</w:t>
      </w:r>
    </w:p>
    <w:p>
      <w:pPr>
        <w:pStyle w:val="Style18"/>
        <w:numPr>
          <w:ilvl w:val="0"/>
          <w:numId w:val="4"/>
        </w:numPr>
        <w:rPr>
          <w:lang w:val="ru-RU"/>
        </w:rPr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 xml:space="preserve">Научиться использовать основные методы класса </w:t>
      </w:r>
      <w:r>
        <w:rPr>
          <w:rFonts w:eastAsia="NSimSun" w:cs="Lucida Sans"/>
          <w:b w:val="false"/>
          <w:bCs w:val="false"/>
          <w:color w:val="auto"/>
          <w:kern w:val="2"/>
          <w:sz w:val="28"/>
          <w:szCs w:val="24"/>
          <w:lang w:val="en-US" w:eastAsia="zh-CN" w:bidi="hi-IN"/>
        </w:rPr>
        <w:t>String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Web"/>
        <w:bidi w:val="0"/>
        <w:spacing w:lineRule="auto" w:line="360"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Консольные приложения </w:t>
      </w:r>
      <w:r>
        <w:rPr>
          <w:b w:val="false"/>
          <w:bCs w:val="false"/>
          <w:sz w:val="28"/>
          <w:lang w:val="en-US"/>
        </w:rPr>
        <w:t>JAVA</w:t>
      </w:r>
      <w:r>
        <w:rPr>
          <w:b w:val="false"/>
          <w:bCs w:val="false"/>
          <w:sz w:val="28"/>
        </w:rPr>
        <w:t xml:space="preserve"> представляют собой созданный и откомпилированный программистом класс, содержащий точку входа.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System</w:t>
      </w:r>
    </w:p>
    <w:p>
      <w:pPr>
        <w:pStyle w:val="NormalWeb"/>
        <w:spacing w:before="0" w:after="0"/>
        <w:ind w:firstLine="397"/>
        <w:jc w:val="both"/>
        <w:rPr>
          <w:spacing w:val="-4"/>
          <w:sz w:val="28"/>
        </w:rPr>
      </w:pPr>
      <w:r>
        <w:rPr>
          <w:spacing w:val="-4"/>
          <w:sz w:val="28"/>
        </w:rPr>
        <w:t>Класс System содержит набор полезных статических методов и полей системного уровня. Экземпляр  этого класса не может быть создан или получен.</w:t>
      </w:r>
    </w:p>
    <w:p>
      <w:pPr>
        <w:pStyle w:val="NormalWeb"/>
        <w:bidi w:val="0"/>
        <w:spacing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Наиболее широко используемой возможностью, предоставляемой System, является стандартный вывод, доступный через переменную System.out.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String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Класс String содержит основные методы для работы со строками: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concat(String s) или + – слияние строк;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equals(Object ob), equalsIgnoreCase(String s) –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compareTo(String s), compareToIgnoreCase (String s) – лексикографическое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contentEquals(StringBuffer ob) – сравнение строки и содержимого объекта типа StringBuffer;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charAt(int n)– извлечение из строки символа с указанным номером (нумерация с нуля);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substring(int n, int m)- извлечение из строки подстроки длины m-n, начиная с позиции n;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length() – определение длины строки;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valueOf(объект) – преобразование примитивного объекта к строке;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toUpperCase() / toLowerCase() – преобразование всех символов вызывающей строки  в верхний/нижний регистр;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replace(char с1, char с2) – замена в строке всех вхождений первого символа вторым символом;</w:t>
      </w:r>
    </w:p>
    <w:p>
      <w:pPr>
        <w:pStyle w:val="NormalWeb"/>
        <w:bidi w:val="0"/>
        <w:spacing w:before="0" w:after="0"/>
        <w:ind w:firstLine="397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Условие</w:t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381000</wp:posOffset>
                </wp:positionV>
                <wp:extent cx="5891530" cy="137604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13760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96075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960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Условие задания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108.35pt;mso-wrap-distance-left:0pt;mso-wrap-distance-right:0pt;mso-wrap-distance-top:0pt;mso-wrap-distance-bottom:0pt;margin-top:30pt;mso-position-vertical-relative:text;margin-left:8.2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96075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960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Условие задания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Реализация программы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544830</wp:posOffset>
            </wp:positionV>
            <wp:extent cx="5791200" cy="576262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:</w:t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Результат:</w:t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1560195</wp:posOffset>
            </wp:positionH>
            <wp:positionV relativeFrom="paragraph">
              <wp:posOffset>333375</wp:posOffset>
            </wp:positionV>
            <wp:extent cx="2809875" cy="13335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w:rPr>
          <w:b w:val="false"/>
          <w:bCs w:val="false"/>
        </w:rPr>
        <w:t>ВЫВОД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 xml:space="preserve">На этой лабораторной работе я узнал каким образом </w:t>
      </w:r>
      <w:r>
        <w:rPr>
          <w:rFonts w:cs="Times New Roman"/>
          <w:b w:val="false"/>
          <w:bCs w:val="false"/>
          <w:sz w:val="28"/>
          <w:szCs w:val="28"/>
        </w:rPr>
        <w:t xml:space="preserve">можно реализовать </w:t>
      </w:r>
      <w:r>
        <w:rPr>
          <w:rFonts w:cs="Times New Roman"/>
          <w:b w:val="false"/>
          <w:bCs w:val="false"/>
          <w:sz w:val="28"/>
          <w:szCs w:val="28"/>
        </w:rPr>
        <w:t>простейши</w:t>
      </w:r>
      <w:r>
        <w:rPr>
          <w:rFonts w:cs="Times New Roman"/>
          <w:b w:val="false"/>
          <w:bCs w:val="false"/>
          <w:sz w:val="28"/>
          <w:szCs w:val="28"/>
        </w:rPr>
        <w:t>е</w:t>
      </w:r>
      <w:r>
        <w:rPr>
          <w:rFonts w:cs="Times New Roman"/>
          <w:b w:val="false"/>
          <w:bCs w:val="false"/>
          <w:sz w:val="28"/>
          <w:szCs w:val="28"/>
        </w:rPr>
        <w:t xml:space="preserve"> операци</w:t>
      </w:r>
      <w:r>
        <w:rPr>
          <w:rFonts w:cs="Times New Roman"/>
          <w:b w:val="false"/>
          <w:bCs w:val="false"/>
          <w:sz w:val="28"/>
          <w:szCs w:val="28"/>
        </w:rPr>
        <w:t>и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</w:rPr>
        <w:t xml:space="preserve">над строками </w:t>
      </w:r>
      <w:r>
        <w:rPr>
          <w:rFonts w:cs="Times New Roman"/>
          <w:b w:val="false"/>
          <w:bCs w:val="false"/>
          <w:sz w:val="28"/>
          <w:szCs w:val="28"/>
        </w:rPr>
        <w:t xml:space="preserve">на языке программирования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Java.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Как результат, была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разобрана и проанализирована 1 задача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4" w:name="__RefHeading___Toc139_2247490813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ЛИТЕРАТУРА</w:t>
      </w:r>
    </w:p>
    <w:p>
      <w:pPr>
        <w:pStyle w:val="Style18"/>
        <w:numPr>
          <w:ilvl w:val="0"/>
          <w:numId w:val="3"/>
        </w:numPr>
        <w:spacing w:before="0" w:after="14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Рудниченко Н.Д. - Учебное пособие по ООП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доступ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5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https://drive.google.com/drive/folders/1a-K_UOYEY-UiDUm3MSUFdN5k2-Zrb7yt</w:t>
        </w:r>
      </w:hyperlink>
    </w:p>
    <w:sectPr>
      <w:footerReference w:type="default" r:id="rId6"/>
      <w:footerReference w:type="first" r:id="rId7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TableofFigures">
    <w:name w:val="Table of Figures"/>
    <w:basedOn w:val="Style20"/>
    <w:qFormat/>
    <w:pPr/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Table of Figures"/>
    <w:basedOn w:val="Style20"/>
    <w:pPr/>
    <w:rPr/>
  </w:style>
  <w:style w:type="paragraph" w:styleId="Style27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drive/folders/1a-K_UOYEY-UiDUm3MSUFdN5k2-Zrb7yt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LibreOffice/7.0.1.2$Windows_x86 LibreOffice_project/7cbcfc562f6eb6708b5ff7d7397325de9e764452</Application>
  <Pages>8</Pages>
  <Words>285</Words>
  <Characters>2027</Characters>
  <CharactersWithSpaces>2287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2020-09-28T20:02:40Z</dcterms:modified>
  <cp:revision>7</cp:revision>
  <dc:subject/>
  <dc:title/>
</cp:coreProperties>
</file>