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12D0F6E9" w:rsidR="00F30A86" w:rsidRDefault="00CC5C1F" w:rsidP="00FD703E">
      <w:pPr>
        <w:spacing w:after="0" w:line="480" w:lineRule="auto"/>
        <w:jc w:val="center"/>
        <w:rPr>
          <w:rFonts w:ascii="Arial" w:hAnsi="Arial" w:cs="Arial"/>
        </w:rPr>
      </w:pPr>
      <w:r>
        <w:rPr>
          <w:rFonts w:ascii="Arial" w:hAnsi="Arial" w:cs="Arial"/>
          <w:b/>
          <w:bCs/>
        </w:rPr>
        <w:t>National Trends in Osteomyelitis-</w:t>
      </w:r>
      <w:r w:rsidR="00FE2FD9">
        <w:rPr>
          <w:rFonts w:ascii="Arial" w:hAnsi="Arial" w:cs="Arial"/>
          <w:b/>
          <w:bCs/>
        </w:rPr>
        <w:t xml:space="preserve">Related </w:t>
      </w:r>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77A59748"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w:t>
      </w:r>
      <w:r w:rsidR="003F2788">
        <w:rPr>
          <w:rFonts w:ascii="Arial" w:hAnsi="Arial" w:cs="Arial"/>
        </w:rPr>
        <w:t>.</w:t>
      </w:r>
      <w:r>
        <w:rPr>
          <w:rFonts w:ascii="Arial" w:hAnsi="Arial" w:cs="Arial"/>
        </w:rPr>
        <w:t>S</w:t>
      </w:r>
      <w:r w:rsidR="003F2788">
        <w:rPr>
          <w:rFonts w:ascii="Arial" w:hAnsi="Arial" w:cs="Arial"/>
        </w:rPr>
        <w:t>.</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hange (APC) was 3.5</w:t>
      </w:r>
      <w:r w:rsidR="00FC1F8C">
        <w:rPr>
          <w:rFonts w:ascii="Arial" w:hAnsi="Arial" w:cs="Arial"/>
        </w:rPr>
        <w:t>7</w:t>
      </w:r>
      <w:r w:rsidRPr="0099584A">
        <w:rPr>
          <w:rFonts w:ascii="Arial" w:hAnsi="Arial" w:cs="Arial"/>
        </w:rPr>
        <w:t xml:space="preserve">%, and the diabetes- and trauma-associated osteomyelitis-related mortality APC were </w:t>
      </w:r>
      <w:r w:rsidR="0072428B">
        <w:rPr>
          <w:rFonts w:ascii="Arial" w:hAnsi="Arial" w:cs="Arial"/>
        </w:rPr>
        <w:t>4.0</w:t>
      </w:r>
      <w:r w:rsidR="00FC1F8C">
        <w:rPr>
          <w:rFonts w:ascii="Arial" w:hAnsi="Arial" w:cs="Arial"/>
        </w:rPr>
        <w:t>7</w:t>
      </w:r>
      <w:r w:rsidR="0072428B">
        <w:rPr>
          <w:rFonts w:ascii="Arial" w:hAnsi="Arial" w:cs="Arial"/>
        </w:rPr>
        <w:t>%</w:t>
      </w:r>
      <w:r w:rsidRPr="0099584A">
        <w:rPr>
          <w:rFonts w:ascii="Arial" w:hAnsi="Arial" w:cs="Arial"/>
        </w:rPr>
        <w:t xml:space="preserve"> and </w:t>
      </w:r>
      <w:r w:rsidR="00FC1F8C">
        <w:rPr>
          <w:rFonts w:ascii="Arial" w:hAnsi="Arial" w:cs="Arial"/>
        </w:rPr>
        <w:t>7.9</w:t>
      </w:r>
      <w:r w:rsidR="0072428B">
        <w:rPr>
          <w:rFonts w:ascii="Arial" w:hAnsi="Arial" w:cs="Arial"/>
        </w:rPr>
        <w:t>%</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Pr="00221469" w:rsidRDefault="008E22AD" w:rsidP="00FD703E">
      <w:pPr>
        <w:spacing w:after="0" w:line="480" w:lineRule="auto"/>
        <w:rPr>
          <w:rFonts w:ascii="Arial" w:hAnsi="Arial" w:cs="Arial"/>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6568BC">
        <w:rPr>
          <w:rFonts w:ascii="Arial" w:hAnsi="Arial" w:cs="Arial"/>
        </w:rPr>
        <w:t xml:space="preserve"> hospitalization</w:t>
      </w:r>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62D7E">
        <w:rPr>
          <w:rFonts w:ascii="Arial" w:hAnsi="Arial" w:cs="Arial"/>
        </w:rPr>
        <w:t xml:space="preserve"> to approximately </w:t>
      </w:r>
      <w:r w:rsidR="00F67A5B">
        <w:rPr>
          <w:rFonts w:ascii="Arial" w:hAnsi="Arial" w:cs="Arial"/>
        </w:rPr>
        <w:t>21.8 per 100,000 persons overall, with higher rates in older adults and individuals with chronic conditions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r w:rsidR="00E9223B">
        <w:rPr>
          <w:rFonts w:ascii="Arial" w:hAnsi="Arial" w:cs="Arial"/>
        </w:rPr>
        <w:t xml:space="preserve"> Patients with osteomyelitis show more than double the mortality </w:t>
      </w:r>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26A998C6"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E1</w:t>
      </w:r>
      <w:r w:rsidR="00181491">
        <w:rPr>
          <w:rFonts w:ascii="Arial" w:hAnsi="Arial" w:cs="Arial"/>
        </w:rPr>
        <w:t>0</w:t>
      </w:r>
      <w:r w:rsidR="008E50F7">
        <w:rPr>
          <w:rFonts w:ascii="Arial" w:hAnsi="Arial" w:cs="Arial"/>
        </w:rPr>
        <w:t xml:space="preserve">-E14),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w:t>
      </w:r>
      <w:r w:rsidR="003F2788">
        <w:rPr>
          <w:rFonts w:ascii="Arial" w:hAnsi="Arial" w:cs="Arial"/>
        </w:rPr>
        <w:t>.</w:t>
      </w:r>
      <w:r w:rsidR="00B6797F">
        <w:rPr>
          <w:rFonts w:ascii="Arial" w:hAnsi="Arial" w:cs="Arial"/>
        </w:rPr>
        <w:t>S</w:t>
      </w:r>
      <w:r w:rsidR="003F2788">
        <w:rPr>
          <w:rFonts w:ascii="Arial" w:hAnsi="Arial" w:cs="Arial"/>
        </w:rPr>
        <w:t>.</w:t>
      </w:r>
      <w:r w:rsidR="00B6797F">
        <w:rPr>
          <w:rFonts w:ascii="Arial" w:hAnsi="Arial" w:cs="Arial"/>
        </w:rPr>
        <w:t xml:space="preserve">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hyperlink r:id="rId7"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5765B403"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w:t>
      </w:r>
      <w:r w:rsidR="00EC2C39">
        <w:rPr>
          <w:rFonts w:ascii="Arial" w:hAnsi="Arial" w:cs="Arial"/>
        </w:rPr>
        <w:t>41</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w:t>
      </w:r>
      <w:r w:rsidR="00951FC0">
        <w:rPr>
          <w:rFonts w:ascii="Arial" w:hAnsi="Arial" w:cs="Arial"/>
        </w:rPr>
        <w:t>11</w:t>
      </w:r>
      <w:r w:rsidR="00B6797F">
        <w:rPr>
          <w:rFonts w:ascii="Arial" w:hAnsi="Arial" w:cs="Arial"/>
        </w:rPr>
        <w:t xml:space="preserve">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9C73EF">
        <w:rPr>
          <w:rFonts w:ascii="Arial" w:hAnsi="Arial" w:cs="Arial"/>
        </w:rPr>
        <w:t>most decedents were male (5</w:t>
      </w:r>
      <w:r w:rsidR="003A4CB0">
        <w:rPr>
          <w:rFonts w:ascii="Arial" w:hAnsi="Arial" w:cs="Arial"/>
        </w:rPr>
        <w:t>4</w:t>
      </w:r>
      <w:r w:rsidR="009C73EF">
        <w:rPr>
          <w:rFonts w:ascii="Arial" w:hAnsi="Arial" w:cs="Arial"/>
        </w:rPr>
        <w:t>.05%), non-Hispanic White (74.31%)</w:t>
      </w:r>
      <w:r w:rsidR="003A4CB0">
        <w:rPr>
          <w:rFonts w:ascii="Arial" w:hAnsi="Arial" w:cs="Arial"/>
        </w:rPr>
        <w:t>,</w:t>
      </w:r>
      <w:r w:rsidR="009C73EF">
        <w:rPr>
          <w:rFonts w:ascii="Arial" w:hAnsi="Arial" w:cs="Arial"/>
        </w:rPr>
        <w:t xml:space="preserve"> and aged </w:t>
      </w:r>
      <w:r w:rsidR="009C73EF">
        <w:rPr>
          <w:rFonts w:ascii="Arial" w:hAnsi="Arial" w:cs="Arial"/>
        </w:rPr>
        <w:sym w:font="Symbol" w:char="F0B3"/>
      </w:r>
      <w:r w:rsidR="009C73EF">
        <w:rPr>
          <w:rFonts w:ascii="Arial" w:hAnsi="Arial" w:cs="Arial"/>
        </w:rPr>
        <w:t xml:space="preserve">65 years (80.12%). </w:t>
      </w:r>
      <w:r w:rsidR="00B6797F">
        <w:rPr>
          <w:rFonts w:ascii="Arial" w:hAnsi="Arial" w:cs="Arial"/>
        </w:rPr>
        <w:t xml:space="preserve">Diabetes was the most common comorbid condition listed </w:t>
      </w:r>
      <w:r w:rsidR="005A6E90">
        <w:rPr>
          <w:rFonts w:ascii="Arial" w:hAnsi="Arial" w:cs="Arial"/>
        </w:rPr>
        <w:t>on</w:t>
      </w:r>
      <w:r w:rsidR="00B6797F">
        <w:rPr>
          <w:rFonts w:ascii="Arial" w:hAnsi="Arial" w:cs="Arial"/>
        </w:rPr>
        <w:t xml:space="preserve"> </w:t>
      </w:r>
      <w:r w:rsidR="009C73EF">
        <w:rPr>
          <w:rFonts w:ascii="Arial" w:hAnsi="Arial" w:cs="Arial"/>
        </w:rPr>
        <w:t>death</w:t>
      </w:r>
      <w:r w:rsidR="00B6797F">
        <w:rPr>
          <w:rFonts w:ascii="Arial" w:hAnsi="Arial" w:cs="Arial"/>
        </w:rPr>
        <w:t xml:space="preserv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D63365">
        <w:rPr>
          <w:rFonts w:ascii="Arial" w:hAnsi="Arial" w:cs="Arial"/>
        </w:rPr>
        <w:t>5</w:t>
      </w:r>
      <w:r w:rsidR="00B6797F">
        <w:rPr>
          <w:rFonts w:ascii="Arial" w:hAnsi="Arial" w:cs="Arial"/>
        </w:rPr>
        <w:t xml:space="preserve">%), followed by </w:t>
      </w:r>
      <w:r w:rsidR="005D789E">
        <w:rPr>
          <w:rFonts w:ascii="Arial" w:hAnsi="Arial" w:cs="Arial"/>
        </w:rPr>
        <w:t>decubitus ulcers (</w:t>
      </w:r>
      <w:r w:rsidR="0046766E">
        <w:rPr>
          <w:rFonts w:ascii="Arial" w:hAnsi="Arial" w:cs="Arial"/>
        </w:rPr>
        <w:t>9.4</w:t>
      </w:r>
      <w:r w:rsidR="00AB64A0">
        <w:rPr>
          <w:rFonts w:ascii="Arial" w:hAnsi="Arial" w:cs="Arial"/>
        </w:rPr>
        <w:t>9</w:t>
      </w:r>
      <w:r w:rsidR="0046766E">
        <w:rPr>
          <w:rFonts w:ascii="Arial" w:hAnsi="Arial" w:cs="Arial"/>
        </w:rPr>
        <w:t xml:space="preserve">%),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w:t>
      </w:r>
      <w:r w:rsidR="000E49E6">
        <w:rPr>
          <w:rFonts w:ascii="Arial" w:hAnsi="Arial" w:cs="Arial"/>
        </w:rPr>
        <w:t>7</w:t>
      </w:r>
      <w:r w:rsidR="00823E70">
        <w:rPr>
          <w:rFonts w:ascii="Arial" w:hAnsi="Arial" w:cs="Arial"/>
        </w:rPr>
        <w:t>6%)</w:t>
      </w:r>
      <w:r w:rsidR="009C73EF">
        <w:rPr>
          <w:rFonts w:ascii="Arial" w:hAnsi="Arial" w:cs="Arial"/>
        </w:rPr>
        <w:t>, with comorbidity burden concentrated in older age groups (</w:t>
      </w:r>
      <w:r w:rsidR="009C73EF" w:rsidRPr="00221469">
        <w:rPr>
          <w:rFonts w:ascii="Arial" w:hAnsi="Arial" w:cs="Arial"/>
          <w:b/>
          <w:bCs/>
        </w:rPr>
        <w:t>Supplementary Table 1</w:t>
      </w:r>
      <w:r w:rsidR="009C73EF">
        <w:rPr>
          <w:rFonts w:ascii="Arial" w:hAnsi="Arial" w:cs="Arial"/>
        </w:rPr>
        <w:t>)</w:t>
      </w:r>
      <w:r w:rsidR="00823E70">
        <w:rPr>
          <w:rFonts w:ascii="Arial" w:hAnsi="Arial" w:cs="Arial"/>
        </w:rPr>
        <w:t>.</w:t>
      </w:r>
    </w:p>
    <w:p w14:paraId="2D212524" w14:textId="3DB50EFE"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0.</w:t>
      </w:r>
      <w:r w:rsidR="005D11F6">
        <w:rPr>
          <w:rFonts w:ascii="Arial" w:hAnsi="Arial" w:cs="Arial"/>
        </w:rPr>
        <w:t>4</w:t>
      </w:r>
      <w:r w:rsidR="00641E4C">
        <w:rPr>
          <w:rFonts w:ascii="Arial" w:hAnsi="Arial" w:cs="Arial"/>
        </w:rPr>
        <w:t xml:space="preserve">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w:t>
      </w:r>
      <w:r w:rsidR="00204D13">
        <w:rPr>
          <w:rFonts w:ascii="Arial" w:hAnsi="Arial" w:cs="Arial"/>
        </w:rPr>
        <w:t>4</w:t>
      </w:r>
      <w:r w:rsidR="00156CCE">
        <w:rPr>
          <w:rFonts w:ascii="Arial" w:hAnsi="Arial" w:cs="Arial"/>
        </w:rPr>
        <w:t>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77740C">
        <w:rPr>
          <w:rFonts w:ascii="Arial" w:hAnsi="Arial" w:cs="Arial"/>
        </w:rPr>
        <w:t>(</w:t>
      </w:r>
      <w:r w:rsidR="00A701C1">
        <w:rPr>
          <w:rFonts w:ascii="Arial" w:hAnsi="Arial" w:cs="Arial"/>
        </w:rPr>
        <w:t xml:space="preserve">APC of </w:t>
      </w:r>
      <w:r w:rsidR="00AC0EB7">
        <w:rPr>
          <w:rFonts w:ascii="Arial" w:hAnsi="Arial" w:cs="Arial"/>
        </w:rPr>
        <w:t>3.5</w:t>
      </w:r>
      <w:r w:rsidR="006C1CD3">
        <w:rPr>
          <w:rFonts w:ascii="Arial" w:hAnsi="Arial" w:cs="Arial"/>
        </w:rPr>
        <w:t>7</w:t>
      </w:r>
      <w:r w:rsidR="00DE5CE2">
        <w:rPr>
          <w:rFonts w:ascii="Arial" w:hAnsi="Arial" w:cs="Arial"/>
        </w:rPr>
        <w:t xml:space="preserve">% </w:t>
      </w:r>
      <w:r w:rsidR="0077740C">
        <w:rPr>
          <w:rFonts w:ascii="Arial" w:hAnsi="Arial" w:cs="Arial"/>
        </w:rPr>
        <w:t>[</w:t>
      </w:r>
      <w:r w:rsidR="000B3323">
        <w:rPr>
          <w:rFonts w:ascii="Arial" w:hAnsi="Arial" w:cs="Arial"/>
        </w:rPr>
        <w:t>95% CI</w:t>
      </w:r>
      <w:r w:rsidR="0077740C">
        <w:rPr>
          <w:rFonts w:ascii="Arial" w:hAnsi="Arial" w:cs="Arial"/>
        </w:rPr>
        <w:t>:</w:t>
      </w:r>
      <w:r w:rsidR="000B3323">
        <w:rPr>
          <w:rFonts w:ascii="Arial" w:hAnsi="Arial" w:cs="Arial"/>
        </w:rPr>
        <w:t xml:space="preserve"> </w:t>
      </w:r>
      <w:r w:rsidR="00AA41E0">
        <w:rPr>
          <w:rFonts w:ascii="Arial" w:hAnsi="Arial" w:cs="Arial"/>
        </w:rPr>
        <w:t>2.8</w:t>
      </w:r>
      <w:r w:rsidR="006C1CD3">
        <w:rPr>
          <w:rFonts w:ascii="Arial" w:hAnsi="Arial" w:cs="Arial"/>
        </w:rPr>
        <w:t>3</w:t>
      </w:r>
      <w:r w:rsidR="00BB5719">
        <w:rPr>
          <w:rFonts w:ascii="Arial" w:hAnsi="Arial" w:cs="Arial"/>
        </w:rPr>
        <w:t xml:space="preserve">, </w:t>
      </w:r>
      <w:r w:rsidR="00F91B94">
        <w:rPr>
          <w:rFonts w:ascii="Arial" w:hAnsi="Arial" w:cs="Arial"/>
        </w:rPr>
        <w:t>4</w:t>
      </w:r>
      <w:r w:rsidR="00BB5719">
        <w:rPr>
          <w:rFonts w:ascii="Arial" w:hAnsi="Arial" w:cs="Arial"/>
        </w:rPr>
        <w:t>.</w:t>
      </w:r>
      <w:r w:rsidR="006C1CD3">
        <w:rPr>
          <w:rFonts w:ascii="Arial" w:hAnsi="Arial" w:cs="Arial"/>
        </w:rPr>
        <w:t>32</w:t>
      </w:r>
      <w:r w:rsidR="0077740C">
        <w:rPr>
          <w:rFonts w:ascii="Arial" w:hAnsi="Arial" w:cs="Arial"/>
        </w:rPr>
        <w:t>]</w:t>
      </w:r>
      <w:r w:rsidR="00BB5719">
        <w:rPr>
          <w:rFonts w:ascii="Arial" w:hAnsi="Arial" w:cs="Arial"/>
        </w:rPr>
        <w:t xml:space="preserve">; p &lt; </w:t>
      </w:r>
      <w:r w:rsidR="007C0CAD">
        <w:rPr>
          <w:rFonts w:ascii="Arial" w:hAnsi="Arial" w:cs="Arial"/>
        </w:rPr>
        <w:t>0.001</w:t>
      </w:r>
      <w:r w:rsidR="0077740C">
        <w:rPr>
          <w:rFonts w:ascii="Arial" w:hAnsi="Arial" w:cs="Arial"/>
        </w:rPr>
        <w:t>)</w:t>
      </w:r>
      <w:r w:rsidR="00A17BB5">
        <w:rPr>
          <w:rFonts w:ascii="Arial" w:hAnsi="Arial" w:cs="Arial"/>
        </w:rPr>
        <w:t>.</w:t>
      </w:r>
      <w:r w:rsidR="000F3C6E">
        <w:rPr>
          <w:rFonts w:ascii="Arial" w:hAnsi="Arial" w:cs="Arial"/>
        </w:rPr>
        <w:t xml:space="preserve"> </w:t>
      </w:r>
      <w:r w:rsidR="00153C05">
        <w:rPr>
          <w:rFonts w:ascii="Arial" w:hAnsi="Arial" w:cs="Arial"/>
        </w:rPr>
        <w:t>AAMRs increased significantly across most demographic groups</w:t>
      </w:r>
      <w:r w:rsidR="00AB6FCA">
        <w:rPr>
          <w:rFonts w:ascii="Arial" w:hAnsi="Arial" w:cs="Arial"/>
        </w:rPr>
        <w:t xml:space="preserve">, and relative differences by sex, race/ethnicity, and region persisted over time </w:t>
      </w:r>
      <w:r w:rsidR="00153C05">
        <w:rPr>
          <w:rFonts w:ascii="Arial" w:hAnsi="Arial" w:cs="Arial"/>
        </w:rPr>
        <w:t>(</w:t>
      </w:r>
      <w:r w:rsidR="00153C05" w:rsidRPr="00221469">
        <w:rPr>
          <w:rFonts w:ascii="Arial" w:hAnsi="Arial" w:cs="Arial"/>
          <w:b/>
          <w:bCs/>
        </w:rPr>
        <w:t>Table 1</w:t>
      </w:r>
      <w:r w:rsidR="00153C05">
        <w:rPr>
          <w:rFonts w:ascii="Arial" w:hAnsi="Arial" w:cs="Arial"/>
          <w:b/>
          <w:bCs/>
        </w:rPr>
        <w:t>; Supplementary Table 2</w:t>
      </w:r>
      <w:r w:rsidR="00153C05">
        <w:rPr>
          <w:rFonts w:ascii="Arial" w:hAnsi="Arial" w:cs="Arial"/>
        </w:rPr>
        <w:t>). Due to sparse counts, AAMRs and APC could not be reliably estimated for individuals aged 15-34 years. However,</w:t>
      </w:r>
      <w:r w:rsidR="00AC117B">
        <w:rPr>
          <w:rFonts w:ascii="Arial" w:hAnsi="Arial" w:cs="Arial"/>
        </w:rPr>
        <w:t xml:space="preserve">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w:t>
      </w:r>
      <w:r w:rsidR="0077740C">
        <w:rPr>
          <w:rFonts w:ascii="Arial" w:hAnsi="Arial" w:cs="Arial"/>
        </w:rPr>
        <w:t>(</w:t>
      </w:r>
      <w:r w:rsidR="00DB3308">
        <w:rPr>
          <w:rFonts w:ascii="Arial" w:hAnsi="Arial" w:cs="Arial"/>
        </w:rPr>
        <w:t>APC</w:t>
      </w:r>
      <w:r w:rsidR="00DD6C83">
        <w:rPr>
          <w:rFonts w:ascii="Arial" w:hAnsi="Arial" w:cs="Arial"/>
        </w:rPr>
        <w:t xml:space="preserve"> </w:t>
      </w:r>
      <w:r w:rsidR="00205CE8">
        <w:rPr>
          <w:rFonts w:ascii="Arial" w:hAnsi="Arial" w:cs="Arial"/>
        </w:rPr>
        <w:t>4.88</w:t>
      </w:r>
      <w:r w:rsidR="00DB3308">
        <w:rPr>
          <w:rFonts w:ascii="Arial" w:hAnsi="Arial" w:cs="Arial"/>
        </w:rPr>
        <w:t xml:space="preserve">% </w:t>
      </w:r>
      <w:r w:rsidR="0077740C">
        <w:rPr>
          <w:rFonts w:ascii="Arial" w:hAnsi="Arial" w:cs="Arial"/>
        </w:rPr>
        <w:t>[</w:t>
      </w:r>
      <w:r w:rsidR="00DB3308">
        <w:rPr>
          <w:rFonts w:ascii="Arial" w:hAnsi="Arial" w:cs="Arial"/>
        </w:rPr>
        <w:t xml:space="preserve">95% CI: </w:t>
      </w:r>
      <w:r w:rsidR="00205CE8">
        <w:rPr>
          <w:rFonts w:ascii="Arial" w:hAnsi="Arial" w:cs="Arial"/>
        </w:rPr>
        <w:t>3.98</w:t>
      </w:r>
      <w:r w:rsidR="00DB3308">
        <w:rPr>
          <w:rFonts w:ascii="Arial" w:hAnsi="Arial" w:cs="Arial"/>
        </w:rPr>
        <w:t xml:space="preserve">, </w:t>
      </w:r>
      <w:r w:rsidR="00205CE8">
        <w:rPr>
          <w:rFonts w:ascii="Arial" w:hAnsi="Arial" w:cs="Arial"/>
        </w:rPr>
        <w:t>5.79</w:t>
      </w:r>
      <w:r w:rsidR="00DB3308">
        <w:rPr>
          <w:rFonts w:ascii="Arial" w:hAnsi="Arial" w:cs="Arial"/>
        </w:rPr>
        <w:t>; p &lt; 0.001</w:t>
      </w:r>
      <w:proofErr w:type="gramStart"/>
      <w:r w:rsidR="0077740C">
        <w:rPr>
          <w:rFonts w:ascii="Arial" w:hAnsi="Arial" w:cs="Arial"/>
        </w:rPr>
        <w:t>])</w:t>
      </w:r>
      <w:r w:rsidR="00DB3308">
        <w:rPr>
          <w:rFonts w:ascii="Arial" w:hAnsi="Arial" w:cs="Arial"/>
        </w:rPr>
        <w:t xml:space="preserve"> </w:t>
      </w:r>
      <w:r w:rsidR="008F585A">
        <w:rPr>
          <w:rFonts w:ascii="Arial" w:hAnsi="Arial" w:cs="Arial"/>
        </w:rPr>
        <w:t xml:space="preserve"> </w:t>
      </w:r>
      <w:r w:rsidR="00585AE7">
        <w:rPr>
          <w:rFonts w:ascii="Arial" w:hAnsi="Arial" w:cs="Arial"/>
        </w:rPr>
        <w:t>and</w:t>
      </w:r>
      <w:proofErr w:type="gramEnd"/>
      <w:r w:rsidR="00585AE7">
        <w:rPr>
          <w:rFonts w:ascii="Arial" w:hAnsi="Arial" w:cs="Arial"/>
        </w:rPr>
        <w:t xml:space="preserve"> </w:t>
      </w:r>
      <w:r w:rsidR="00DB3308">
        <w:rPr>
          <w:rFonts w:ascii="Arial" w:hAnsi="Arial" w:cs="Arial"/>
        </w:rPr>
        <w:t>≥</w:t>
      </w:r>
      <w:r w:rsidR="003D49D3">
        <w:rPr>
          <w:rFonts w:ascii="Arial" w:hAnsi="Arial" w:cs="Arial"/>
        </w:rPr>
        <w:t>65 years</w:t>
      </w:r>
      <w:r w:rsidR="00DB3308">
        <w:rPr>
          <w:rFonts w:ascii="Arial" w:hAnsi="Arial" w:cs="Arial"/>
        </w:rPr>
        <w:t xml:space="preserve"> </w:t>
      </w:r>
      <w:r w:rsidR="0077740C">
        <w:rPr>
          <w:rFonts w:ascii="Arial" w:hAnsi="Arial" w:cs="Arial"/>
        </w:rPr>
        <w:t>(</w:t>
      </w:r>
      <w:r w:rsidR="00DD6C83">
        <w:rPr>
          <w:rFonts w:ascii="Arial" w:hAnsi="Arial" w:cs="Arial"/>
        </w:rPr>
        <w:t xml:space="preserve">APC </w:t>
      </w:r>
      <w:r w:rsidR="00C65308">
        <w:rPr>
          <w:rFonts w:ascii="Arial" w:hAnsi="Arial" w:cs="Arial"/>
        </w:rPr>
        <w:t>3.21</w:t>
      </w:r>
      <w:r w:rsidR="00DB3308">
        <w:rPr>
          <w:rFonts w:ascii="Arial" w:hAnsi="Arial" w:cs="Arial"/>
        </w:rPr>
        <w:t xml:space="preserve"> </w:t>
      </w:r>
      <w:r w:rsidR="0077740C">
        <w:rPr>
          <w:rFonts w:ascii="Arial" w:hAnsi="Arial" w:cs="Arial"/>
        </w:rPr>
        <w:t>[</w:t>
      </w:r>
      <w:r w:rsidR="00DB3308">
        <w:rPr>
          <w:rFonts w:ascii="Arial" w:hAnsi="Arial" w:cs="Arial"/>
        </w:rPr>
        <w:t xml:space="preserve">95% CI: </w:t>
      </w:r>
      <w:r w:rsidR="00C65308">
        <w:rPr>
          <w:rFonts w:ascii="Arial" w:hAnsi="Arial" w:cs="Arial"/>
        </w:rPr>
        <w:t>2.43</w:t>
      </w:r>
      <w:r w:rsidR="00DB3308">
        <w:rPr>
          <w:rFonts w:ascii="Arial" w:hAnsi="Arial" w:cs="Arial"/>
        </w:rPr>
        <w:t xml:space="preserve">, </w:t>
      </w:r>
      <w:r w:rsidR="00C65308">
        <w:rPr>
          <w:rFonts w:ascii="Arial" w:hAnsi="Arial" w:cs="Arial"/>
        </w:rPr>
        <w:t>4</w:t>
      </w:r>
      <w:r w:rsidR="0077740C">
        <w:rPr>
          <w:rFonts w:ascii="Arial" w:hAnsi="Arial" w:cs="Arial"/>
        </w:rPr>
        <w:t>]</w:t>
      </w:r>
      <w:r w:rsidR="00DB3308">
        <w:rPr>
          <w:rFonts w:ascii="Arial" w:hAnsi="Arial" w:cs="Arial"/>
        </w:rPr>
        <w:t>;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208EDF1F"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w:t>
      </w:r>
      <w:r w:rsidR="00487961">
        <w:rPr>
          <w:rFonts w:ascii="Arial" w:hAnsi="Arial" w:cs="Arial"/>
        </w:rPr>
        <w:t>35</w:t>
      </w:r>
      <w:r w:rsidR="00BC4CE2">
        <w:rPr>
          <w:rFonts w:ascii="Arial" w:hAnsi="Arial" w:cs="Arial"/>
        </w:rPr>
        <w:t>)</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487961">
        <w:rPr>
          <w:rFonts w:ascii="Arial" w:hAnsi="Arial" w:cs="Arial"/>
        </w:rPr>
        <w:t>1.05</w:t>
      </w:r>
      <w:r w:rsidR="00270207">
        <w:rPr>
          <w:rFonts w:ascii="Arial" w:hAnsi="Arial" w:cs="Arial"/>
        </w:rPr>
        <w:t>).</w:t>
      </w:r>
      <w:r w:rsidR="00953295" w:rsidRPr="00953295">
        <w:rPr>
          <w:rFonts w:ascii="Arial" w:hAnsi="Arial" w:cs="Arial"/>
        </w:rPr>
        <w:t xml:space="preserve"> </w:t>
      </w:r>
      <w:r w:rsidR="008A7E64">
        <w:rPr>
          <w:rFonts w:ascii="Arial" w:hAnsi="Arial" w:cs="Arial"/>
        </w:rPr>
        <w:t>I</w:t>
      </w:r>
      <w:r w:rsidR="004E6DF3">
        <w:rPr>
          <w:rFonts w:ascii="Arial" w:hAnsi="Arial" w:cs="Arial"/>
        </w:rPr>
        <w:t>t had a lower APC</w:t>
      </w:r>
      <w:r w:rsidR="00A06BCA">
        <w:rPr>
          <w:rFonts w:ascii="Arial" w:hAnsi="Arial" w:cs="Arial"/>
        </w:rPr>
        <w:t xml:space="preserve"> </w:t>
      </w:r>
      <w:r w:rsidR="00A06BCA" w:rsidRPr="00A06BCA">
        <w:rPr>
          <w:rFonts w:ascii="Arial" w:hAnsi="Arial" w:cs="Arial"/>
        </w:rPr>
        <w:t>(</w:t>
      </w:r>
      <w:r w:rsidR="00A06BCA" w:rsidRPr="00221469">
        <w:rPr>
          <w:rFonts w:ascii="Arial" w:hAnsi="Arial" w:cs="Arial"/>
        </w:rPr>
        <w:t>4.0</w:t>
      </w:r>
      <w:r w:rsidR="00487961">
        <w:rPr>
          <w:rFonts w:ascii="Arial" w:hAnsi="Arial" w:cs="Arial"/>
        </w:rPr>
        <w:t>7</w:t>
      </w:r>
      <w:r w:rsidR="00A06BCA" w:rsidRPr="00221469">
        <w:rPr>
          <w:rFonts w:ascii="Arial" w:hAnsi="Arial" w:cs="Arial"/>
        </w:rPr>
        <w:t>% [95% CI: 3.0</w:t>
      </w:r>
      <w:r w:rsidR="00487961">
        <w:rPr>
          <w:rFonts w:ascii="Arial" w:hAnsi="Arial" w:cs="Arial"/>
        </w:rPr>
        <w:t>7</w:t>
      </w:r>
      <w:r w:rsidR="00A06BCA" w:rsidRPr="00221469">
        <w:rPr>
          <w:rFonts w:ascii="Arial" w:hAnsi="Arial" w:cs="Arial"/>
        </w:rPr>
        <w:t>, 5.</w:t>
      </w:r>
      <w:r w:rsidR="00487961">
        <w:rPr>
          <w:rFonts w:ascii="Arial" w:hAnsi="Arial" w:cs="Arial"/>
        </w:rPr>
        <w:t>1</w:t>
      </w:r>
      <w:r w:rsidR="00A06BCA" w:rsidRPr="00221469">
        <w:rPr>
          <w:rFonts w:ascii="Arial" w:hAnsi="Arial" w:cs="Arial"/>
        </w:rPr>
        <w:t>]</w:t>
      </w:r>
      <w:r w:rsidR="003F2788">
        <w:rPr>
          <w:rFonts w:ascii="Arial" w:hAnsi="Arial" w:cs="Arial"/>
        </w:rPr>
        <w:t>; p &lt; 0.001</w:t>
      </w:r>
      <w:r w:rsidR="00A06BCA" w:rsidRPr="00221469">
        <w:rPr>
          <w:rFonts w:ascii="Arial" w:hAnsi="Arial" w:cs="Arial"/>
        </w:rPr>
        <w:t>)</w:t>
      </w:r>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lastRenderedPageBreak/>
        <w:t>6.</w:t>
      </w:r>
      <w:r w:rsidR="00487961">
        <w:rPr>
          <w:rFonts w:ascii="Arial" w:hAnsi="Arial" w:cs="Arial"/>
        </w:rPr>
        <w:t>99</w:t>
      </w:r>
      <w:r w:rsidR="004E6DF3" w:rsidRPr="00953295">
        <w:rPr>
          <w:rFonts w:ascii="Arial" w:hAnsi="Arial" w:cs="Arial"/>
        </w:rPr>
        <w:t xml:space="preserve">% [95% CI: </w:t>
      </w:r>
      <w:r w:rsidR="00487961">
        <w:rPr>
          <w:rFonts w:ascii="Arial" w:hAnsi="Arial" w:cs="Arial"/>
        </w:rPr>
        <w:t>6.12</w:t>
      </w:r>
      <w:r w:rsidR="004E6DF3" w:rsidRPr="00953295">
        <w:rPr>
          <w:rFonts w:ascii="Arial" w:hAnsi="Arial" w:cs="Arial"/>
        </w:rPr>
        <w:t xml:space="preserve">%, </w:t>
      </w:r>
      <w:r w:rsidR="004E6DF3">
        <w:rPr>
          <w:rFonts w:ascii="Arial" w:hAnsi="Arial" w:cs="Arial"/>
        </w:rPr>
        <w:t>7.</w:t>
      </w:r>
      <w:r w:rsidR="00487961">
        <w:rPr>
          <w:rFonts w:ascii="Arial" w:hAnsi="Arial" w:cs="Arial"/>
        </w:rPr>
        <w:t>87</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487961">
        <w:rPr>
          <w:rFonts w:ascii="Arial" w:hAnsi="Arial" w:cs="Arial"/>
        </w:rPr>
        <w:t>7.9</w:t>
      </w:r>
      <w:r w:rsidR="007524C1" w:rsidRPr="00953295">
        <w:rPr>
          <w:rFonts w:ascii="Arial" w:hAnsi="Arial" w:cs="Arial"/>
        </w:rPr>
        <w:t xml:space="preserve">% [95% CI: </w:t>
      </w:r>
      <w:r w:rsidR="00487961">
        <w:rPr>
          <w:rFonts w:ascii="Arial" w:hAnsi="Arial" w:cs="Arial"/>
        </w:rPr>
        <w:t>6.23</w:t>
      </w:r>
      <w:r w:rsidR="007524C1" w:rsidRPr="00953295">
        <w:rPr>
          <w:rFonts w:ascii="Arial" w:hAnsi="Arial" w:cs="Arial"/>
        </w:rPr>
        <w:t xml:space="preserve">%, </w:t>
      </w:r>
      <w:r w:rsidR="00487961">
        <w:rPr>
          <w:rFonts w:ascii="Arial" w:hAnsi="Arial" w:cs="Arial"/>
        </w:rPr>
        <w:t>9.6</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5.</w:t>
      </w:r>
      <w:r w:rsidR="005F5634">
        <w:rPr>
          <w:rFonts w:ascii="Arial" w:hAnsi="Arial" w:cs="Arial"/>
        </w:rPr>
        <w:t>54</w:t>
      </w:r>
      <w:r w:rsidR="000232F1">
        <w:rPr>
          <w:rFonts w:ascii="Arial" w:hAnsi="Arial" w:cs="Arial"/>
        </w:rPr>
        <w:t xml:space="preserve">%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w:t>
      </w:r>
      <w:r w:rsidR="005F5634">
        <w:rPr>
          <w:rFonts w:ascii="Arial" w:hAnsi="Arial" w:cs="Arial"/>
        </w:rPr>
        <w:t>48</w:t>
      </w:r>
      <w:r w:rsidR="00C003CB">
        <w:rPr>
          <w:rFonts w:ascii="Arial" w:hAnsi="Arial" w:cs="Arial"/>
        </w:rPr>
        <w:t>%</w:t>
      </w:r>
      <w:r w:rsidR="00627849">
        <w:rPr>
          <w:rFonts w:ascii="Arial" w:hAnsi="Arial" w:cs="Arial"/>
        </w:rPr>
        <w:t>, 6.</w:t>
      </w:r>
      <w:r w:rsidR="005F5634">
        <w:rPr>
          <w:rFonts w:ascii="Arial" w:hAnsi="Arial" w:cs="Arial"/>
        </w:rPr>
        <w:t>61</w:t>
      </w:r>
      <w:r w:rsidR="00627849">
        <w:rPr>
          <w:rFonts w:ascii="Arial" w:hAnsi="Arial" w:cs="Arial"/>
        </w:rPr>
        <w:t>%</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11B63B0C"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1.5</w:t>
      </w:r>
      <w:r w:rsidR="00725F63">
        <w:rPr>
          <w:rFonts w:ascii="Arial" w:hAnsi="Arial" w:cs="Arial"/>
        </w:rPr>
        <w:t>9</w:t>
      </w:r>
      <w:r w:rsidR="007C17FF">
        <w:rPr>
          <w:rFonts w:ascii="Arial" w:hAnsi="Arial" w:cs="Arial"/>
        </w:rPr>
        <w:t xml:space="preserve">% [95% CI: </w:t>
      </w:r>
      <w:r w:rsidR="00920A50">
        <w:rPr>
          <w:rFonts w:ascii="Arial" w:hAnsi="Arial" w:cs="Arial"/>
        </w:rPr>
        <w:t>0.8</w:t>
      </w:r>
      <w:r w:rsidR="000800DB">
        <w:rPr>
          <w:rFonts w:ascii="Arial" w:hAnsi="Arial" w:cs="Arial"/>
        </w:rPr>
        <w:t>6</w:t>
      </w:r>
      <w:r w:rsidR="00920A50">
        <w:rPr>
          <w:rFonts w:ascii="Arial" w:hAnsi="Arial" w:cs="Arial"/>
        </w:rPr>
        <w:t xml:space="preserve">%, </w:t>
      </w:r>
      <w:r w:rsidR="00840D7F">
        <w:rPr>
          <w:rFonts w:ascii="Arial" w:hAnsi="Arial" w:cs="Arial"/>
        </w:rPr>
        <w:t>2.</w:t>
      </w:r>
      <w:r w:rsidR="000800DB">
        <w:rPr>
          <w:rFonts w:ascii="Arial" w:hAnsi="Arial" w:cs="Arial"/>
        </w:rPr>
        <w:t>33</w:t>
      </w:r>
      <w:r w:rsidR="00840D7F">
        <w:rPr>
          <w:rFonts w:ascii="Arial" w:hAnsi="Arial" w:cs="Arial"/>
        </w:rPr>
        <w:t>%</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w:t>
      </w:r>
      <w:r w:rsidR="003D428B">
        <w:rPr>
          <w:rFonts w:ascii="Arial" w:hAnsi="Arial" w:cs="Arial"/>
        </w:rPr>
        <w:t xml:space="preserve">% [95% CI: </w:t>
      </w:r>
      <w:r w:rsidR="000A0E77">
        <w:rPr>
          <w:rFonts w:ascii="Arial" w:hAnsi="Arial" w:cs="Arial"/>
        </w:rPr>
        <w:t>7.</w:t>
      </w:r>
      <w:r w:rsidR="000800DB">
        <w:rPr>
          <w:rFonts w:ascii="Arial" w:hAnsi="Arial" w:cs="Arial"/>
        </w:rPr>
        <w:t>63</w:t>
      </w:r>
      <w:r w:rsidR="006436C5">
        <w:rPr>
          <w:rFonts w:ascii="Arial" w:hAnsi="Arial" w:cs="Arial"/>
        </w:rPr>
        <w:t xml:space="preserve">%, </w:t>
      </w:r>
      <w:r w:rsidR="00B366D2">
        <w:rPr>
          <w:rFonts w:ascii="Arial" w:hAnsi="Arial" w:cs="Arial"/>
        </w:rPr>
        <w:t>10.</w:t>
      </w:r>
      <w:r w:rsidR="000800DB">
        <w:rPr>
          <w:rFonts w:ascii="Arial" w:hAnsi="Arial" w:cs="Arial"/>
        </w:rPr>
        <w:t>59</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1704088A"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56874509"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sidR="00EC4893">
        <w:rPr>
          <w:rFonts w:ascii="Arial" w:hAnsi="Arial" w:cs="Arial"/>
        </w:rPr>
        <w:t xml:space="preserve"> and </w:t>
      </w:r>
      <w:r w:rsidR="00EC4893">
        <w:rPr>
          <w:rFonts w:ascii="Arial" w:hAnsi="Arial" w:cs="Arial"/>
        </w:rPr>
        <w:lastRenderedPageBreak/>
        <w:t>represent an important pathway to osteomyelitis</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4C74BA">
        <w:rPr>
          <w:rFonts w:ascii="Arial" w:hAnsi="Arial" w:cs="Arial"/>
        </w:rPr>
        <w:t xml:space="preserve">In the present study, </w:t>
      </w:r>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r w:rsidR="00927F58">
        <w:rPr>
          <w:rFonts w:ascii="Arial" w:hAnsi="Arial" w:cs="Arial"/>
        </w:rPr>
        <w:fldChar w:fldCharType="begin"/>
      </w:r>
      <w:r w:rsidR="00511629">
        <w:rPr>
          <w:rFonts w:ascii="Arial" w:hAnsi="Arial" w:cs="Arial"/>
        </w:rPr>
        <w:instrText xml:space="preserve"> ADDIN ZOTERO_ITEM CSL_CITATION {"citationID":"yLmPKPVK","properties":{"formattedCitation":"\\super 7\\nosupersub{}","plainCitation":"7","noteIndex":0},"citationItems":[{"id":6804,"uris":["http://zotero.org/groups/5952805/items/CK3VH7E5"],"itemData":{"id":6804,"type":"article-journal","container-title":"Diabetes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511629" w:rsidRPr="00511629">
        <w:rPr>
          <w:rFonts w:ascii="Arial" w:hAnsi="Arial" w:cs="Arial"/>
          <w:kern w:val="0"/>
          <w:vertAlign w:val="superscript"/>
        </w:rPr>
        <w:t>7</w:t>
      </w:r>
      <w:r w:rsidR="00927F58">
        <w:rPr>
          <w:rFonts w:ascii="Arial" w:hAnsi="Arial" w:cs="Arial"/>
        </w:rPr>
        <w:fldChar w:fldCharType="end"/>
      </w:r>
      <w:r w:rsidR="00D132D6">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increase in U</w:t>
      </w:r>
      <w:r w:rsidR="003F2788">
        <w:rPr>
          <w:rFonts w:ascii="Arial" w:hAnsi="Arial" w:cs="Arial"/>
        </w:rPr>
        <w:t>.</w:t>
      </w:r>
      <w:r w:rsidR="00635922">
        <w:rPr>
          <w:rFonts w:ascii="Arial" w:hAnsi="Arial" w:cs="Arial"/>
        </w:rPr>
        <w:t>S</w:t>
      </w:r>
      <w:r w:rsidR="003F2788">
        <w:rPr>
          <w:rFonts w:ascii="Arial" w:hAnsi="Arial" w:cs="Arial"/>
        </w:rPr>
        <w:t>.</w:t>
      </w:r>
      <w:r w:rsidR="00635922">
        <w:rPr>
          <w:rFonts w:ascii="Arial" w:hAnsi="Arial" w:cs="Arial"/>
        </w:rPr>
        <w:t xml:space="preserve"> traffic deaths </w:t>
      </w:r>
      <w:r w:rsidR="00E714CA">
        <w:rPr>
          <w:rFonts w:ascii="Arial" w:hAnsi="Arial" w:cs="Arial"/>
        </w:rPr>
        <w:t xml:space="preserve">from </w:t>
      </w:r>
      <w:r w:rsidR="00B0035D">
        <w:rPr>
          <w:rFonts w:ascii="Arial" w:hAnsi="Arial" w:cs="Arial"/>
        </w:rPr>
        <w:t>2013 to 2022</w:t>
      </w:r>
      <w:r w:rsidR="00956FA9">
        <w:rPr>
          <w:rFonts w:ascii="Arial" w:hAnsi="Arial" w:cs="Arial"/>
        </w:rPr>
        <w:t>.</w:t>
      </w:r>
      <w:r w:rsidR="00575C0A">
        <w:rPr>
          <w:rFonts w:ascii="Arial" w:hAnsi="Arial" w:cs="Arial"/>
        </w:rPr>
        <w:fldChar w:fldCharType="begin"/>
      </w:r>
      <w:r w:rsidR="00511629">
        <w:rPr>
          <w:rFonts w:ascii="Arial" w:hAnsi="Arial" w:cs="Arial"/>
        </w:rPr>
        <w:instrText xml:space="preserve"> ADDIN ZOTERO_ITEM CSL_CITATION {"citationID":"1zCDxjsF","properties":{"formattedCitation":"\\super 8\\nosupersub{}","plainCitation":"8","noteIndex":0},"citationItems":[{"id":6316,"uris":["http://zotero.org/groups/5952805/items/45PN5KQR"],"itemData":{"id":6316,"type":"article-journal","abstract":"Road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A."},{"family":"Barry","given":"Vaughn"},{"family":"Matthews","given":"Sarah"},{"family":"Lee","given":"Robin"}],"issued":{"date-parts":[["2025",3,13]]}}}],"schema":"https://github.com/citation-style-language/schema/raw/master/csl-citation.json"} </w:instrText>
      </w:r>
      <w:r w:rsidR="00575C0A">
        <w:rPr>
          <w:rFonts w:ascii="Arial" w:hAnsi="Arial" w:cs="Arial"/>
        </w:rPr>
        <w:fldChar w:fldCharType="separate"/>
      </w:r>
      <w:r w:rsidR="00511629" w:rsidRPr="00511629">
        <w:rPr>
          <w:rFonts w:ascii="Arial" w:hAnsi="Arial" w:cs="Arial"/>
          <w:kern w:val="0"/>
          <w:vertAlign w:val="superscript"/>
        </w:rPr>
        <w:t>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7C3DC5">
        <w:rPr>
          <w:rFonts w:ascii="Arial" w:hAnsi="Arial" w:cs="Arial"/>
        </w:rPr>
        <w:t>preventive</w:t>
      </w:r>
      <w:r w:rsidR="00A807FC">
        <w:rPr>
          <w:rFonts w:ascii="Arial" w:hAnsi="Arial" w:cs="Arial"/>
        </w:rPr>
        <w:t xml:space="preserve"> care against pressure ulcers.</w:t>
      </w:r>
      <w:r w:rsidR="00A564BC">
        <w:rPr>
          <w:rFonts w:ascii="Arial" w:hAnsi="Arial" w:cs="Arial"/>
        </w:rPr>
        <w:fldChar w:fldCharType="begin"/>
      </w:r>
      <w:r w:rsidR="00511629">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511629" w:rsidRPr="00511629">
        <w:rPr>
          <w:rFonts w:ascii="Arial" w:hAnsi="Arial" w:cs="Arial"/>
          <w:kern w:val="0"/>
          <w:vertAlign w:val="superscript"/>
        </w:rPr>
        <w:t>9</w:t>
      </w:r>
      <w:r w:rsidR="00A564BC">
        <w:rPr>
          <w:rFonts w:ascii="Arial" w:hAnsi="Arial" w:cs="Arial"/>
        </w:rPr>
        <w:fldChar w:fldCharType="end"/>
      </w:r>
    </w:p>
    <w:p w14:paraId="522AF3CD" w14:textId="48052A6E"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p>
    <w:p w14:paraId="78DE106C" w14:textId="6E74F050"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 xml:space="preserve">For example, </w:t>
      </w:r>
      <w:r w:rsidR="00E937BF">
        <w:rPr>
          <w:rFonts w:ascii="Arial" w:hAnsi="Arial" w:cs="Arial"/>
        </w:rPr>
        <w:t>the prevalence of sepsis</w:t>
      </w:r>
      <w:r w:rsidR="001E0E4D">
        <w:rPr>
          <w:rFonts w:ascii="Arial" w:hAnsi="Arial" w:cs="Arial"/>
        </w:rPr>
        <w:t xml:space="preserve"> and urinary tract infections</w:t>
      </w:r>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r w:rsidR="008C1544">
        <w:rPr>
          <w:rFonts w:ascii="Arial" w:hAnsi="Arial" w:cs="Arial"/>
        </w:rPr>
        <w:t>reflecting a broader pattern in which several infectious diseases have shown rising population-level impact over recent decades</w:t>
      </w:r>
      <w:r w:rsidRPr="00B532EA">
        <w:rPr>
          <w:rFonts w:ascii="Arial" w:hAnsi="Arial" w:cs="Arial"/>
        </w:rPr>
        <w:t>.</w:t>
      </w:r>
      <w:r w:rsidR="009D5C2C">
        <w:rPr>
          <w:rFonts w:ascii="Arial" w:hAnsi="Arial" w:cs="Arial"/>
        </w:rPr>
        <w:fldChar w:fldCharType="begin"/>
      </w:r>
      <w:r w:rsidR="00511629">
        <w:rPr>
          <w:rFonts w:ascii="Arial" w:hAnsi="Arial" w:cs="Arial"/>
        </w:rPr>
        <w:instrText xml:space="preserve"> ADDIN ZOTERO_ITEM CSL_CITATION {"citationID":"o0rmkiqu","properties":{"formattedCitation":"\\super 11,12\\nosupersub{}","plainCitation":"11,12","noteIndex":0},"citationItems":[{"id":6796,"uris":["http://zotero.org/groups/5952805/items/3C2ILBVD"],"itemData":{"id":6796,"type":"article-journal","abstract":"Rationale: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K."}],"issued":{"date-parts":[["2015",2]]}}},{"id":6920,"uris":["http://zotero.org/groups/5952805/items/H24K3DVA"],"itemData":{"id":6920,"type":"article-journal","abstract":"Urinary tract infections (UTIs) are prevalent; however, comprehensive and current epidemiological data remain scarce. This study examined the global, national, and regional burden of UTIs by sex, age, and socio-demographic index (SDI) from 1990 to 2021. The 2021 Global Burden of Disease study included age-standardised incidence rate (ASIR), age-standardised prevalence rate (ASPR), age-standardised death rate (ASDR), and age-standardised disability-adjusted life years rate (ASDAR). The estimated annual percentage change was used to depict temporal trends, whereas Pearson correlation analysis explore its correlation with the human development index (HDI), the SDI, and age-standardised rates (ASRs). An autoregressive integrated moving average model forecasted the UTI burden trends. From 1990 to 2021, the number of UTI cases increased by 66.45%, reaching 4.49 billion cases, with an ASIR of 5,531.88 per 100,000 population. The greatest incidence of UTIs was seen in women and older adult men. Tropical Latin America and low–middle SDI regions exhibited the highest ASIR, ASPR, ASDR, and ASDAR, while East Asia showed the lowest. ASDR and ASDAR decreased with higher SDI levels. ASR and HDI were weakly positively correlated with ASDR and ASDAR. ASIR, ASPR, and ASDAR are projected to increase until 2050. The global burden of UTIs is rising and is influenced by geographical location, age, sex, and economic development, crucial for guiding medical practices and forming relevant policies.","container-title":"Scientific Reports","DOI":"10.1038/s41598-025-89240-5","ISSN":"2045-2322","issue":"1","journalAbbreviation":"Sci Rep","language":"en","license":"2025 The Author(s)","note":"publisher: Nature Publishing Group","page":"4702","source":"www-nature-com.proxy.library.upenn.edu","title":"Epidemiological trends and predictions of urinary tract infections in the global burden of disease study 2021","volume":"15","author":[{"family":"He","given":"Yining"},{"family":"Zhao","given":"Jing"},{"family":"Wang","given":"Lanhui"},{"family":"Han","given":"Chao"},{"family":"Yan","given":"Ruxue"},{"family":"Zhu","given":"Peiqi"},{"family":"Qian","given":"Tianyang"},{"family":"Yu","given":"Siyao"},{"family":"Zhu","given":"Xiaolin"},{"family":"He","given":"Weiming"}],"issued":{"date-parts":[["2025",2,8]]}}}],"schema":"https://github.com/citation-style-language/schema/raw/master/csl-citation.json"} </w:instrText>
      </w:r>
      <w:r w:rsidR="009D5C2C">
        <w:rPr>
          <w:rFonts w:ascii="Arial" w:hAnsi="Arial" w:cs="Arial"/>
        </w:rPr>
        <w:fldChar w:fldCharType="separate"/>
      </w:r>
      <w:r w:rsidR="00511629" w:rsidRPr="00511629">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w:t>
      </w:r>
      <w:r w:rsidR="00AD7ACB">
        <w:rPr>
          <w:rFonts w:ascii="Arial" w:hAnsi="Arial" w:cs="Arial"/>
        </w:rPr>
        <w:t>Furthermore,</w:t>
      </w:r>
      <w:r w:rsidR="00781634">
        <w:rPr>
          <w:rFonts w:ascii="Arial" w:hAnsi="Arial" w:cs="Arial"/>
        </w:rPr>
        <w:t xml:space="preserve"> antimicrobial resistance is a growing problem in </w:t>
      </w:r>
      <w:r w:rsidR="00632D44">
        <w:rPr>
          <w:rFonts w:ascii="Arial" w:hAnsi="Arial" w:cs="Arial"/>
        </w:rPr>
        <w:t xml:space="preserve">infectious diseases, and </w:t>
      </w:r>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r w:rsidR="00631EB2">
        <w:rPr>
          <w:rFonts w:ascii="Arial" w:hAnsi="Arial" w:cs="Arial"/>
        </w:rPr>
        <w:fldChar w:fldCharType="begin"/>
      </w:r>
      <w:r w:rsidR="00511629">
        <w:rPr>
          <w:rFonts w:ascii="Arial" w:hAnsi="Arial" w:cs="Arial"/>
        </w:rPr>
        <w:instrText xml:space="preserve"> ADDIN ZOTERO_ITEM CSL_CITATION {"citationID":"qbgg5VPO","properties":{"formattedCitation":"\\super 13\\nosupersub{}","plainCitation":"13","noteIndex":0},"citationItems":[{"id":6812,"uris":["http://zotero.org/groups/5952805/items/E533PPTN"],"itemData":{"id":6812,"type":"article-journal","abstract":"Diabetic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511629" w:rsidRPr="00511629">
        <w:rPr>
          <w:rFonts w:ascii="Arial" w:hAnsi="Arial" w:cs="Arial"/>
          <w:kern w:val="0"/>
          <w:vertAlign w:val="superscript"/>
        </w:rPr>
        <w:t>13</w:t>
      </w:r>
      <w:r w:rsidR="00631EB2">
        <w:rPr>
          <w:rFonts w:ascii="Arial" w:hAnsi="Arial" w:cs="Arial"/>
        </w:rPr>
        <w:fldChar w:fldCharType="end"/>
      </w:r>
      <w:r w:rsidR="00AE5B44">
        <w:rPr>
          <w:rFonts w:ascii="Arial" w:hAnsi="Arial" w:cs="Arial"/>
        </w:rPr>
        <w:t xml:space="preserve"> </w:t>
      </w:r>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58B947A6"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r w:rsidR="00774233">
        <w:rPr>
          <w:rFonts w:ascii="Arial" w:hAnsi="Arial" w:cs="Arial"/>
        </w:rPr>
        <w:t xml:space="preserve"> </w:t>
      </w:r>
      <w:r w:rsidR="003B3277">
        <w:rPr>
          <w:rFonts w:ascii="Arial" w:hAnsi="Arial" w:cs="Arial"/>
        </w:rPr>
        <w:t>Notably</w:t>
      </w:r>
      <w:r w:rsidR="00774233">
        <w:rPr>
          <w:rFonts w:ascii="Arial" w:hAnsi="Arial" w:cs="Arial"/>
        </w:rPr>
        <w:t xml:space="preserve">, </w:t>
      </w:r>
      <w:r w:rsidR="00AF0A85">
        <w:rPr>
          <w:rFonts w:ascii="Arial" w:hAnsi="Arial" w:cs="Arial"/>
        </w:rPr>
        <w:t xml:space="preserve">foot </w:t>
      </w:r>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r w:rsidR="00AF0A85">
        <w:rPr>
          <w:rFonts w:ascii="Arial" w:hAnsi="Arial" w:cs="Arial"/>
        </w:rPr>
        <w:fldChar w:fldCharType="begin"/>
      </w:r>
      <w:r w:rsidR="00511629">
        <w:rPr>
          <w:rFonts w:ascii="Arial" w:hAnsi="Arial" w:cs="Arial"/>
        </w:rPr>
        <w:instrText xml:space="preserve"> ADDIN ZOTERO_ITEM CSL_CITATION {"citationID":"OhFnIzNr","properties":{"formattedCitation":"\\super 14\\nosupersub{}","plainCitation":"14","noteIndex":0},"citationItems":[{"id":6801,"uris":["http://zotero.org/groups/5952805/items/82JDLBJK"],"itemData":{"id":6801,"type":"article-journal","abstract":"OBJECTIVE—To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511629" w:rsidRPr="00511629">
        <w:rPr>
          <w:rFonts w:ascii="Arial" w:hAnsi="Arial" w:cs="Arial"/>
          <w:kern w:val="0"/>
          <w:vertAlign w:val="superscript"/>
        </w:rPr>
        <w:t>14</w:t>
      </w:r>
      <w:r w:rsidR="00AF0A85">
        <w:rPr>
          <w:rFonts w:ascii="Arial" w:hAnsi="Arial" w:cs="Arial"/>
        </w:rPr>
        <w:fldChar w:fldCharType="end"/>
      </w:r>
      <w:r w:rsidRPr="00B532EA">
        <w:rPr>
          <w:rFonts w:ascii="Arial" w:hAnsi="Arial" w:cs="Arial"/>
        </w:rPr>
        <w:t xml:space="preserve">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F79E2">
        <w:rPr>
          <w:rFonts w:ascii="Arial" w:hAnsi="Arial" w:cs="Arial"/>
        </w:rPr>
        <w:instrText xml:space="preserve"> ADDIN ZOTERO_ITEM CSL_CITATION {"citationID":"URLPhNkZ","properties":{"formattedCitation":"\\super 15\\nosupersub{}","plainCitation":"15","noteIndex":0},"citationItems":[{"id":6306,"uris":["http://zotero.org/groups/5952805/items/BA6RMQWV"],"itemData":{"id":6306,"type":"article-journal","abstract":"BACKGROUND: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F79E2" w:rsidRPr="006F79E2">
        <w:rPr>
          <w:rFonts w:ascii="Arial" w:hAnsi="Arial" w:cs="Arial"/>
          <w:kern w:val="0"/>
          <w:vertAlign w:val="superscript"/>
        </w:rPr>
        <w:t>15</w:t>
      </w:r>
      <w:r w:rsidR="009B3D8B">
        <w:rPr>
          <w:rFonts w:ascii="Arial" w:hAnsi="Arial" w:cs="Arial"/>
        </w:rPr>
        <w:fldChar w:fldCharType="end"/>
      </w:r>
    </w:p>
    <w:p w14:paraId="3C4CC0CA" w14:textId="7C03339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0C5C70">
        <w:rPr>
          <w:rFonts w:ascii="Arial" w:hAnsi="Arial" w:cs="Arial"/>
        </w:rPr>
        <w:t xml:space="preserve">Death certificates are 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r w:rsidR="00AD7ACB">
        <w:rPr>
          <w:rFonts w:ascii="Arial" w:hAnsi="Arial" w:cs="Arial"/>
        </w:rPr>
        <w:fldChar w:fldCharType="begin"/>
      </w:r>
      <w:r w:rsidR="00511629">
        <w:rPr>
          <w:rFonts w:ascii="Arial" w:hAnsi="Arial" w:cs="Arial"/>
        </w:rPr>
        <w:instrText xml:space="preserve"> ADDIN ZOTERO_ITEM CSL_CITATION {"citationID":"9C03Wbn6","properties":{"formattedCitation":"\\super 16\\nosupersub{}","plainCitation":"16","noteIndex":0},"citationItems":[{"id":6807,"uris":["http://zotero.org/groups/5952805/items/CRSHSQPL"],"itemData":{"id":6807,"type":"article-journal","abstract":"PURPOSE: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511629" w:rsidRPr="00511629">
        <w:rPr>
          <w:rFonts w:ascii="Arial" w:hAnsi="Arial" w:cs="Arial"/>
          <w:kern w:val="0"/>
          <w:vertAlign w:val="superscript"/>
        </w:rPr>
        <w:t>16</w:t>
      </w:r>
      <w:r w:rsidR="00AD7ACB">
        <w:rPr>
          <w:rFonts w:ascii="Arial" w:hAnsi="Arial" w:cs="Arial"/>
        </w:rPr>
        <w:fldChar w:fldCharType="end"/>
      </w:r>
      <w:r w:rsidR="00C3032E">
        <w:rPr>
          <w:rFonts w:ascii="Arial" w:hAnsi="Arial" w:cs="Arial"/>
        </w:rPr>
        <w:t xml:space="preserve"> </w:t>
      </w:r>
      <w:r w:rsidR="00B532EA" w:rsidRPr="00B532EA">
        <w:rPr>
          <w:rFonts w:ascii="Arial" w:hAnsi="Arial" w:cs="Arial"/>
        </w:rPr>
        <w:t>We could not assess clinical variables such as infection severity, treatment received, or timing of diagnosis</w:t>
      </w:r>
      <w:r w:rsidR="005124A1">
        <w:rPr>
          <w:rFonts w:ascii="Arial" w:hAnsi="Arial" w:cs="Arial"/>
        </w:rPr>
        <w:t xml:space="preserve"> as well as certain socioeconomic variables such as </w:t>
      </w:r>
      <w:r w:rsidR="00D05088">
        <w:rPr>
          <w:rFonts w:ascii="Arial" w:hAnsi="Arial" w:cs="Arial"/>
        </w:rPr>
        <w:t>insurance type, urbanicity, and average</w:t>
      </w:r>
      <w:r w:rsidR="005124A1">
        <w:rPr>
          <w:rFonts w:ascii="Arial" w:hAnsi="Arial" w:cs="Arial"/>
        </w:rPr>
        <w:t xml:space="preserve"> ZIP code income and home value</w:t>
      </w:r>
      <w:r w:rsidR="00B532EA" w:rsidRPr="00B532EA">
        <w:rPr>
          <w:rFonts w:ascii="Arial" w:hAnsi="Arial" w:cs="Arial"/>
        </w:rPr>
        <w:t xml:space="preserve">. </w:t>
      </w:r>
      <w:r w:rsidR="006E06B3">
        <w:rPr>
          <w:rFonts w:ascii="Arial" w:hAnsi="Arial" w:cs="Arial"/>
        </w:rPr>
        <w:t xml:space="preserve">We were also unable to assess </w:t>
      </w:r>
      <w:r w:rsidR="00A05050">
        <w:rPr>
          <w:rFonts w:ascii="Arial" w:hAnsi="Arial" w:cs="Arial"/>
        </w:rPr>
        <w:t xml:space="preserve">certain predisposing factors for osteomyelitis such as intravenous drug use, </w:t>
      </w:r>
      <w:r w:rsidR="00DD2633">
        <w:rPr>
          <w:rFonts w:ascii="Arial" w:hAnsi="Arial" w:cs="Arial"/>
        </w:rPr>
        <w:t xml:space="preserve">tobacco use, and </w:t>
      </w:r>
      <w:r w:rsidR="0001169C">
        <w:rPr>
          <w:rFonts w:ascii="Arial" w:hAnsi="Arial" w:cs="Arial"/>
        </w:rPr>
        <w:t xml:space="preserve">the presence of an implantable orthopedic device. </w:t>
      </w:r>
      <w:r w:rsidR="00B532EA" w:rsidRPr="00B532EA">
        <w:rPr>
          <w:rFonts w:ascii="Arial" w:hAnsi="Arial" w:cs="Arial"/>
        </w:rPr>
        <w:t xml:space="preserve">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w:t>
      </w:r>
      <w:r w:rsidR="001002F3" w:rsidRPr="00B532EA">
        <w:rPr>
          <w:rFonts w:ascii="Arial" w:hAnsi="Arial" w:cs="Arial"/>
        </w:rPr>
        <w:lastRenderedPageBreak/>
        <w:t>have improved detection or coding specificity of osteomyelitis-related deaths.</w:t>
      </w:r>
      <w:r w:rsidR="002B640F">
        <w:rPr>
          <w:rFonts w:ascii="Arial" w:hAnsi="Arial" w:cs="Arial"/>
        </w:rPr>
        <w:fldChar w:fldCharType="begin"/>
      </w:r>
      <w:r w:rsidR="00511629">
        <w:rPr>
          <w:rFonts w:ascii="Arial" w:hAnsi="Arial" w:cs="Arial"/>
        </w:rPr>
        <w:instrText xml:space="preserve"> ADDIN ZOTERO_ITEM CSL_CITATION {"citationID":"uldkYs11","properties":{"formattedCitation":"\\super 17\\nosupersub{}","plainCitation":"17","noteIndex":0},"citationItems":[{"id":6787,"uris":["http://zotero.org/groups/5952805/items/2D4WACB2"],"itemData":{"id":6787,"type":"article-journal","abstract":"OBJECTIVES: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511629" w:rsidRPr="00511629">
        <w:rPr>
          <w:rFonts w:ascii="Arial" w:hAnsi="Arial" w:cs="Arial"/>
          <w:kern w:val="0"/>
          <w:vertAlign w:val="superscript"/>
        </w:rPr>
        <w:t>17</w:t>
      </w:r>
      <w:r w:rsidR="002B640F">
        <w:rPr>
          <w:rFonts w:ascii="Arial" w:hAnsi="Arial" w:cs="Arial"/>
        </w:rPr>
        <w:fldChar w:fldCharType="end"/>
      </w:r>
      <w:r w:rsidR="001002F3" w:rsidRPr="00B532EA">
        <w:rPr>
          <w:rFonts w:ascii="Arial" w:hAnsi="Arial" w:cs="Arial"/>
        </w:rPr>
        <w:t xml:space="preserve"> </w:t>
      </w:r>
      <w:r w:rsidR="002B640F">
        <w:rPr>
          <w:rFonts w:ascii="Arial" w:hAnsi="Arial" w:cs="Arial"/>
        </w:rPr>
        <w:t xml:space="preserve">Additionally, </w:t>
      </w:r>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meaning that this 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r w:rsidR="00E937BF">
        <w:rPr>
          <w:rFonts w:ascii="Arial" w:hAnsi="Arial" w:cs="Arial"/>
        </w:rPr>
        <w:fldChar w:fldCharType="begin"/>
      </w:r>
      <w:r w:rsidR="00511629">
        <w:rPr>
          <w:rFonts w:ascii="Arial" w:hAnsi="Arial" w:cs="Arial"/>
        </w:rPr>
        <w:instrText xml:space="preserve"> ADDIN ZOTERO_ITEM CSL_CITATION {"citationID":"coUHL91X","properties":{"formattedCitation":"\\super 18\\nosupersub{}","plainCitation":"18","noteIndex":0},"citationItems":[{"id":6917,"uris":["http://zotero.org/groups/5952805/items/QN7V9XKH"],"itemData":{"id":6917,"type":"article-journal","abstract":"Traditional approaches to practice guidelines frequently result in dissociation between strength of recommendation and quality of evidence.To construct a clinical guideline for pyogenic osteomyelitis management, with a new standard of evidence to resolve the gap between strength of recommendation and quality of evidence, through the use of a novel open access approach utilizing social media tools.This consensus statement and systematic review study used a novel approach from the WikiGuidelines Group, an open access collaborative research project, to construct clinical guidelines for pyogenic osteomyelitis. In June 2021 and February 2022, authors recruited via social media conducted multiple PubMed literature searches, including all years and languages, regarding osteomyelitis management; criteria for article quality and inclusion were specified in the group’s charter. The GRADE system for evaluating evidence was not used based on previously published concerns regarding the potential dissociation between strength of recommendation and quality of evidence. Instead, the charter required that clear recommendations be made only when reproducible, prospective, controlled studies provided hypothesis-confirming evidence. In the absence of such data, clinical reviews were drafted to discuss pros and cons of care choices. Both clear recommendations and clinical reviews were planned with the intention to be regularly updated as new data become available.Sixty-three participants with diverse expertise from 8 countries developed the group’s charter and its first guideline on pyogenic osteomyelitis. These participants included both nonacademic and academic physicians and pharmacists specializing in general internal medicine or hospital medicine, infectious diseases, orthopedic surgery, pharmacology, and medical microbiology. Of the 7 questions addressed in the guideline, 2 clear recommendations were offered for the use of oral antibiotic therapy and the duration of therapy. In addition, 5 clinical reviews were authored addressing diagnosis, approaches to osteomyelitis underlying a pressure ulcer, timing for the administration of empirical therapy, specific antimicrobial options (including empirical regimens, use of antimicrobials targeting resistant pathogens, the role of bone penetration, and the use of rifampin as adjunctive therapy), and the role of biomarkers and imaging to assess responses to therapy.The WikiGuidelines approach offers a novel methodology for clinical guideline development that precludes recommendations based on low-quality data or opinion. The primary limitation is the need for more rigorous clinical investigations, enabling additional clear recommendations for clinical questions currently unresolved by high-quality data.","container-title":"JAMA Network Open","DOI":"10.1001/jamanetworkopen.2022.11321","ISSN":"2574-3805","issue":"5","journalAbbreviation":"JAMA Netw Open","page":"e2211321","source":"Silverchair","title":"Use of Novel Strategies to Develop Guidelines for Management of Pyogenic Osteomyelitis in Adults: A WikiGuidelines Group Consensus Statement","title-short":"Use of Novel Strategies to Develop Guidelines for Management of Pyogenic Osteomyelitis in Adults","volume":"5","author":[{"family":"Spellberg","given":"Brad"},{"family":"Aggrey","given":"Gloria"},{"family":"Brennan","given":"Meghan B."},{"family":"Footer","given":"Brent"},{"family":"Forrest","given":"Graeme"},{"family":"Hamilton","given":"Fergus"},{"family":"Minejima","given":"Emi"},{"family":"Moore","given":"Jessica"},{"family":"Ahn","given":"Jaimo"},{"family":"Angarone","given":"Michael"},{"family":"Centor","given":"Robert M."},{"family":"Cherabuddi","given":"Kartikeya"},{"family":"Curran","given":"Jennifer"},{"family":"Davar","given":"Kusha"},{"family":"Davis","given":"Joshua"},{"family":"Dong","given":"Mei Qin"},{"family":"Ghanem","given":"Bassam"},{"family":"Hutcheon","given":"Doug"},{"family":"Jent","given":"Philipp"},{"family":"Kang","given":"Minji"},{"family":"Lee","given":"Rachael"},{"family":"McDonald","given":"Emily G."},{"family":"Morris","given":"Andrew M."},{"family":"Reece","given":"Rebecca"},{"family":"Schwartz","given":"Ilan S."},{"family":"So","given":"Miranda"},{"family":"Tong","given":"Steven"},{"family":"Tucker","given":"Christopher"},{"family":"Wald-Dickler","given":"Noah"},{"family":"Weinstein","given":"Erica J."},{"family":"Williams","given":"Riley","suffix":"II"},{"family":"Yen","given":"Christina"},{"family":"Zhou","given":"Shiwei"},{"family":"Lee","given":"Todd C."},{"literal":"WikiGuidelines Group"}],"issued":{"date-parts":[["2022",5,10]]}}}],"schema":"https://github.com/citation-style-language/schema/raw/master/csl-citation.json"} </w:instrText>
      </w:r>
      <w:r w:rsidR="00E937BF">
        <w:rPr>
          <w:rFonts w:ascii="Arial" w:hAnsi="Arial" w:cs="Arial"/>
        </w:rPr>
        <w:fldChar w:fldCharType="separate"/>
      </w:r>
      <w:r w:rsidR="00511629" w:rsidRPr="00511629">
        <w:rPr>
          <w:rFonts w:ascii="Arial" w:hAnsi="Arial" w:cs="Arial"/>
          <w:kern w:val="0"/>
          <w:vertAlign w:val="superscript"/>
        </w:rPr>
        <w:t>18</w:t>
      </w:r>
      <w:r w:rsidR="00E937BF">
        <w:rPr>
          <w:rFonts w:ascii="Arial" w:hAnsi="Arial" w:cs="Arial"/>
        </w:rPr>
        <w:fldChar w:fldCharType="end"/>
      </w:r>
      <w:r w:rsidR="004D459A">
        <w:rPr>
          <w:rFonts w:ascii="Arial" w:hAnsi="Arial" w:cs="Arial"/>
        </w:rPr>
        <w:t xml:space="preserve"> </w:t>
      </w:r>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46690A82"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in the United States</w:t>
      </w:r>
      <w:r w:rsidR="005F728E">
        <w:rPr>
          <w:rFonts w:ascii="Arial" w:hAnsi="Arial" w:cs="Arial"/>
        </w:rPr>
        <w:t xml:space="preserve"> from 1999 to 2023</w:t>
      </w:r>
      <w:r w:rsidRPr="00B532EA">
        <w:rPr>
          <w:rFonts w:ascii="Arial" w:hAnsi="Arial" w:cs="Arial"/>
        </w:rPr>
        <w:t>.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rFonts w:ascii="Arial" w:hAnsi="Arial" w:cs="Arial"/>
          <w:b/>
          <w:bCs/>
        </w:rPr>
      </w:pPr>
      <w:r>
        <w:rPr>
          <w:rFonts w:ascii="Arial" w:hAnsi="Arial" w:cs="Arial"/>
          <w:b/>
          <w:bCs/>
        </w:rPr>
        <w:br w:type="page"/>
      </w:r>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40E10C4B" w14:textId="77777777" w:rsidR="006F79E2" w:rsidRPr="006F79E2" w:rsidRDefault="0001183B" w:rsidP="006F79E2">
      <w:pPr>
        <w:pStyle w:val="Bibliography"/>
        <w:rPr>
          <w:rFonts w:ascii="Arial" w:hAnsi="Arial" w:cs="Arial"/>
        </w:rPr>
      </w:pPr>
      <w:r>
        <w:rPr>
          <w:rFonts w:ascii="Arial" w:hAnsi="Arial" w:cs="Arial"/>
        </w:rPr>
        <w:fldChar w:fldCharType="begin"/>
      </w:r>
      <w:r w:rsidR="00511629">
        <w:rPr>
          <w:rFonts w:ascii="Arial" w:hAnsi="Arial" w:cs="Arial"/>
        </w:rPr>
        <w:instrText xml:space="preserve"> ADDIN ZOTERO_BIBL {"uncited":[],"omitted":[],"custom":[]} CSL_BIBLIOGRAPHY </w:instrText>
      </w:r>
      <w:r>
        <w:rPr>
          <w:rFonts w:ascii="Arial" w:hAnsi="Arial" w:cs="Arial"/>
        </w:rPr>
        <w:fldChar w:fldCharType="separate"/>
      </w:r>
      <w:r w:rsidR="006F79E2" w:rsidRPr="006F79E2">
        <w:rPr>
          <w:rFonts w:ascii="Arial" w:hAnsi="Arial" w:cs="Arial"/>
        </w:rPr>
        <w:t>1.</w:t>
      </w:r>
      <w:r w:rsidR="006F79E2" w:rsidRPr="006F79E2">
        <w:rPr>
          <w:rFonts w:ascii="Arial" w:hAnsi="Arial" w:cs="Arial"/>
        </w:rPr>
        <w:tab/>
        <w:t xml:space="preserve">Lew DP, Waldvogel FA. Osteomyelitis. </w:t>
      </w:r>
      <w:r w:rsidR="006F79E2" w:rsidRPr="006F79E2">
        <w:rPr>
          <w:rFonts w:ascii="Arial" w:hAnsi="Arial" w:cs="Arial"/>
          <w:i/>
          <w:iCs/>
        </w:rPr>
        <w:t>The Lancet</w:t>
      </w:r>
      <w:r w:rsidR="006F79E2" w:rsidRPr="006F79E2">
        <w:rPr>
          <w:rFonts w:ascii="Arial" w:hAnsi="Arial" w:cs="Arial"/>
        </w:rPr>
        <w:t>. 2004;364(9431):369-379. doi:10.1016/S0140-6736(04)16727-5</w:t>
      </w:r>
    </w:p>
    <w:p w14:paraId="14A16F44" w14:textId="77777777" w:rsidR="006F79E2" w:rsidRPr="006F79E2" w:rsidRDefault="006F79E2" w:rsidP="006F79E2">
      <w:pPr>
        <w:pStyle w:val="Bibliography"/>
        <w:rPr>
          <w:rFonts w:ascii="Arial" w:hAnsi="Arial" w:cs="Arial"/>
        </w:rPr>
      </w:pPr>
      <w:r w:rsidRPr="006F79E2">
        <w:rPr>
          <w:rFonts w:ascii="Arial" w:hAnsi="Arial" w:cs="Arial"/>
        </w:rPr>
        <w:t>2.</w:t>
      </w:r>
      <w:r w:rsidRPr="006F79E2">
        <w:rPr>
          <w:rFonts w:ascii="Arial" w:hAnsi="Arial" w:cs="Arial"/>
        </w:rPr>
        <w:tab/>
        <w:t xml:space="preserve">Kremers HM, Nwojo ME, Ransom JE, Wood-Wentz CM, Melton LJ, Huddleston PM. Trends in the Epidemiology of Osteomyelitis. </w:t>
      </w:r>
      <w:r w:rsidRPr="006F79E2">
        <w:rPr>
          <w:rFonts w:ascii="Arial" w:hAnsi="Arial" w:cs="Arial"/>
          <w:i/>
          <w:iCs/>
        </w:rPr>
        <w:t>J Bone Joint Surg Am</w:t>
      </w:r>
      <w:r w:rsidRPr="006F79E2">
        <w:rPr>
          <w:rFonts w:ascii="Arial" w:hAnsi="Arial" w:cs="Arial"/>
        </w:rPr>
        <w:t>. 2015;97(10):837-845. doi:10.2106/JBJS.N.01350</w:t>
      </w:r>
    </w:p>
    <w:p w14:paraId="10364B43" w14:textId="77777777" w:rsidR="006F79E2" w:rsidRPr="006F79E2" w:rsidRDefault="006F79E2" w:rsidP="006F79E2">
      <w:pPr>
        <w:pStyle w:val="Bibliography"/>
        <w:rPr>
          <w:rFonts w:ascii="Arial" w:hAnsi="Arial" w:cs="Arial"/>
        </w:rPr>
      </w:pPr>
      <w:r w:rsidRPr="006F79E2">
        <w:rPr>
          <w:rFonts w:ascii="Arial" w:hAnsi="Arial" w:cs="Arial"/>
        </w:rPr>
        <w:t>3.</w:t>
      </w:r>
      <w:r w:rsidRPr="006F79E2">
        <w:rPr>
          <w:rFonts w:ascii="Arial" w:hAnsi="Arial" w:cs="Arial"/>
        </w:rPr>
        <w:tab/>
        <w:t xml:space="preserve">Huang CC, Tsai KT, Weng SF, et al. Chronic osteomyelitis increases long-term mortality risk in the elderly: a nationwide population-based cohort study. </w:t>
      </w:r>
      <w:r w:rsidRPr="006F79E2">
        <w:rPr>
          <w:rFonts w:ascii="Arial" w:hAnsi="Arial" w:cs="Arial"/>
          <w:i/>
          <w:iCs/>
        </w:rPr>
        <w:t>BMC Geriatr</w:t>
      </w:r>
      <w:r w:rsidRPr="006F79E2">
        <w:rPr>
          <w:rFonts w:ascii="Arial" w:hAnsi="Arial" w:cs="Arial"/>
        </w:rPr>
        <w:t>. 2016;16:72. doi:10.1186/s12877-016-0248-8</w:t>
      </w:r>
    </w:p>
    <w:p w14:paraId="0DF20EBA" w14:textId="77777777" w:rsidR="006F79E2" w:rsidRPr="006F79E2" w:rsidRDefault="006F79E2" w:rsidP="006F79E2">
      <w:pPr>
        <w:pStyle w:val="Bibliography"/>
        <w:rPr>
          <w:rFonts w:ascii="Arial" w:hAnsi="Arial" w:cs="Arial"/>
        </w:rPr>
      </w:pPr>
      <w:r w:rsidRPr="006F79E2">
        <w:rPr>
          <w:rFonts w:ascii="Arial" w:hAnsi="Arial" w:cs="Arial"/>
        </w:rPr>
        <w:t>4.</w:t>
      </w:r>
      <w:r w:rsidRPr="006F79E2">
        <w:rPr>
          <w:rFonts w:ascii="Arial" w:hAnsi="Arial" w:cs="Arial"/>
        </w:rPr>
        <w:tab/>
        <w:t>Centers for Disease Control and Prevention. CDC WONDER. Centers for Disease Control and Prevention. April 8, 2025. Accessed April 15, 2025. https://wonder.cdc.gov/</w:t>
      </w:r>
    </w:p>
    <w:p w14:paraId="1A2BB0B1" w14:textId="77777777" w:rsidR="006F79E2" w:rsidRPr="006F79E2" w:rsidRDefault="006F79E2" w:rsidP="006F79E2">
      <w:pPr>
        <w:pStyle w:val="Bibliography"/>
        <w:rPr>
          <w:rFonts w:ascii="Arial" w:hAnsi="Arial" w:cs="Arial"/>
        </w:rPr>
      </w:pPr>
      <w:r w:rsidRPr="006F79E2">
        <w:rPr>
          <w:rFonts w:ascii="Arial" w:hAnsi="Arial" w:cs="Arial"/>
        </w:rPr>
        <w:t>5.</w:t>
      </w:r>
      <w:r w:rsidRPr="006F79E2">
        <w:rPr>
          <w:rFonts w:ascii="Arial" w:hAnsi="Arial" w:cs="Arial"/>
        </w:rPr>
        <w:tab/>
        <w:t xml:space="preserve">Baumblatt J, Fryar C, Gu Q, Ashman J. </w:t>
      </w:r>
      <w:r w:rsidRPr="006F79E2">
        <w:rPr>
          <w:rFonts w:ascii="Arial" w:hAnsi="Arial" w:cs="Arial"/>
          <w:i/>
          <w:iCs/>
        </w:rPr>
        <w:t>Prevalence of Total, Diagnosed, and Undiagnosed Diabetes in Adults: United States, August 2021–August 2023</w:t>
      </w:r>
      <w:r w:rsidRPr="006F79E2">
        <w:rPr>
          <w:rFonts w:ascii="Arial" w:hAnsi="Arial" w:cs="Arial"/>
        </w:rPr>
        <w:t>. National Center for Health Statistics (U.S.); 2024. doi:10.15620/cdc/165794</w:t>
      </w:r>
    </w:p>
    <w:p w14:paraId="192635D8" w14:textId="77777777" w:rsidR="006F79E2" w:rsidRPr="006F79E2" w:rsidRDefault="006F79E2" w:rsidP="006F79E2">
      <w:pPr>
        <w:pStyle w:val="Bibliography"/>
        <w:rPr>
          <w:rFonts w:ascii="Arial" w:hAnsi="Arial" w:cs="Arial"/>
        </w:rPr>
      </w:pPr>
      <w:r w:rsidRPr="006F79E2">
        <w:rPr>
          <w:rFonts w:ascii="Arial" w:hAnsi="Arial" w:cs="Arial"/>
        </w:rPr>
        <w:t>6.</w:t>
      </w:r>
      <w:r w:rsidRPr="006F79E2">
        <w:rPr>
          <w:rFonts w:ascii="Arial" w:hAnsi="Arial" w:cs="Arial"/>
        </w:rPr>
        <w:tab/>
        <w:t xml:space="preserve">Armstrong DG, Swerdlow MA, Armstrong AA, Conte MS, Padula WV, Bus SA. Five year mortality and direct costs of care for people with diabetic foot complications are comparable to cancer. </w:t>
      </w:r>
      <w:r w:rsidRPr="006F79E2">
        <w:rPr>
          <w:rFonts w:ascii="Arial" w:hAnsi="Arial" w:cs="Arial"/>
          <w:i/>
          <w:iCs/>
        </w:rPr>
        <w:t>J Foot Ankle Res</w:t>
      </w:r>
      <w:r w:rsidRPr="006F79E2">
        <w:rPr>
          <w:rFonts w:ascii="Arial" w:hAnsi="Arial" w:cs="Arial"/>
        </w:rPr>
        <w:t>. 2020;13(1):16. doi:10.1186/s13047-020-00383-2</w:t>
      </w:r>
    </w:p>
    <w:p w14:paraId="69EC5424" w14:textId="77777777" w:rsidR="006F79E2" w:rsidRPr="006F79E2" w:rsidRDefault="006F79E2" w:rsidP="006F79E2">
      <w:pPr>
        <w:pStyle w:val="Bibliography"/>
        <w:rPr>
          <w:rFonts w:ascii="Arial" w:hAnsi="Arial" w:cs="Arial"/>
        </w:rPr>
      </w:pPr>
      <w:r w:rsidRPr="006F79E2">
        <w:rPr>
          <w:rFonts w:ascii="Arial" w:hAnsi="Arial" w:cs="Arial"/>
        </w:rPr>
        <w:t>7.</w:t>
      </w:r>
      <w:r w:rsidRPr="006F79E2">
        <w:rPr>
          <w:rFonts w:ascii="Arial" w:hAnsi="Arial" w:cs="Arial"/>
        </w:rPr>
        <w:tab/>
        <w:t xml:space="preserve">Kirkman MS, Briscoe VJ, Clark N, et al. Diabetes in Older Adults. </w:t>
      </w:r>
      <w:r w:rsidRPr="006F79E2">
        <w:rPr>
          <w:rFonts w:ascii="Arial" w:hAnsi="Arial" w:cs="Arial"/>
          <w:i/>
          <w:iCs/>
        </w:rPr>
        <w:t>Diabetes Care</w:t>
      </w:r>
      <w:r w:rsidRPr="006F79E2">
        <w:rPr>
          <w:rFonts w:ascii="Arial" w:hAnsi="Arial" w:cs="Arial"/>
        </w:rPr>
        <w:t>. 2012;35(12):2650-2664. doi:10.2337/dc12-1801</w:t>
      </w:r>
    </w:p>
    <w:p w14:paraId="2A64DD85" w14:textId="77777777" w:rsidR="006F79E2" w:rsidRPr="006F79E2" w:rsidRDefault="006F79E2" w:rsidP="006F79E2">
      <w:pPr>
        <w:pStyle w:val="Bibliography"/>
        <w:rPr>
          <w:rFonts w:ascii="Arial" w:hAnsi="Arial" w:cs="Arial"/>
        </w:rPr>
      </w:pPr>
      <w:r w:rsidRPr="006F79E2">
        <w:rPr>
          <w:rFonts w:ascii="Arial" w:hAnsi="Arial" w:cs="Arial"/>
        </w:rPr>
        <w:t>8.</w:t>
      </w:r>
      <w:r w:rsidRPr="006F79E2">
        <w:rPr>
          <w:rFonts w:ascii="Arial" w:hAnsi="Arial" w:cs="Arial"/>
        </w:rPr>
        <w:tab/>
        <w:t xml:space="preserve">Naumann RB, West BA, Barry V, Matthews S, Lee R. Pedestrian and Overall Road Traffic Crash Deaths - United States and 27 Other High-Income Countries, 2013-2022. </w:t>
      </w:r>
      <w:r w:rsidRPr="006F79E2">
        <w:rPr>
          <w:rFonts w:ascii="Arial" w:hAnsi="Arial" w:cs="Arial"/>
          <w:i/>
          <w:iCs/>
        </w:rPr>
        <w:t>MMWR Morb Mortal Wkly Rep</w:t>
      </w:r>
      <w:r w:rsidRPr="006F79E2">
        <w:rPr>
          <w:rFonts w:ascii="Arial" w:hAnsi="Arial" w:cs="Arial"/>
        </w:rPr>
        <w:t>. 2025;74(8):134-139. doi:10.15585/mmwr.mm7408a2</w:t>
      </w:r>
    </w:p>
    <w:p w14:paraId="7A92F521" w14:textId="77777777" w:rsidR="006F79E2" w:rsidRPr="006F79E2" w:rsidRDefault="006F79E2" w:rsidP="006F79E2">
      <w:pPr>
        <w:pStyle w:val="Bibliography"/>
        <w:rPr>
          <w:rFonts w:ascii="Arial" w:hAnsi="Arial" w:cs="Arial"/>
        </w:rPr>
      </w:pPr>
      <w:r w:rsidRPr="006F79E2">
        <w:rPr>
          <w:rFonts w:ascii="Arial" w:hAnsi="Arial" w:cs="Arial"/>
        </w:rPr>
        <w:t>9.</w:t>
      </w:r>
      <w:r w:rsidRPr="006F79E2">
        <w:rPr>
          <w:rFonts w:ascii="Arial" w:hAnsi="Arial" w:cs="Arial"/>
        </w:rPr>
        <w:tab/>
        <w:t xml:space="preserve">Jaul E, Barron J, Rosenzweig JP, Menczel J. An overview of co-morbidities and the development of pressure ulcers among older adults. </w:t>
      </w:r>
      <w:r w:rsidRPr="006F79E2">
        <w:rPr>
          <w:rFonts w:ascii="Arial" w:hAnsi="Arial" w:cs="Arial"/>
          <w:i/>
          <w:iCs/>
        </w:rPr>
        <w:t>BMC Geriatr</w:t>
      </w:r>
      <w:r w:rsidRPr="006F79E2">
        <w:rPr>
          <w:rFonts w:ascii="Arial" w:hAnsi="Arial" w:cs="Arial"/>
        </w:rPr>
        <w:t>. 2018;18:305. doi:10.1186/s12877-018-0997-7</w:t>
      </w:r>
    </w:p>
    <w:p w14:paraId="72D2ED91" w14:textId="77777777" w:rsidR="006F79E2" w:rsidRPr="006F79E2" w:rsidRDefault="006F79E2" w:rsidP="006F79E2">
      <w:pPr>
        <w:pStyle w:val="Bibliography"/>
        <w:rPr>
          <w:rFonts w:ascii="Arial" w:hAnsi="Arial" w:cs="Arial"/>
        </w:rPr>
      </w:pPr>
      <w:r w:rsidRPr="006F79E2">
        <w:rPr>
          <w:rFonts w:ascii="Arial" w:hAnsi="Arial" w:cs="Arial"/>
        </w:rPr>
        <w:t>10.</w:t>
      </w:r>
      <w:r w:rsidRPr="006F79E2">
        <w:rPr>
          <w:rFonts w:ascii="Arial" w:hAnsi="Arial" w:cs="Arial"/>
        </w:rPr>
        <w:tab/>
        <w:t xml:space="preserve">Armstrong DG, Boulton AJM, Bus SA. Diabetic Foot Ulcers and Their Recurrence. Ingelfinger JR, ed. </w:t>
      </w:r>
      <w:r w:rsidRPr="006F79E2">
        <w:rPr>
          <w:rFonts w:ascii="Arial" w:hAnsi="Arial" w:cs="Arial"/>
          <w:i/>
          <w:iCs/>
        </w:rPr>
        <w:t>N Engl J Med</w:t>
      </w:r>
      <w:r w:rsidRPr="006F79E2">
        <w:rPr>
          <w:rFonts w:ascii="Arial" w:hAnsi="Arial" w:cs="Arial"/>
        </w:rPr>
        <w:t>. 2017;376(24):2367-2375. doi:10.1056/NEJMra1615439</w:t>
      </w:r>
    </w:p>
    <w:p w14:paraId="20F0DA2D" w14:textId="77777777" w:rsidR="006F79E2" w:rsidRPr="006F79E2" w:rsidRDefault="006F79E2" w:rsidP="006F79E2">
      <w:pPr>
        <w:pStyle w:val="Bibliography"/>
        <w:rPr>
          <w:rFonts w:ascii="Arial" w:hAnsi="Arial" w:cs="Arial"/>
        </w:rPr>
      </w:pPr>
      <w:r w:rsidRPr="006F79E2">
        <w:rPr>
          <w:rFonts w:ascii="Arial" w:hAnsi="Arial" w:cs="Arial"/>
        </w:rPr>
        <w:t>11.</w:t>
      </w:r>
      <w:r w:rsidRPr="006F79E2">
        <w:rPr>
          <w:rFonts w:ascii="Arial" w:hAnsi="Arial" w:cs="Arial"/>
        </w:rPr>
        <w:tab/>
        <w:t xml:space="preserve">Walkey AJ, Lagu T, Lindenauer PK. Trends in Sepsis and Infection Sources in the United States. A Population-Based Study. </w:t>
      </w:r>
      <w:r w:rsidRPr="006F79E2">
        <w:rPr>
          <w:rFonts w:ascii="Arial" w:hAnsi="Arial" w:cs="Arial"/>
          <w:i/>
          <w:iCs/>
        </w:rPr>
        <w:t>Ann Am Thorac Soc</w:t>
      </w:r>
      <w:r w:rsidRPr="006F79E2">
        <w:rPr>
          <w:rFonts w:ascii="Arial" w:hAnsi="Arial" w:cs="Arial"/>
        </w:rPr>
        <w:t>. 2015;12(2):216-220. doi:10.1513/AnnalsATS.201411-498BC</w:t>
      </w:r>
    </w:p>
    <w:p w14:paraId="52EEA59F" w14:textId="77777777" w:rsidR="006F79E2" w:rsidRPr="006F79E2" w:rsidRDefault="006F79E2" w:rsidP="006F79E2">
      <w:pPr>
        <w:pStyle w:val="Bibliography"/>
        <w:rPr>
          <w:rFonts w:ascii="Arial" w:hAnsi="Arial" w:cs="Arial"/>
        </w:rPr>
      </w:pPr>
      <w:r w:rsidRPr="006F79E2">
        <w:rPr>
          <w:rFonts w:ascii="Arial" w:hAnsi="Arial" w:cs="Arial"/>
        </w:rPr>
        <w:lastRenderedPageBreak/>
        <w:t>12.</w:t>
      </w:r>
      <w:r w:rsidRPr="006F79E2">
        <w:rPr>
          <w:rFonts w:ascii="Arial" w:hAnsi="Arial" w:cs="Arial"/>
        </w:rPr>
        <w:tab/>
        <w:t xml:space="preserve">He Y, Zhao J, Wang L, et al. Epidemiological trends and predictions of urinary tract infections in the global burden of disease study 2021. </w:t>
      </w:r>
      <w:r w:rsidRPr="006F79E2">
        <w:rPr>
          <w:rFonts w:ascii="Arial" w:hAnsi="Arial" w:cs="Arial"/>
          <w:i/>
          <w:iCs/>
        </w:rPr>
        <w:t>Sci Rep</w:t>
      </w:r>
      <w:r w:rsidRPr="006F79E2">
        <w:rPr>
          <w:rFonts w:ascii="Arial" w:hAnsi="Arial" w:cs="Arial"/>
        </w:rPr>
        <w:t>. 2025;15(1):4702. doi:10.1038/s41598-025-89240-5</w:t>
      </w:r>
    </w:p>
    <w:p w14:paraId="2854A439" w14:textId="77777777" w:rsidR="006F79E2" w:rsidRPr="006F79E2" w:rsidRDefault="006F79E2" w:rsidP="006F79E2">
      <w:pPr>
        <w:pStyle w:val="Bibliography"/>
        <w:rPr>
          <w:rFonts w:ascii="Arial" w:hAnsi="Arial" w:cs="Arial"/>
        </w:rPr>
      </w:pPr>
      <w:r w:rsidRPr="006F79E2">
        <w:rPr>
          <w:rFonts w:ascii="Arial" w:hAnsi="Arial" w:cs="Arial"/>
        </w:rPr>
        <w:t>13.</w:t>
      </w:r>
      <w:r w:rsidRPr="006F79E2">
        <w:rPr>
          <w:rFonts w:ascii="Arial" w:hAnsi="Arial" w:cs="Arial"/>
        </w:rPr>
        <w:tab/>
        <w:t xml:space="preserve">Schmidt BM, Ye W, Zhou S. Multidrug resistant organism predicts ulcer recurrence following surgical management of diabetic foot osteomyelitis. </w:t>
      </w:r>
      <w:r w:rsidRPr="006F79E2">
        <w:rPr>
          <w:rFonts w:ascii="Arial" w:hAnsi="Arial" w:cs="Arial"/>
          <w:i/>
          <w:iCs/>
        </w:rPr>
        <w:t>Int Wound J</w:t>
      </w:r>
      <w:r w:rsidRPr="006F79E2">
        <w:rPr>
          <w:rFonts w:ascii="Arial" w:hAnsi="Arial" w:cs="Arial"/>
        </w:rPr>
        <w:t>. 2020;17(6):1634-1641. doi:10.1111/iwj.13439</w:t>
      </w:r>
    </w:p>
    <w:p w14:paraId="522CE1EB" w14:textId="77777777" w:rsidR="006F79E2" w:rsidRPr="006F79E2" w:rsidRDefault="006F79E2" w:rsidP="006F79E2">
      <w:pPr>
        <w:pStyle w:val="Bibliography"/>
        <w:rPr>
          <w:rFonts w:ascii="Arial" w:hAnsi="Arial" w:cs="Arial"/>
        </w:rPr>
      </w:pPr>
      <w:r w:rsidRPr="006F79E2">
        <w:rPr>
          <w:rFonts w:ascii="Arial" w:hAnsi="Arial" w:cs="Arial"/>
        </w:rPr>
        <w:t>14.</w:t>
      </w:r>
      <w:r w:rsidRPr="006F79E2">
        <w:rPr>
          <w:rFonts w:ascii="Arial" w:hAnsi="Arial" w:cs="Arial"/>
        </w:rPr>
        <w:tab/>
        <w:t xml:space="preserve">Lavery LA, Armstrong DG, Wunderlich RP, Mohler MJ, Wendel CS, Lipsky BA. Risk Factors for Foot Infections in Individuals With Diabetes. </w:t>
      </w:r>
      <w:r w:rsidRPr="006F79E2">
        <w:rPr>
          <w:rFonts w:ascii="Arial" w:hAnsi="Arial" w:cs="Arial"/>
          <w:i/>
          <w:iCs/>
        </w:rPr>
        <w:t>Diabetes Care</w:t>
      </w:r>
      <w:r w:rsidRPr="006F79E2">
        <w:rPr>
          <w:rFonts w:ascii="Arial" w:hAnsi="Arial" w:cs="Arial"/>
        </w:rPr>
        <w:t>. 2006;29(6):1288-1293. doi:10.2337/dc05-2425</w:t>
      </w:r>
    </w:p>
    <w:p w14:paraId="1EE3CB97" w14:textId="77777777" w:rsidR="006F79E2" w:rsidRPr="006F79E2" w:rsidRDefault="006F79E2" w:rsidP="006F79E2">
      <w:pPr>
        <w:pStyle w:val="Bibliography"/>
        <w:rPr>
          <w:rFonts w:ascii="Arial" w:hAnsi="Arial" w:cs="Arial"/>
        </w:rPr>
      </w:pPr>
      <w:r w:rsidRPr="006F79E2">
        <w:rPr>
          <w:rFonts w:ascii="Arial" w:hAnsi="Arial" w:cs="Arial"/>
        </w:rPr>
        <w:t>15.</w:t>
      </w:r>
      <w:r w:rsidRPr="006F79E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F79E2">
        <w:rPr>
          <w:rFonts w:ascii="Arial" w:hAnsi="Arial" w:cs="Arial"/>
          <w:i/>
          <w:iCs/>
        </w:rPr>
        <w:t>J Am Podiatr Med Assoc</w:t>
      </w:r>
      <w:r w:rsidRPr="006F79E2">
        <w:rPr>
          <w:rFonts w:ascii="Arial" w:hAnsi="Arial" w:cs="Arial"/>
        </w:rPr>
        <w:t>. 2022;112(6):20-178. doi:10.7547/20-178</w:t>
      </w:r>
    </w:p>
    <w:p w14:paraId="240623D1" w14:textId="77777777" w:rsidR="006F79E2" w:rsidRPr="006F79E2" w:rsidRDefault="006F79E2" w:rsidP="006F79E2">
      <w:pPr>
        <w:pStyle w:val="Bibliography"/>
        <w:rPr>
          <w:rFonts w:ascii="Arial" w:hAnsi="Arial" w:cs="Arial"/>
        </w:rPr>
      </w:pPr>
      <w:r w:rsidRPr="006F79E2">
        <w:rPr>
          <w:rFonts w:ascii="Arial" w:hAnsi="Arial" w:cs="Arial"/>
        </w:rPr>
        <w:t>16.</w:t>
      </w:r>
      <w:r w:rsidRPr="006F79E2">
        <w:rPr>
          <w:rFonts w:ascii="Arial" w:hAnsi="Arial" w:cs="Arial"/>
        </w:rPr>
        <w:tab/>
        <w:t xml:space="preserve">Lakkireddy DR, Gowda MS, Murray CW, Basarakodu KR, Vacek JL. Death certificate completion: how well are physicians trained and are cardiovascular causes overstated? </w:t>
      </w:r>
      <w:r w:rsidRPr="006F79E2">
        <w:rPr>
          <w:rFonts w:ascii="Arial" w:hAnsi="Arial" w:cs="Arial"/>
          <w:i/>
          <w:iCs/>
        </w:rPr>
        <w:t>Am J Med</w:t>
      </w:r>
      <w:r w:rsidRPr="006F79E2">
        <w:rPr>
          <w:rFonts w:ascii="Arial" w:hAnsi="Arial" w:cs="Arial"/>
        </w:rPr>
        <w:t>. 2004;117(7):492-498. doi:10.1016/j.amjmed.2004.04.018</w:t>
      </w:r>
    </w:p>
    <w:p w14:paraId="1A98D91A" w14:textId="77777777" w:rsidR="006F79E2" w:rsidRPr="006F79E2" w:rsidRDefault="006F79E2" w:rsidP="006F79E2">
      <w:pPr>
        <w:pStyle w:val="Bibliography"/>
        <w:rPr>
          <w:rFonts w:ascii="Arial" w:hAnsi="Arial" w:cs="Arial"/>
        </w:rPr>
      </w:pPr>
      <w:r w:rsidRPr="006F79E2">
        <w:rPr>
          <w:rFonts w:ascii="Arial" w:hAnsi="Arial" w:cs="Arial"/>
        </w:rPr>
        <w:t>17.</w:t>
      </w:r>
      <w:r w:rsidRPr="006F79E2">
        <w:rPr>
          <w:rFonts w:ascii="Arial" w:hAnsi="Arial" w:cs="Arial"/>
        </w:rPr>
        <w:tab/>
        <w:t xml:space="preserve">Anderson RN, Miniño AM, Hoyert DL, Rosenberg HM. Comparability of cause of death between ICD-9 and ICD-10: preliminary estimates. </w:t>
      </w:r>
      <w:r w:rsidRPr="006F79E2">
        <w:rPr>
          <w:rFonts w:ascii="Arial" w:hAnsi="Arial" w:cs="Arial"/>
          <w:i/>
          <w:iCs/>
        </w:rPr>
        <w:t>Natl Vital Stat Rep Cent Dis Control Prev Natl Cent Health Stat Natl Vital Stat Syst</w:t>
      </w:r>
      <w:r w:rsidRPr="006F79E2">
        <w:rPr>
          <w:rFonts w:ascii="Arial" w:hAnsi="Arial" w:cs="Arial"/>
        </w:rPr>
        <w:t>. 2001;49(2):1-32.</w:t>
      </w:r>
    </w:p>
    <w:p w14:paraId="74CD7B8E" w14:textId="77777777" w:rsidR="006F79E2" w:rsidRPr="006F79E2" w:rsidRDefault="006F79E2" w:rsidP="006F79E2">
      <w:pPr>
        <w:pStyle w:val="Bibliography"/>
        <w:rPr>
          <w:rFonts w:ascii="Arial" w:hAnsi="Arial" w:cs="Arial"/>
        </w:rPr>
      </w:pPr>
      <w:r w:rsidRPr="006F79E2">
        <w:rPr>
          <w:rFonts w:ascii="Arial" w:hAnsi="Arial" w:cs="Arial"/>
        </w:rPr>
        <w:t>18.</w:t>
      </w:r>
      <w:r w:rsidRPr="006F79E2">
        <w:rPr>
          <w:rFonts w:ascii="Arial" w:hAnsi="Arial" w:cs="Arial"/>
        </w:rPr>
        <w:tab/>
        <w:t xml:space="preserve">Spellberg B, Aggrey G, Brennan MB, et al. Use of Novel Strategies to Develop Guidelines for Management of Pyogenic Osteomyelitis in Adults: A WikiGuidelines Group Consensus Statement. </w:t>
      </w:r>
      <w:r w:rsidRPr="006F79E2">
        <w:rPr>
          <w:rFonts w:ascii="Arial" w:hAnsi="Arial" w:cs="Arial"/>
          <w:i/>
          <w:iCs/>
        </w:rPr>
        <w:t>JAMA Netw Open</w:t>
      </w:r>
      <w:r w:rsidRPr="006F79E2">
        <w:rPr>
          <w:rFonts w:ascii="Arial" w:hAnsi="Arial" w:cs="Arial"/>
        </w:rPr>
        <w:t>. 2022;5(5):e2211321. doi:10.1001/jamanetworkopen.2022.11321</w:t>
      </w:r>
    </w:p>
    <w:p w14:paraId="70C6B548" w14:textId="0A09F0DF" w:rsidR="001A2A11" w:rsidRDefault="0001183B" w:rsidP="006F79E2">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46C4E60F" w:rsidR="006F5ED8" w:rsidRPr="00E702D1" w:rsidRDefault="006F5ED8" w:rsidP="00FD703E">
            <w:pPr>
              <w:rPr>
                <w:rFonts w:ascii="Arial" w:hAnsi="Arial" w:cs="Arial"/>
                <w:sz w:val="22"/>
                <w:szCs w:val="22"/>
              </w:rPr>
            </w:pPr>
            <w:r w:rsidRPr="00E702D1">
              <w:rPr>
                <w:rFonts w:ascii="Arial" w:hAnsi="Arial" w:cs="Arial"/>
                <w:sz w:val="22"/>
                <w:szCs w:val="22"/>
              </w:rPr>
              <w:t>0.</w:t>
            </w:r>
            <w:r w:rsidR="00AE7DB7">
              <w:rPr>
                <w:rFonts w:ascii="Arial" w:hAnsi="Arial" w:cs="Arial"/>
                <w:sz w:val="22"/>
                <w:szCs w:val="22"/>
              </w:rPr>
              <w:t>4</w:t>
            </w:r>
            <w:r w:rsidRPr="00E702D1">
              <w:rPr>
                <w:rFonts w:ascii="Arial" w:hAnsi="Arial" w:cs="Arial"/>
                <w:sz w:val="22"/>
                <w:szCs w:val="22"/>
              </w:rPr>
              <w:t>8</w:t>
            </w:r>
          </w:p>
        </w:tc>
        <w:tc>
          <w:tcPr>
            <w:tcW w:w="1375" w:type="dxa"/>
          </w:tcPr>
          <w:p w14:paraId="3563B739" w14:textId="0ABA9635" w:rsidR="006F5ED8" w:rsidRPr="00E702D1" w:rsidRDefault="006F5ED8" w:rsidP="00FD703E">
            <w:pPr>
              <w:rPr>
                <w:rFonts w:ascii="Arial" w:hAnsi="Arial" w:cs="Arial"/>
                <w:sz w:val="22"/>
                <w:szCs w:val="22"/>
              </w:rPr>
            </w:pPr>
            <w:r w:rsidRPr="00E702D1">
              <w:rPr>
                <w:rFonts w:ascii="Arial" w:hAnsi="Arial" w:cs="Arial"/>
                <w:sz w:val="22"/>
                <w:szCs w:val="22"/>
              </w:rPr>
              <w:t>1,06</w:t>
            </w:r>
            <w:r w:rsidR="00AE7DB7">
              <w:rPr>
                <w:rFonts w:ascii="Arial" w:hAnsi="Arial" w:cs="Arial"/>
                <w:sz w:val="22"/>
                <w:szCs w:val="22"/>
              </w:rPr>
              <w:t>7</w:t>
            </w:r>
          </w:p>
        </w:tc>
        <w:tc>
          <w:tcPr>
            <w:tcW w:w="1375" w:type="dxa"/>
          </w:tcPr>
          <w:p w14:paraId="5D9055A3" w14:textId="3321310B" w:rsidR="006F5ED8" w:rsidRPr="00E702D1" w:rsidRDefault="006F5ED8" w:rsidP="00FD703E">
            <w:pPr>
              <w:rPr>
                <w:rFonts w:ascii="Arial" w:hAnsi="Arial" w:cs="Arial"/>
                <w:sz w:val="22"/>
                <w:szCs w:val="22"/>
              </w:rPr>
            </w:pPr>
            <w:r w:rsidRPr="00E702D1">
              <w:rPr>
                <w:rFonts w:ascii="Arial" w:hAnsi="Arial" w:cs="Arial"/>
                <w:sz w:val="22"/>
                <w:szCs w:val="22"/>
              </w:rPr>
              <w:t>1.</w:t>
            </w:r>
            <w:r w:rsidR="00726DD3">
              <w:rPr>
                <w:rFonts w:ascii="Arial" w:hAnsi="Arial" w:cs="Arial"/>
                <w:sz w:val="22"/>
                <w:szCs w:val="22"/>
              </w:rPr>
              <w:t>4</w:t>
            </w:r>
            <w:r w:rsidRPr="00E702D1">
              <w:rPr>
                <w:rFonts w:ascii="Arial" w:hAnsi="Arial" w:cs="Arial"/>
                <w:sz w:val="22"/>
                <w:szCs w:val="22"/>
              </w:rPr>
              <w:t>1</w:t>
            </w:r>
          </w:p>
        </w:tc>
        <w:tc>
          <w:tcPr>
            <w:tcW w:w="1375" w:type="dxa"/>
          </w:tcPr>
          <w:p w14:paraId="18B1918D" w14:textId="1B6338E8" w:rsidR="006F5ED8" w:rsidRPr="00E702D1" w:rsidRDefault="006F5ED8" w:rsidP="00FD703E">
            <w:pPr>
              <w:rPr>
                <w:rFonts w:ascii="Arial" w:hAnsi="Arial" w:cs="Arial"/>
                <w:sz w:val="22"/>
                <w:szCs w:val="22"/>
              </w:rPr>
            </w:pPr>
            <w:r w:rsidRPr="00E702D1">
              <w:rPr>
                <w:rFonts w:ascii="Arial" w:hAnsi="Arial" w:cs="Arial"/>
                <w:sz w:val="22"/>
                <w:szCs w:val="22"/>
              </w:rPr>
              <w:t>4,67</w:t>
            </w:r>
            <w:r w:rsidR="0071467F">
              <w:rPr>
                <w:rFonts w:ascii="Arial" w:hAnsi="Arial" w:cs="Arial"/>
                <w:sz w:val="22"/>
                <w:szCs w:val="22"/>
              </w:rPr>
              <w:t>5</w:t>
            </w:r>
          </w:p>
        </w:tc>
        <w:tc>
          <w:tcPr>
            <w:tcW w:w="1375" w:type="dxa"/>
          </w:tcPr>
          <w:p w14:paraId="0532491A" w14:textId="1305D7FC" w:rsidR="006F5ED8" w:rsidRPr="00E702D1" w:rsidRDefault="006F5ED8" w:rsidP="00FD703E">
            <w:pPr>
              <w:rPr>
                <w:rFonts w:ascii="Arial" w:hAnsi="Arial" w:cs="Arial"/>
                <w:sz w:val="22"/>
                <w:szCs w:val="22"/>
              </w:rPr>
            </w:pPr>
            <w:r w:rsidRPr="00E702D1">
              <w:rPr>
                <w:rFonts w:ascii="Arial" w:hAnsi="Arial" w:cs="Arial"/>
                <w:sz w:val="22"/>
                <w:szCs w:val="22"/>
              </w:rPr>
              <w:t>3.5</w:t>
            </w:r>
            <w:r w:rsidR="004D5BC3">
              <w:rPr>
                <w:rFonts w:ascii="Arial" w:hAnsi="Arial" w:cs="Arial"/>
                <w:sz w:val="22"/>
                <w:szCs w:val="22"/>
              </w:rPr>
              <w:t>7</w:t>
            </w:r>
            <w:r>
              <w:rPr>
                <w:rFonts w:ascii="Arial" w:hAnsi="Arial" w:cs="Arial"/>
                <w:sz w:val="22"/>
                <w:szCs w:val="22"/>
              </w:rPr>
              <w:t xml:space="preserve"> (</w:t>
            </w:r>
            <w:r w:rsidRPr="00E702D1">
              <w:rPr>
                <w:rFonts w:ascii="Arial" w:hAnsi="Arial" w:cs="Arial"/>
                <w:sz w:val="22"/>
                <w:szCs w:val="22"/>
              </w:rPr>
              <w:t>2.8</w:t>
            </w:r>
            <w:r w:rsidR="007138AB">
              <w:rPr>
                <w:rFonts w:ascii="Arial" w:hAnsi="Arial" w:cs="Arial"/>
                <w:sz w:val="22"/>
                <w:szCs w:val="22"/>
              </w:rPr>
              <w:t>3</w:t>
            </w:r>
            <w:r w:rsidRPr="00E702D1">
              <w:rPr>
                <w:rFonts w:ascii="Arial" w:hAnsi="Arial" w:cs="Arial"/>
                <w:sz w:val="22"/>
                <w:szCs w:val="22"/>
              </w:rPr>
              <w:t>, 4.</w:t>
            </w:r>
            <w:r w:rsidR="007138AB">
              <w:rPr>
                <w:rFonts w:ascii="Arial" w:hAnsi="Arial" w:cs="Arial"/>
                <w:sz w:val="22"/>
                <w:szCs w:val="22"/>
              </w:rPr>
              <w:t>3</w:t>
            </w:r>
            <w:r w:rsidRPr="00E702D1">
              <w:rPr>
                <w:rFonts w:ascii="Arial" w:hAnsi="Arial" w:cs="Arial"/>
                <w:sz w:val="22"/>
                <w:szCs w:val="22"/>
              </w:rPr>
              <w:t>2</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623B95D8" w:rsidR="006F5ED8" w:rsidRPr="00E702D1" w:rsidRDefault="006F5ED8" w:rsidP="00FD703E">
            <w:pPr>
              <w:rPr>
                <w:rFonts w:ascii="Arial" w:hAnsi="Arial" w:cs="Arial"/>
                <w:sz w:val="22"/>
                <w:szCs w:val="22"/>
              </w:rPr>
            </w:pPr>
            <w:r w:rsidRPr="00E702D1">
              <w:rPr>
                <w:rFonts w:ascii="Arial" w:hAnsi="Arial" w:cs="Arial"/>
                <w:sz w:val="22"/>
                <w:szCs w:val="22"/>
              </w:rPr>
              <w:t>0.</w:t>
            </w:r>
            <w:r w:rsidR="00E24C5F">
              <w:rPr>
                <w:rFonts w:ascii="Arial" w:hAnsi="Arial" w:cs="Arial"/>
                <w:sz w:val="22"/>
                <w:szCs w:val="22"/>
              </w:rPr>
              <w:t>59</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691C010" w:rsidR="006F5ED8" w:rsidRPr="00E702D1" w:rsidRDefault="00727E64" w:rsidP="00FD703E">
            <w:pPr>
              <w:rPr>
                <w:rFonts w:ascii="Arial" w:hAnsi="Arial" w:cs="Arial"/>
                <w:sz w:val="22"/>
                <w:szCs w:val="22"/>
              </w:rPr>
            </w:pPr>
            <w:r>
              <w:rPr>
                <w:rFonts w:ascii="Arial" w:hAnsi="Arial" w:cs="Arial"/>
                <w:sz w:val="22"/>
                <w:szCs w:val="22"/>
              </w:rPr>
              <w:t>1.84</w:t>
            </w:r>
          </w:p>
        </w:tc>
        <w:tc>
          <w:tcPr>
            <w:tcW w:w="1375" w:type="dxa"/>
          </w:tcPr>
          <w:p w14:paraId="080D579A" w14:textId="7081D77D" w:rsidR="006F5ED8" w:rsidRPr="00E702D1" w:rsidRDefault="006F5ED8" w:rsidP="00FD703E">
            <w:pPr>
              <w:rPr>
                <w:rFonts w:ascii="Arial" w:hAnsi="Arial" w:cs="Arial"/>
                <w:sz w:val="22"/>
                <w:szCs w:val="22"/>
              </w:rPr>
            </w:pPr>
            <w:r>
              <w:rPr>
                <w:rFonts w:ascii="Arial" w:hAnsi="Arial" w:cs="Arial"/>
                <w:sz w:val="22"/>
                <w:szCs w:val="22"/>
              </w:rPr>
              <w:t>2,</w:t>
            </w:r>
            <w:r w:rsidR="0071467F">
              <w:rPr>
                <w:rFonts w:ascii="Arial" w:hAnsi="Arial" w:cs="Arial"/>
                <w:sz w:val="22"/>
                <w:szCs w:val="22"/>
              </w:rPr>
              <w:t>699</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4034C0A9" w:rsidR="006F5ED8" w:rsidRPr="00E702D1" w:rsidRDefault="006F5ED8" w:rsidP="00FD703E">
            <w:pPr>
              <w:rPr>
                <w:rFonts w:ascii="Arial" w:hAnsi="Arial" w:cs="Arial"/>
                <w:sz w:val="22"/>
                <w:szCs w:val="22"/>
              </w:rPr>
            </w:pPr>
            <w:r w:rsidRPr="00E702D1">
              <w:rPr>
                <w:rFonts w:ascii="Arial" w:hAnsi="Arial" w:cs="Arial"/>
                <w:sz w:val="22"/>
                <w:szCs w:val="22"/>
              </w:rPr>
              <w:t>0.</w:t>
            </w:r>
            <w:r w:rsidR="00E24C5F">
              <w:rPr>
                <w:rFonts w:ascii="Arial" w:hAnsi="Arial" w:cs="Arial"/>
                <w:sz w:val="22"/>
                <w:szCs w:val="22"/>
              </w:rPr>
              <w:t>42</w:t>
            </w:r>
          </w:p>
        </w:tc>
        <w:tc>
          <w:tcPr>
            <w:tcW w:w="1375" w:type="dxa"/>
          </w:tcPr>
          <w:p w14:paraId="242C8345" w14:textId="42CFDC9A" w:rsidR="006F5ED8" w:rsidRPr="00E702D1" w:rsidRDefault="006F5ED8" w:rsidP="00FD703E">
            <w:pPr>
              <w:rPr>
                <w:rFonts w:ascii="Arial" w:hAnsi="Arial" w:cs="Arial"/>
                <w:sz w:val="22"/>
                <w:szCs w:val="22"/>
              </w:rPr>
            </w:pPr>
            <w:r>
              <w:rPr>
                <w:rFonts w:ascii="Arial" w:hAnsi="Arial" w:cs="Arial"/>
                <w:sz w:val="22"/>
                <w:szCs w:val="22"/>
              </w:rPr>
              <w:t>5</w:t>
            </w:r>
            <w:r w:rsidR="00807854">
              <w:rPr>
                <w:rFonts w:ascii="Arial" w:hAnsi="Arial" w:cs="Arial"/>
                <w:sz w:val="22"/>
                <w:szCs w:val="22"/>
              </w:rPr>
              <w:t>79</w:t>
            </w:r>
          </w:p>
        </w:tc>
        <w:tc>
          <w:tcPr>
            <w:tcW w:w="1375" w:type="dxa"/>
          </w:tcPr>
          <w:p w14:paraId="6B969A1B" w14:textId="3B4EC52E" w:rsidR="006F5ED8" w:rsidRPr="00E702D1" w:rsidRDefault="0071467F" w:rsidP="00FD703E">
            <w:pPr>
              <w:rPr>
                <w:rFonts w:ascii="Arial" w:hAnsi="Arial" w:cs="Arial"/>
                <w:sz w:val="22"/>
                <w:szCs w:val="22"/>
              </w:rPr>
            </w:pPr>
            <w:r>
              <w:rPr>
                <w:rFonts w:ascii="Arial" w:hAnsi="Arial" w:cs="Arial"/>
                <w:sz w:val="22"/>
                <w:szCs w:val="22"/>
              </w:rPr>
              <w:t>1.06</w:t>
            </w:r>
          </w:p>
        </w:tc>
        <w:tc>
          <w:tcPr>
            <w:tcW w:w="1375" w:type="dxa"/>
          </w:tcPr>
          <w:p w14:paraId="5CFE4806" w14:textId="57EF4941" w:rsidR="006F5ED8" w:rsidRPr="00E702D1" w:rsidRDefault="006F5ED8" w:rsidP="00FD703E">
            <w:pPr>
              <w:rPr>
                <w:rFonts w:ascii="Arial" w:hAnsi="Arial" w:cs="Arial"/>
                <w:sz w:val="22"/>
                <w:szCs w:val="22"/>
              </w:rPr>
            </w:pPr>
            <w:r>
              <w:rPr>
                <w:rFonts w:ascii="Arial" w:hAnsi="Arial" w:cs="Arial"/>
                <w:sz w:val="22"/>
                <w:szCs w:val="22"/>
              </w:rPr>
              <w:t>1,97</w:t>
            </w:r>
            <w:r w:rsidR="0071467F">
              <w:rPr>
                <w:rFonts w:ascii="Arial" w:hAnsi="Arial" w:cs="Arial"/>
                <w:sz w:val="22"/>
                <w:szCs w:val="22"/>
              </w:rPr>
              <w:t>6</w:t>
            </w:r>
          </w:p>
        </w:tc>
        <w:tc>
          <w:tcPr>
            <w:tcW w:w="1375" w:type="dxa"/>
          </w:tcPr>
          <w:p w14:paraId="0BA2F83F" w14:textId="1C2CA053" w:rsidR="006F5ED8" w:rsidRPr="00E702D1" w:rsidRDefault="006F5ED8" w:rsidP="00FD703E">
            <w:pPr>
              <w:rPr>
                <w:rFonts w:ascii="Arial" w:hAnsi="Arial" w:cs="Arial"/>
                <w:sz w:val="22"/>
                <w:szCs w:val="22"/>
              </w:rPr>
            </w:pPr>
            <w:r>
              <w:rPr>
                <w:rFonts w:ascii="Arial" w:hAnsi="Arial" w:cs="Arial"/>
                <w:sz w:val="22"/>
                <w:szCs w:val="22"/>
              </w:rPr>
              <w:t>3.0</w:t>
            </w:r>
            <w:r w:rsidR="00B76C57">
              <w:rPr>
                <w:rFonts w:ascii="Arial" w:hAnsi="Arial" w:cs="Arial"/>
                <w:sz w:val="22"/>
                <w:szCs w:val="22"/>
              </w:rPr>
              <w:t>6</w:t>
            </w:r>
            <w:r>
              <w:rPr>
                <w:rFonts w:ascii="Arial" w:hAnsi="Arial" w:cs="Arial"/>
                <w:sz w:val="22"/>
                <w:szCs w:val="22"/>
              </w:rPr>
              <w:t xml:space="preserve"> (2.2</w:t>
            </w:r>
            <w:r w:rsidR="00B76C57">
              <w:rPr>
                <w:rFonts w:ascii="Arial" w:hAnsi="Arial" w:cs="Arial"/>
                <w:sz w:val="22"/>
                <w:szCs w:val="22"/>
              </w:rPr>
              <w:t>2</w:t>
            </w:r>
            <w:r>
              <w:rPr>
                <w:rFonts w:ascii="Arial" w:hAnsi="Arial" w:cs="Arial"/>
                <w:sz w:val="22"/>
                <w:szCs w:val="22"/>
              </w:rPr>
              <w:t>, 3.9)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770F50D0" w:rsidR="006F5ED8" w:rsidRPr="00E702D1" w:rsidRDefault="006F5ED8" w:rsidP="00FD703E">
            <w:pPr>
              <w:rPr>
                <w:rFonts w:ascii="Arial" w:hAnsi="Arial" w:cs="Arial"/>
                <w:sz w:val="22"/>
                <w:szCs w:val="22"/>
              </w:rPr>
            </w:pPr>
            <w:r w:rsidRPr="00E702D1">
              <w:rPr>
                <w:rFonts w:ascii="Arial" w:hAnsi="Arial" w:cs="Arial"/>
                <w:sz w:val="22"/>
                <w:szCs w:val="22"/>
              </w:rPr>
              <w:t>0.</w:t>
            </w:r>
            <w:r w:rsidR="007B3D77">
              <w:rPr>
                <w:rFonts w:ascii="Arial" w:hAnsi="Arial" w:cs="Arial"/>
                <w:sz w:val="22"/>
                <w:szCs w:val="22"/>
              </w:rPr>
              <w:t>4</w:t>
            </w:r>
            <w:r w:rsidRPr="00E702D1">
              <w:rPr>
                <w:rFonts w:ascii="Arial" w:hAnsi="Arial" w:cs="Arial"/>
                <w:sz w:val="22"/>
                <w:szCs w:val="22"/>
              </w:rPr>
              <w:t>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219C3267" w:rsidR="006F5ED8" w:rsidRPr="00E702D1" w:rsidRDefault="006F5ED8" w:rsidP="00FD703E">
            <w:pPr>
              <w:rPr>
                <w:rFonts w:ascii="Arial" w:hAnsi="Arial" w:cs="Arial"/>
                <w:sz w:val="22"/>
                <w:szCs w:val="22"/>
              </w:rPr>
            </w:pPr>
            <w:r>
              <w:rPr>
                <w:rFonts w:ascii="Arial" w:hAnsi="Arial" w:cs="Arial"/>
                <w:sz w:val="22"/>
                <w:szCs w:val="22"/>
              </w:rPr>
              <w:t>1.</w:t>
            </w:r>
            <w:r w:rsidR="00CF4D1D">
              <w:rPr>
                <w:rFonts w:ascii="Arial" w:hAnsi="Arial" w:cs="Arial"/>
                <w:sz w:val="22"/>
                <w:szCs w:val="22"/>
              </w:rPr>
              <w:t>3</w:t>
            </w:r>
            <w:r>
              <w:rPr>
                <w:rFonts w:ascii="Arial" w:hAnsi="Arial" w:cs="Arial"/>
                <w:sz w:val="22"/>
                <w:szCs w:val="22"/>
              </w:rPr>
              <w:t>8</w:t>
            </w:r>
          </w:p>
        </w:tc>
        <w:tc>
          <w:tcPr>
            <w:tcW w:w="1375" w:type="dxa"/>
          </w:tcPr>
          <w:p w14:paraId="171787C4" w14:textId="0046500B" w:rsidR="006F5ED8" w:rsidRPr="00E702D1" w:rsidRDefault="006F5ED8" w:rsidP="00FD703E">
            <w:pPr>
              <w:rPr>
                <w:rFonts w:ascii="Arial" w:hAnsi="Arial" w:cs="Arial"/>
                <w:sz w:val="22"/>
                <w:szCs w:val="22"/>
              </w:rPr>
            </w:pPr>
            <w:r>
              <w:rPr>
                <w:rFonts w:ascii="Arial" w:hAnsi="Arial" w:cs="Arial"/>
                <w:sz w:val="22"/>
                <w:szCs w:val="22"/>
              </w:rPr>
              <w:t>3,38</w:t>
            </w:r>
            <w:r w:rsidR="00CF4D1D">
              <w:rPr>
                <w:rFonts w:ascii="Arial" w:hAnsi="Arial" w:cs="Arial"/>
                <w:sz w:val="22"/>
                <w:szCs w:val="22"/>
              </w:rPr>
              <w:t>0</w:t>
            </w:r>
          </w:p>
        </w:tc>
        <w:tc>
          <w:tcPr>
            <w:tcW w:w="1375" w:type="dxa"/>
          </w:tcPr>
          <w:p w14:paraId="7A4BFED0" w14:textId="6AE3DAF9" w:rsidR="006F5ED8" w:rsidRPr="00E702D1" w:rsidRDefault="00A94706" w:rsidP="00FD703E">
            <w:pPr>
              <w:rPr>
                <w:rFonts w:ascii="Arial" w:hAnsi="Arial" w:cs="Arial"/>
                <w:sz w:val="22"/>
                <w:szCs w:val="22"/>
              </w:rPr>
            </w:pPr>
            <w:r>
              <w:rPr>
                <w:rFonts w:ascii="Arial" w:hAnsi="Arial" w:cs="Arial"/>
                <w:sz w:val="22"/>
                <w:szCs w:val="22"/>
              </w:rPr>
              <w:t>3.99</w:t>
            </w:r>
            <w:r w:rsidR="006F5ED8">
              <w:rPr>
                <w:rFonts w:ascii="Arial" w:hAnsi="Arial" w:cs="Arial"/>
                <w:sz w:val="22"/>
                <w:szCs w:val="22"/>
              </w:rPr>
              <w:t xml:space="preserve"> (3.2</w:t>
            </w:r>
            <w:r>
              <w:rPr>
                <w:rFonts w:ascii="Arial" w:hAnsi="Arial" w:cs="Arial"/>
                <w:sz w:val="22"/>
                <w:szCs w:val="22"/>
              </w:rPr>
              <w:t>4</w:t>
            </w:r>
            <w:r w:rsidR="006F5ED8">
              <w:rPr>
                <w:rFonts w:ascii="Arial" w:hAnsi="Arial" w:cs="Arial"/>
                <w:sz w:val="22"/>
                <w:szCs w:val="22"/>
              </w:rPr>
              <w:t>, 4.7</w:t>
            </w:r>
            <w:r>
              <w:rPr>
                <w:rFonts w:ascii="Arial" w:hAnsi="Arial" w:cs="Arial"/>
                <w:sz w:val="22"/>
                <w:szCs w:val="22"/>
              </w:rPr>
              <w:t>4</w:t>
            </w:r>
            <w:r w:rsidR="006F5ED8">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42547553" w:rsidR="006F5ED8" w:rsidRPr="00E702D1" w:rsidRDefault="006F5ED8" w:rsidP="00FD703E">
            <w:pPr>
              <w:rPr>
                <w:rFonts w:ascii="Arial" w:hAnsi="Arial" w:cs="Arial"/>
                <w:sz w:val="22"/>
                <w:szCs w:val="22"/>
              </w:rPr>
            </w:pPr>
            <w:r w:rsidRPr="00E702D1">
              <w:rPr>
                <w:rFonts w:ascii="Arial" w:hAnsi="Arial" w:cs="Arial"/>
                <w:sz w:val="22"/>
                <w:szCs w:val="22"/>
              </w:rPr>
              <w:t>0.</w:t>
            </w:r>
            <w:r w:rsidR="0018595F">
              <w:rPr>
                <w:rFonts w:ascii="Arial" w:hAnsi="Arial" w:cs="Arial"/>
                <w:sz w:val="22"/>
                <w:szCs w:val="22"/>
              </w:rPr>
              <w:t>97</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450B6553" w:rsidR="006F5ED8" w:rsidRPr="00E702D1" w:rsidRDefault="006F5ED8" w:rsidP="00FD703E">
            <w:pPr>
              <w:rPr>
                <w:rFonts w:ascii="Arial" w:hAnsi="Arial" w:cs="Arial"/>
                <w:sz w:val="22"/>
                <w:szCs w:val="22"/>
              </w:rPr>
            </w:pPr>
            <w:r>
              <w:rPr>
                <w:rFonts w:ascii="Arial" w:hAnsi="Arial" w:cs="Arial"/>
                <w:sz w:val="22"/>
                <w:szCs w:val="22"/>
              </w:rPr>
              <w:t>2</w:t>
            </w:r>
            <w:r w:rsidR="00CF4D1D">
              <w:rPr>
                <w:rFonts w:ascii="Arial" w:hAnsi="Arial" w:cs="Arial"/>
                <w:sz w:val="22"/>
                <w:szCs w:val="22"/>
              </w:rPr>
              <w:t>.54</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6ACA27E5" w:rsidR="006F5ED8" w:rsidRPr="00E702D1" w:rsidRDefault="006F5ED8" w:rsidP="00FD703E">
            <w:pPr>
              <w:rPr>
                <w:rFonts w:ascii="Arial" w:hAnsi="Arial" w:cs="Arial"/>
                <w:sz w:val="22"/>
                <w:szCs w:val="22"/>
              </w:rPr>
            </w:pPr>
            <w:r>
              <w:rPr>
                <w:rFonts w:ascii="Arial" w:hAnsi="Arial" w:cs="Arial"/>
                <w:sz w:val="22"/>
                <w:szCs w:val="22"/>
              </w:rPr>
              <w:t>2.4</w:t>
            </w:r>
            <w:r w:rsidR="000B6490">
              <w:rPr>
                <w:rFonts w:ascii="Arial" w:hAnsi="Arial" w:cs="Arial"/>
                <w:sz w:val="22"/>
                <w:szCs w:val="22"/>
              </w:rPr>
              <w:t>8</w:t>
            </w:r>
            <w:r>
              <w:rPr>
                <w:rFonts w:ascii="Arial" w:hAnsi="Arial" w:cs="Arial"/>
                <w:sz w:val="22"/>
                <w:szCs w:val="22"/>
              </w:rPr>
              <w:t xml:space="preserve"> (1.37, 3.6</w:t>
            </w:r>
            <w:r w:rsidR="009433FD">
              <w:rPr>
                <w:rFonts w:ascii="Arial" w:hAnsi="Arial" w:cs="Arial"/>
                <w:sz w:val="22"/>
                <w:szCs w:val="22"/>
              </w:rPr>
              <w:t>1</w:t>
            </w:r>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4625DA7C" w:rsidR="006F5ED8" w:rsidRPr="00E702D1" w:rsidRDefault="006F5ED8" w:rsidP="00FD703E">
            <w:pPr>
              <w:rPr>
                <w:rFonts w:ascii="Arial" w:hAnsi="Arial" w:cs="Arial"/>
                <w:sz w:val="22"/>
                <w:szCs w:val="22"/>
              </w:rPr>
            </w:pPr>
            <w:r w:rsidRPr="00E702D1">
              <w:rPr>
                <w:rFonts w:ascii="Arial" w:hAnsi="Arial" w:cs="Arial"/>
                <w:sz w:val="22"/>
                <w:szCs w:val="22"/>
              </w:rPr>
              <w:t>0.3</w:t>
            </w:r>
            <w:r w:rsidR="005E4BCC">
              <w:rPr>
                <w:rFonts w:ascii="Arial" w:hAnsi="Arial" w:cs="Arial"/>
                <w:sz w:val="22"/>
                <w:szCs w:val="22"/>
              </w:rPr>
              <w:t>9</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686976B2" w:rsidR="006F5ED8" w:rsidRPr="00E702D1" w:rsidRDefault="006F5ED8" w:rsidP="00FD703E">
            <w:pPr>
              <w:rPr>
                <w:rFonts w:ascii="Arial" w:hAnsi="Arial" w:cs="Arial"/>
                <w:sz w:val="22"/>
                <w:szCs w:val="22"/>
              </w:rPr>
            </w:pPr>
            <w:r>
              <w:rPr>
                <w:rFonts w:ascii="Arial" w:hAnsi="Arial" w:cs="Arial"/>
                <w:sz w:val="22"/>
                <w:szCs w:val="22"/>
              </w:rPr>
              <w:t>0.</w:t>
            </w:r>
            <w:r w:rsidR="00F41AB2">
              <w:rPr>
                <w:rFonts w:ascii="Arial" w:hAnsi="Arial" w:cs="Arial"/>
                <w:sz w:val="22"/>
                <w:szCs w:val="22"/>
              </w:rPr>
              <w:t>92</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00492C0F" w:rsidR="006F5ED8" w:rsidRPr="00E702D1" w:rsidRDefault="006F5ED8" w:rsidP="00FD703E">
            <w:pPr>
              <w:rPr>
                <w:rFonts w:ascii="Arial" w:hAnsi="Arial" w:cs="Arial"/>
                <w:sz w:val="22"/>
                <w:szCs w:val="22"/>
              </w:rPr>
            </w:pPr>
            <w:r>
              <w:rPr>
                <w:rFonts w:ascii="Arial" w:hAnsi="Arial" w:cs="Arial"/>
                <w:sz w:val="22"/>
                <w:szCs w:val="22"/>
              </w:rPr>
              <w:t>2.</w:t>
            </w:r>
            <w:r w:rsidR="00702B48">
              <w:rPr>
                <w:rFonts w:ascii="Arial" w:hAnsi="Arial" w:cs="Arial"/>
                <w:sz w:val="22"/>
                <w:szCs w:val="22"/>
              </w:rPr>
              <w:t>3</w:t>
            </w:r>
            <w:r>
              <w:rPr>
                <w:rFonts w:ascii="Arial" w:hAnsi="Arial" w:cs="Arial"/>
                <w:sz w:val="22"/>
                <w:szCs w:val="22"/>
              </w:rPr>
              <w:t xml:space="preserve"> (1.4</w:t>
            </w:r>
            <w:r w:rsidR="00BA7358">
              <w:rPr>
                <w:rFonts w:ascii="Arial" w:hAnsi="Arial" w:cs="Arial"/>
                <w:sz w:val="22"/>
                <w:szCs w:val="22"/>
              </w:rPr>
              <w:t>9</w:t>
            </w:r>
            <w:r>
              <w:rPr>
                <w:rFonts w:ascii="Arial" w:hAnsi="Arial" w:cs="Arial"/>
                <w:sz w:val="22"/>
                <w:szCs w:val="22"/>
              </w:rPr>
              <w:t>, 3.1</w:t>
            </w:r>
            <w:r w:rsidR="007014CE">
              <w:rPr>
                <w:rFonts w:ascii="Arial" w:hAnsi="Arial" w:cs="Arial"/>
                <w:sz w:val="22"/>
                <w:szCs w:val="22"/>
              </w:rPr>
              <w:t>2</w:t>
            </w:r>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122BE051" w:rsidR="006F5ED8" w:rsidRPr="00E702D1" w:rsidRDefault="006F5ED8" w:rsidP="00FD703E">
            <w:pPr>
              <w:rPr>
                <w:rFonts w:ascii="Arial" w:hAnsi="Arial" w:cs="Arial"/>
                <w:sz w:val="22"/>
                <w:szCs w:val="22"/>
              </w:rPr>
            </w:pPr>
            <w:r>
              <w:rPr>
                <w:rFonts w:ascii="Arial" w:hAnsi="Arial" w:cs="Arial"/>
                <w:sz w:val="22"/>
                <w:szCs w:val="22"/>
              </w:rPr>
              <w:t>1</w:t>
            </w:r>
            <w:r w:rsidR="00427263">
              <w:rPr>
                <w:rFonts w:ascii="Arial" w:hAnsi="Arial" w:cs="Arial"/>
                <w:sz w:val="22"/>
                <w:szCs w:val="22"/>
              </w:rPr>
              <w:t>4</w:t>
            </w:r>
          </w:p>
        </w:tc>
        <w:tc>
          <w:tcPr>
            <w:tcW w:w="1375" w:type="dxa"/>
          </w:tcPr>
          <w:p w14:paraId="17975734" w14:textId="384944FE" w:rsidR="006F5ED8" w:rsidRPr="00E702D1" w:rsidRDefault="006F5ED8" w:rsidP="00FD703E">
            <w:pPr>
              <w:rPr>
                <w:rFonts w:ascii="Arial" w:hAnsi="Arial" w:cs="Arial"/>
                <w:sz w:val="22"/>
                <w:szCs w:val="22"/>
              </w:rPr>
            </w:pPr>
            <w:r>
              <w:rPr>
                <w:rFonts w:ascii="Arial" w:hAnsi="Arial" w:cs="Arial"/>
                <w:sz w:val="22"/>
                <w:szCs w:val="22"/>
              </w:rPr>
              <w:t>0.</w:t>
            </w:r>
            <w:r w:rsidR="0052362B">
              <w:rPr>
                <w:rFonts w:ascii="Arial" w:hAnsi="Arial" w:cs="Arial"/>
                <w:sz w:val="22"/>
                <w:szCs w:val="22"/>
              </w:rPr>
              <w:t>37</w:t>
            </w:r>
          </w:p>
        </w:tc>
        <w:tc>
          <w:tcPr>
            <w:tcW w:w="1375" w:type="dxa"/>
          </w:tcPr>
          <w:p w14:paraId="345D7F4F" w14:textId="6DE883A4" w:rsidR="006F5ED8" w:rsidRPr="00E702D1" w:rsidRDefault="0052362B" w:rsidP="00FD703E">
            <w:pPr>
              <w:rPr>
                <w:rFonts w:ascii="Arial" w:hAnsi="Arial" w:cs="Arial"/>
                <w:sz w:val="22"/>
                <w:szCs w:val="22"/>
              </w:rPr>
            </w:pPr>
            <w:r>
              <w:rPr>
                <w:rFonts w:ascii="Arial" w:hAnsi="Arial" w:cs="Arial"/>
                <w:sz w:val="22"/>
                <w:szCs w:val="22"/>
              </w:rPr>
              <w:t>64</w:t>
            </w:r>
          </w:p>
        </w:tc>
        <w:tc>
          <w:tcPr>
            <w:tcW w:w="1375" w:type="dxa"/>
          </w:tcPr>
          <w:p w14:paraId="23F930D2" w14:textId="53A9E903" w:rsidR="006F5ED8" w:rsidRPr="00E702D1" w:rsidRDefault="006F5ED8" w:rsidP="00FD703E">
            <w:pPr>
              <w:rPr>
                <w:rFonts w:ascii="Arial" w:hAnsi="Arial" w:cs="Arial"/>
                <w:sz w:val="22"/>
                <w:szCs w:val="22"/>
              </w:rPr>
            </w:pPr>
            <w:r>
              <w:rPr>
                <w:rFonts w:ascii="Arial" w:hAnsi="Arial" w:cs="Arial"/>
                <w:sz w:val="22"/>
                <w:szCs w:val="22"/>
              </w:rPr>
              <w:t>3.</w:t>
            </w:r>
            <w:r w:rsidR="000F137C">
              <w:rPr>
                <w:rFonts w:ascii="Arial" w:hAnsi="Arial" w:cs="Arial"/>
                <w:sz w:val="22"/>
                <w:szCs w:val="22"/>
              </w:rPr>
              <w:t>16</w:t>
            </w:r>
            <w:r>
              <w:rPr>
                <w:rFonts w:ascii="Arial" w:hAnsi="Arial" w:cs="Arial"/>
                <w:sz w:val="22"/>
                <w:szCs w:val="22"/>
              </w:rPr>
              <w:t xml:space="preserve"> (0.8, 5.</w:t>
            </w:r>
            <w:r w:rsidR="00D77424">
              <w:rPr>
                <w:rFonts w:ascii="Arial" w:hAnsi="Arial" w:cs="Arial"/>
                <w:sz w:val="22"/>
                <w:szCs w:val="22"/>
              </w:rPr>
              <w:t>5</w:t>
            </w:r>
            <w:r>
              <w:rPr>
                <w:rFonts w:ascii="Arial" w:hAnsi="Arial" w:cs="Arial"/>
                <w:sz w:val="22"/>
                <w:szCs w:val="22"/>
              </w:rPr>
              <w:t>8)</w:t>
            </w:r>
          </w:p>
        </w:tc>
        <w:tc>
          <w:tcPr>
            <w:tcW w:w="1375" w:type="dxa"/>
          </w:tcPr>
          <w:p w14:paraId="135D5576" w14:textId="385CF454" w:rsidR="006F5ED8" w:rsidRPr="00221469" w:rsidRDefault="006F5ED8" w:rsidP="00FD703E">
            <w:pPr>
              <w:rPr>
                <w:rFonts w:ascii="Arial" w:hAnsi="Arial" w:cs="Arial"/>
                <w:b/>
                <w:bCs/>
                <w:sz w:val="22"/>
                <w:szCs w:val="22"/>
              </w:rPr>
            </w:pPr>
            <w:r w:rsidRPr="00221469">
              <w:rPr>
                <w:rFonts w:ascii="Arial" w:hAnsi="Arial" w:cs="Arial"/>
                <w:b/>
                <w:bCs/>
                <w:sz w:val="22"/>
                <w:szCs w:val="22"/>
              </w:rPr>
              <w:t>0.</w:t>
            </w:r>
            <w:r w:rsidR="006B1440" w:rsidRPr="00221469">
              <w:rPr>
                <w:rFonts w:ascii="Arial" w:hAnsi="Arial" w:cs="Arial"/>
                <w:b/>
                <w:bCs/>
                <w:sz w:val="22"/>
                <w:szCs w:val="22"/>
              </w:rPr>
              <w:t>012</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611604FE" w:rsidR="006F5ED8" w:rsidRPr="00E702D1" w:rsidRDefault="00F41AB2" w:rsidP="00FD703E">
            <w:pPr>
              <w:rPr>
                <w:rFonts w:ascii="Arial" w:hAnsi="Arial" w:cs="Arial"/>
                <w:sz w:val="22"/>
                <w:szCs w:val="22"/>
              </w:rPr>
            </w:pPr>
            <w:r>
              <w:rPr>
                <w:rFonts w:ascii="Arial" w:hAnsi="Arial" w:cs="Arial"/>
                <w:sz w:val="22"/>
                <w:szCs w:val="22"/>
              </w:rPr>
              <w:t>2.33</w:t>
            </w:r>
          </w:p>
        </w:tc>
        <w:tc>
          <w:tcPr>
            <w:tcW w:w="1375" w:type="dxa"/>
          </w:tcPr>
          <w:p w14:paraId="019ECFBB" w14:textId="24CA733F" w:rsidR="006F5ED8" w:rsidRPr="00E702D1" w:rsidRDefault="006F5ED8" w:rsidP="00FD703E">
            <w:pPr>
              <w:rPr>
                <w:rFonts w:ascii="Arial" w:hAnsi="Arial" w:cs="Arial"/>
                <w:sz w:val="22"/>
                <w:szCs w:val="22"/>
              </w:rPr>
            </w:pPr>
            <w:r>
              <w:rPr>
                <w:rFonts w:ascii="Arial" w:hAnsi="Arial" w:cs="Arial"/>
                <w:sz w:val="22"/>
                <w:szCs w:val="22"/>
              </w:rPr>
              <w:t>4</w:t>
            </w:r>
            <w:r w:rsidR="00F41AB2">
              <w:rPr>
                <w:rFonts w:ascii="Arial" w:hAnsi="Arial" w:cs="Arial"/>
                <w:sz w:val="22"/>
                <w:szCs w:val="22"/>
              </w:rPr>
              <w:t>5</w:t>
            </w:r>
          </w:p>
        </w:tc>
        <w:tc>
          <w:tcPr>
            <w:tcW w:w="1375" w:type="dxa"/>
          </w:tcPr>
          <w:p w14:paraId="2F6090EC" w14:textId="62677FCF" w:rsidR="006F5ED8" w:rsidRPr="00E702D1" w:rsidRDefault="006F5ED8" w:rsidP="00FD703E">
            <w:pPr>
              <w:rPr>
                <w:rFonts w:ascii="Arial" w:hAnsi="Arial" w:cs="Arial"/>
                <w:sz w:val="22"/>
                <w:szCs w:val="22"/>
              </w:rPr>
            </w:pPr>
            <w:r>
              <w:rPr>
                <w:rFonts w:ascii="Arial" w:hAnsi="Arial" w:cs="Arial"/>
                <w:sz w:val="22"/>
                <w:szCs w:val="22"/>
              </w:rPr>
              <w:t>6.79 (2.</w:t>
            </w:r>
            <w:r w:rsidR="00D165B9">
              <w:rPr>
                <w:rFonts w:ascii="Arial" w:hAnsi="Arial" w:cs="Arial"/>
                <w:sz w:val="22"/>
                <w:szCs w:val="22"/>
              </w:rPr>
              <w:t>7</w:t>
            </w:r>
            <w:r>
              <w:rPr>
                <w:rFonts w:ascii="Arial" w:hAnsi="Arial" w:cs="Arial"/>
                <w:sz w:val="22"/>
                <w:szCs w:val="22"/>
              </w:rPr>
              <w:t>, 11.0</w:t>
            </w:r>
            <w:r w:rsidR="00B77945">
              <w:rPr>
                <w:rFonts w:ascii="Arial" w:hAnsi="Arial" w:cs="Arial"/>
                <w:sz w:val="22"/>
                <w:szCs w:val="22"/>
              </w:rPr>
              <w:t>4</w:t>
            </w:r>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379F1359" w:rsidR="006F5ED8" w:rsidRPr="00E702D1" w:rsidRDefault="00687F0B" w:rsidP="00FD703E">
            <w:pPr>
              <w:rPr>
                <w:rFonts w:ascii="Arial" w:hAnsi="Arial" w:cs="Arial"/>
                <w:i/>
                <w:iCs/>
                <w:sz w:val="22"/>
                <w:szCs w:val="22"/>
              </w:rPr>
            </w:pPr>
            <w:r>
              <w:rPr>
                <w:rFonts w:ascii="Arial" w:hAnsi="Arial" w:cs="Arial"/>
                <w:i/>
                <w:iCs/>
                <w:sz w:val="22"/>
                <w:szCs w:val="22"/>
              </w:rPr>
              <w:t>15</w:t>
            </w:r>
            <w:r w:rsidR="006F5ED8" w:rsidRPr="00E702D1">
              <w:rPr>
                <w:rFonts w:ascii="Arial" w:hAnsi="Arial" w:cs="Arial"/>
                <w:i/>
                <w:iCs/>
                <w:sz w:val="22"/>
                <w:szCs w:val="22"/>
              </w:rPr>
              <w:t>-34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CB60D6E" w:rsidR="006F5ED8" w:rsidRPr="00E702D1" w:rsidRDefault="006F5ED8" w:rsidP="00FD703E">
            <w:pPr>
              <w:rPr>
                <w:rFonts w:ascii="Arial" w:hAnsi="Arial" w:cs="Arial"/>
                <w:sz w:val="22"/>
                <w:szCs w:val="22"/>
              </w:rPr>
            </w:pPr>
            <w:r>
              <w:rPr>
                <w:rFonts w:ascii="Arial" w:hAnsi="Arial" w:cs="Arial"/>
                <w:sz w:val="22"/>
                <w:szCs w:val="22"/>
              </w:rPr>
              <w:t>0.0</w:t>
            </w:r>
            <w:r w:rsidR="00687F0B">
              <w:rPr>
                <w:rFonts w:ascii="Arial" w:hAnsi="Arial" w:cs="Arial"/>
                <w:sz w:val="22"/>
                <w:szCs w:val="22"/>
              </w:rPr>
              <w:t>5</w:t>
            </w:r>
          </w:p>
        </w:tc>
        <w:tc>
          <w:tcPr>
            <w:tcW w:w="1375" w:type="dxa"/>
          </w:tcPr>
          <w:p w14:paraId="5E3E5AD8" w14:textId="1F2E1579" w:rsidR="006F5ED8" w:rsidRPr="00E702D1" w:rsidRDefault="006F5ED8" w:rsidP="00FD703E">
            <w:pPr>
              <w:rPr>
                <w:rFonts w:ascii="Arial" w:hAnsi="Arial" w:cs="Arial"/>
                <w:sz w:val="22"/>
                <w:szCs w:val="22"/>
              </w:rPr>
            </w:pPr>
            <w:r>
              <w:rPr>
                <w:rFonts w:ascii="Arial" w:hAnsi="Arial" w:cs="Arial"/>
                <w:sz w:val="22"/>
                <w:szCs w:val="22"/>
              </w:rPr>
              <w:t>3</w:t>
            </w:r>
            <w:r w:rsidR="00687F0B">
              <w:rPr>
                <w:rFonts w:ascii="Arial" w:hAnsi="Arial" w:cs="Arial"/>
                <w:sz w:val="22"/>
                <w:szCs w:val="22"/>
              </w:rPr>
              <w:t>1</w:t>
            </w:r>
          </w:p>
        </w:tc>
        <w:tc>
          <w:tcPr>
            <w:tcW w:w="1375" w:type="dxa"/>
          </w:tcPr>
          <w:p w14:paraId="0A6336B8" w14:textId="45FA74A2" w:rsidR="006F5ED8" w:rsidRPr="00E702D1" w:rsidRDefault="009D0F60" w:rsidP="00FD703E">
            <w:pPr>
              <w:rPr>
                <w:rFonts w:ascii="Arial" w:hAnsi="Arial" w:cs="Arial"/>
                <w:sz w:val="22"/>
                <w:szCs w:val="22"/>
              </w:rPr>
            </w:pPr>
            <w:r>
              <w:rPr>
                <w:rFonts w:ascii="Arial" w:hAnsi="Arial" w:cs="Arial"/>
                <w:sz w:val="22"/>
                <w:szCs w:val="22"/>
              </w:rPr>
              <w:t>N/A</w:t>
            </w:r>
          </w:p>
        </w:tc>
        <w:tc>
          <w:tcPr>
            <w:tcW w:w="1375" w:type="dxa"/>
          </w:tcPr>
          <w:p w14:paraId="227D7F80" w14:textId="62228FA6" w:rsidR="006F5ED8" w:rsidRPr="00E702D1" w:rsidRDefault="009D213D" w:rsidP="00FD703E">
            <w:pPr>
              <w:rPr>
                <w:rFonts w:ascii="Arial" w:hAnsi="Arial" w:cs="Arial"/>
                <w:sz w:val="22"/>
                <w:szCs w:val="22"/>
              </w:rPr>
            </w:pPr>
            <w:r>
              <w:rPr>
                <w:rFonts w:ascii="Arial" w:hAnsi="Arial" w:cs="Arial"/>
                <w:sz w:val="22"/>
                <w:szCs w:val="22"/>
              </w:rPr>
              <w:t>N/A</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62EDBEE6" w:rsidR="006F5ED8" w:rsidRPr="00E702D1" w:rsidRDefault="006F5ED8" w:rsidP="00FD703E">
            <w:pPr>
              <w:rPr>
                <w:rFonts w:ascii="Arial" w:hAnsi="Arial" w:cs="Arial"/>
                <w:sz w:val="22"/>
                <w:szCs w:val="22"/>
              </w:rPr>
            </w:pPr>
            <w:r>
              <w:rPr>
                <w:rFonts w:ascii="Arial" w:hAnsi="Arial" w:cs="Arial"/>
                <w:sz w:val="22"/>
                <w:szCs w:val="22"/>
              </w:rPr>
              <w:t>0.</w:t>
            </w:r>
            <w:r w:rsidR="002C4181">
              <w:rPr>
                <w:rFonts w:ascii="Arial" w:hAnsi="Arial" w:cs="Arial"/>
                <w:sz w:val="22"/>
                <w:szCs w:val="22"/>
              </w:rPr>
              <w:t>58</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733BC560" w:rsidR="006F5ED8" w:rsidRPr="00E702D1" w:rsidRDefault="00AE2E1C" w:rsidP="00FD703E">
            <w:pPr>
              <w:rPr>
                <w:rFonts w:ascii="Arial" w:hAnsi="Arial" w:cs="Arial"/>
                <w:sz w:val="22"/>
                <w:szCs w:val="22"/>
              </w:rPr>
            </w:pPr>
            <w:r>
              <w:rPr>
                <w:rFonts w:ascii="Arial" w:hAnsi="Arial" w:cs="Arial"/>
                <w:sz w:val="22"/>
                <w:szCs w:val="22"/>
              </w:rPr>
              <w:t>4.88</w:t>
            </w:r>
            <w:r w:rsidR="006F5ED8">
              <w:rPr>
                <w:rFonts w:ascii="Arial" w:hAnsi="Arial" w:cs="Arial"/>
                <w:sz w:val="22"/>
                <w:szCs w:val="22"/>
              </w:rPr>
              <w:t xml:space="preserve"> (</w:t>
            </w:r>
            <w:r w:rsidR="009E5539">
              <w:rPr>
                <w:rFonts w:ascii="Arial" w:hAnsi="Arial" w:cs="Arial"/>
                <w:sz w:val="22"/>
                <w:szCs w:val="22"/>
              </w:rPr>
              <w:t>3.98</w:t>
            </w:r>
            <w:r w:rsidR="006F5ED8">
              <w:rPr>
                <w:rFonts w:ascii="Arial" w:hAnsi="Arial" w:cs="Arial"/>
                <w:sz w:val="22"/>
                <w:szCs w:val="22"/>
              </w:rPr>
              <w:t xml:space="preserve">, </w:t>
            </w:r>
            <w:r w:rsidR="009E5539">
              <w:rPr>
                <w:rFonts w:ascii="Arial" w:hAnsi="Arial" w:cs="Arial"/>
                <w:sz w:val="22"/>
                <w:szCs w:val="22"/>
              </w:rPr>
              <w:t>5.79</w:t>
            </w:r>
            <w:r w:rsidR="006F5ED8">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19613D09" w:rsidR="006F5ED8" w:rsidRPr="00E702D1" w:rsidRDefault="007A7F91" w:rsidP="00FD703E">
            <w:pPr>
              <w:rPr>
                <w:rFonts w:ascii="Arial" w:hAnsi="Arial" w:cs="Arial"/>
                <w:sz w:val="22"/>
                <w:szCs w:val="22"/>
              </w:rPr>
            </w:pPr>
            <w:r>
              <w:rPr>
                <w:rFonts w:ascii="Arial" w:hAnsi="Arial" w:cs="Arial"/>
                <w:sz w:val="22"/>
                <w:szCs w:val="22"/>
              </w:rPr>
              <w:t>6.91</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466C659" w:rsidR="006F5ED8" w:rsidRPr="00E702D1" w:rsidRDefault="00AE2E1C" w:rsidP="00FD703E">
            <w:pPr>
              <w:rPr>
                <w:rFonts w:ascii="Arial" w:hAnsi="Arial" w:cs="Arial"/>
                <w:sz w:val="22"/>
                <w:szCs w:val="22"/>
              </w:rPr>
            </w:pPr>
            <w:r>
              <w:rPr>
                <w:rFonts w:ascii="Arial" w:hAnsi="Arial" w:cs="Arial"/>
                <w:sz w:val="22"/>
                <w:szCs w:val="22"/>
              </w:rPr>
              <w:t>3.21</w:t>
            </w:r>
            <w:r w:rsidR="006F5ED8">
              <w:rPr>
                <w:rFonts w:ascii="Arial" w:hAnsi="Arial" w:cs="Arial"/>
                <w:sz w:val="22"/>
                <w:szCs w:val="22"/>
              </w:rPr>
              <w:t xml:space="preserve"> (2.</w:t>
            </w:r>
            <w:r>
              <w:rPr>
                <w:rFonts w:ascii="Arial" w:hAnsi="Arial" w:cs="Arial"/>
                <w:sz w:val="22"/>
                <w:szCs w:val="22"/>
              </w:rPr>
              <w:t>43</w:t>
            </w:r>
            <w:r w:rsidR="006F5ED8">
              <w:rPr>
                <w:rFonts w:ascii="Arial" w:hAnsi="Arial" w:cs="Arial"/>
                <w:sz w:val="22"/>
                <w:szCs w:val="22"/>
              </w:rPr>
              <w:t xml:space="preserve">, </w:t>
            </w:r>
            <w:r>
              <w:rPr>
                <w:rFonts w:ascii="Arial" w:hAnsi="Arial" w:cs="Arial"/>
                <w:sz w:val="22"/>
                <w:szCs w:val="22"/>
              </w:rPr>
              <w:t>4</w:t>
            </w:r>
            <w:r w:rsidR="006F5ED8">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3609FF" w14:paraId="522F8C36" w14:textId="77777777" w:rsidTr="006F5ED8">
        <w:tc>
          <w:tcPr>
            <w:tcW w:w="1375" w:type="dxa"/>
          </w:tcPr>
          <w:p w14:paraId="064B9C0B" w14:textId="79977E42" w:rsidR="003609FF" w:rsidRPr="00E702D1" w:rsidRDefault="003609FF" w:rsidP="00FD703E">
            <w:pPr>
              <w:rPr>
                <w:rFonts w:ascii="Arial" w:hAnsi="Arial" w:cs="Arial"/>
                <w:i/>
                <w:iCs/>
                <w:sz w:val="22"/>
                <w:szCs w:val="22"/>
              </w:rPr>
            </w:pPr>
            <w:r>
              <w:rPr>
                <w:rFonts w:ascii="Arial" w:hAnsi="Arial" w:cs="Arial"/>
                <w:i/>
                <w:iCs/>
                <w:sz w:val="22"/>
                <w:szCs w:val="22"/>
              </w:rPr>
              <w:t>Northeast</w:t>
            </w:r>
          </w:p>
        </w:tc>
        <w:tc>
          <w:tcPr>
            <w:tcW w:w="1375" w:type="dxa"/>
          </w:tcPr>
          <w:p w14:paraId="1DADFB5C" w14:textId="49780576" w:rsidR="003609FF" w:rsidRPr="00E702D1" w:rsidRDefault="002242FD" w:rsidP="00FD703E">
            <w:pPr>
              <w:rPr>
                <w:rFonts w:ascii="Arial" w:hAnsi="Arial" w:cs="Arial"/>
                <w:sz w:val="22"/>
                <w:szCs w:val="22"/>
              </w:rPr>
            </w:pPr>
            <w:r>
              <w:rPr>
                <w:rFonts w:ascii="Arial" w:hAnsi="Arial" w:cs="Arial"/>
                <w:sz w:val="22"/>
                <w:szCs w:val="22"/>
              </w:rPr>
              <w:t>0.58</w:t>
            </w:r>
          </w:p>
        </w:tc>
        <w:tc>
          <w:tcPr>
            <w:tcW w:w="1375" w:type="dxa"/>
          </w:tcPr>
          <w:p w14:paraId="3690B617" w14:textId="2CAF9439" w:rsidR="003609FF" w:rsidRDefault="00FC5ED6" w:rsidP="00FD703E">
            <w:pPr>
              <w:rPr>
                <w:rFonts w:ascii="Arial" w:hAnsi="Arial" w:cs="Arial"/>
                <w:sz w:val="22"/>
                <w:szCs w:val="22"/>
              </w:rPr>
            </w:pPr>
            <w:r>
              <w:rPr>
                <w:rFonts w:ascii="Arial" w:hAnsi="Arial" w:cs="Arial"/>
                <w:sz w:val="22"/>
                <w:szCs w:val="22"/>
              </w:rPr>
              <w:t>267</w:t>
            </w:r>
          </w:p>
        </w:tc>
        <w:tc>
          <w:tcPr>
            <w:tcW w:w="1375" w:type="dxa"/>
          </w:tcPr>
          <w:p w14:paraId="68A656A3" w14:textId="55C0155C" w:rsidR="003609FF" w:rsidRDefault="002242FD" w:rsidP="00FD703E">
            <w:pPr>
              <w:rPr>
                <w:rFonts w:ascii="Arial" w:hAnsi="Arial" w:cs="Arial"/>
                <w:sz w:val="22"/>
                <w:szCs w:val="22"/>
              </w:rPr>
            </w:pPr>
            <w:r>
              <w:rPr>
                <w:rFonts w:ascii="Arial" w:hAnsi="Arial" w:cs="Arial"/>
                <w:sz w:val="22"/>
                <w:szCs w:val="22"/>
              </w:rPr>
              <w:t>1.42</w:t>
            </w:r>
          </w:p>
        </w:tc>
        <w:tc>
          <w:tcPr>
            <w:tcW w:w="1375" w:type="dxa"/>
          </w:tcPr>
          <w:p w14:paraId="50569397" w14:textId="656FDF40" w:rsidR="003609FF" w:rsidRDefault="00B571F0" w:rsidP="00FD703E">
            <w:pPr>
              <w:rPr>
                <w:rFonts w:ascii="Arial" w:hAnsi="Arial" w:cs="Arial"/>
                <w:sz w:val="22"/>
                <w:szCs w:val="22"/>
              </w:rPr>
            </w:pPr>
            <w:r>
              <w:rPr>
                <w:rFonts w:ascii="Arial" w:hAnsi="Arial" w:cs="Arial"/>
                <w:sz w:val="22"/>
                <w:szCs w:val="22"/>
              </w:rPr>
              <w:t>896</w:t>
            </w:r>
          </w:p>
        </w:tc>
        <w:tc>
          <w:tcPr>
            <w:tcW w:w="1375" w:type="dxa"/>
          </w:tcPr>
          <w:p w14:paraId="2468E2AC" w14:textId="362D6D46" w:rsidR="003609FF" w:rsidRDefault="00D53911" w:rsidP="00FD703E">
            <w:pPr>
              <w:rPr>
                <w:rFonts w:ascii="Arial" w:hAnsi="Arial" w:cs="Arial"/>
                <w:sz w:val="22"/>
                <w:szCs w:val="22"/>
              </w:rPr>
            </w:pPr>
            <w:r>
              <w:rPr>
                <w:rFonts w:ascii="Arial" w:hAnsi="Arial" w:cs="Arial"/>
                <w:sz w:val="22"/>
                <w:szCs w:val="22"/>
              </w:rPr>
              <w:t>3.1 (</w:t>
            </w:r>
            <w:r w:rsidR="00964D28">
              <w:rPr>
                <w:rFonts w:ascii="Arial" w:hAnsi="Arial" w:cs="Arial"/>
                <w:sz w:val="22"/>
                <w:szCs w:val="22"/>
              </w:rPr>
              <w:t>2.27, 3.94)</w:t>
            </w:r>
          </w:p>
        </w:tc>
        <w:tc>
          <w:tcPr>
            <w:tcW w:w="1375" w:type="dxa"/>
          </w:tcPr>
          <w:p w14:paraId="66CC99A7" w14:textId="3A693FCB"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172F57ED" w14:textId="77777777" w:rsidTr="006F5ED8">
        <w:tc>
          <w:tcPr>
            <w:tcW w:w="1375" w:type="dxa"/>
          </w:tcPr>
          <w:p w14:paraId="0522C6B7" w14:textId="179E0E33" w:rsidR="003609FF" w:rsidRPr="00E702D1" w:rsidRDefault="003609FF" w:rsidP="00FD703E">
            <w:pPr>
              <w:rPr>
                <w:rFonts w:ascii="Arial" w:hAnsi="Arial" w:cs="Arial"/>
                <w:i/>
                <w:iCs/>
                <w:sz w:val="22"/>
                <w:szCs w:val="22"/>
              </w:rPr>
            </w:pPr>
            <w:r>
              <w:rPr>
                <w:rFonts w:ascii="Arial" w:hAnsi="Arial" w:cs="Arial"/>
                <w:i/>
                <w:iCs/>
                <w:sz w:val="22"/>
                <w:szCs w:val="22"/>
              </w:rPr>
              <w:t>Midwest</w:t>
            </w:r>
          </w:p>
        </w:tc>
        <w:tc>
          <w:tcPr>
            <w:tcW w:w="1375" w:type="dxa"/>
          </w:tcPr>
          <w:p w14:paraId="222E1ED1" w14:textId="335A28D2" w:rsidR="003609FF" w:rsidRPr="00E702D1" w:rsidRDefault="002242FD" w:rsidP="00FD703E">
            <w:pPr>
              <w:rPr>
                <w:rFonts w:ascii="Arial" w:hAnsi="Arial" w:cs="Arial"/>
                <w:sz w:val="22"/>
                <w:szCs w:val="22"/>
              </w:rPr>
            </w:pPr>
            <w:r>
              <w:rPr>
                <w:rFonts w:ascii="Arial" w:hAnsi="Arial" w:cs="Arial"/>
                <w:sz w:val="22"/>
                <w:szCs w:val="22"/>
              </w:rPr>
              <w:t>0.53</w:t>
            </w:r>
          </w:p>
        </w:tc>
        <w:tc>
          <w:tcPr>
            <w:tcW w:w="1375" w:type="dxa"/>
          </w:tcPr>
          <w:p w14:paraId="5E610493" w14:textId="66B75B84" w:rsidR="003609FF" w:rsidRDefault="0097119E" w:rsidP="00FD703E">
            <w:pPr>
              <w:rPr>
                <w:rFonts w:ascii="Arial" w:hAnsi="Arial" w:cs="Arial"/>
                <w:sz w:val="22"/>
                <w:szCs w:val="22"/>
              </w:rPr>
            </w:pPr>
            <w:r>
              <w:rPr>
                <w:rFonts w:ascii="Arial" w:hAnsi="Arial" w:cs="Arial"/>
                <w:sz w:val="22"/>
                <w:szCs w:val="22"/>
              </w:rPr>
              <w:t>271</w:t>
            </w:r>
          </w:p>
        </w:tc>
        <w:tc>
          <w:tcPr>
            <w:tcW w:w="1375" w:type="dxa"/>
          </w:tcPr>
          <w:p w14:paraId="4AF974A3" w14:textId="5CE36145" w:rsidR="003609FF" w:rsidRDefault="002242FD" w:rsidP="00FD703E">
            <w:pPr>
              <w:rPr>
                <w:rFonts w:ascii="Arial" w:hAnsi="Arial" w:cs="Arial"/>
                <w:sz w:val="22"/>
                <w:szCs w:val="22"/>
              </w:rPr>
            </w:pPr>
            <w:r>
              <w:rPr>
                <w:rFonts w:ascii="Arial" w:hAnsi="Arial" w:cs="Arial"/>
                <w:sz w:val="22"/>
                <w:szCs w:val="22"/>
              </w:rPr>
              <w:t>1.6</w:t>
            </w:r>
          </w:p>
        </w:tc>
        <w:tc>
          <w:tcPr>
            <w:tcW w:w="1375" w:type="dxa"/>
          </w:tcPr>
          <w:p w14:paraId="5EFC6702" w14:textId="2A3A9D48" w:rsidR="003609FF" w:rsidRDefault="00452BF7" w:rsidP="00FD703E">
            <w:pPr>
              <w:rPr>
                <w:rFonts w:ascii="Arial" w:hAnsi="Arial" w:cs="Arial"/>
                <w:sz w:val="22"/>
                <w:szCs w:val="22"/>
              </w:rPr>
            </w:pPr>
            <w:r>
              <w:rPr>
                <w:rFonts w:ascii="Arial" w:hAnsi="Arial" w:cs="Arial"/>
                <w:sz w:val="22"/>
                <w:szCs w:val="22"/>
              </w:rPr>
              <w:t>1,137</w:t>
            </w:r>
          </w:p>
        </w:tc>
        <w:tc>
          <w:tcPr>
            <w:tcW w:w="1375" w:type="dxa"/>
          </w:tcPr>
          <w:p w14:paraId="140890BF" w14:textId="61B75C81" w:rsidR="003609FF" w:rsidRDefault="00997941" w:rsidP="00FD703E">
            <w:pPr>
              <w:rPr>
                <w:rFonts w:ascii="Arial" w:hAnsi="Arial" w:cs="Arial"/>
                <w:sz w:val="22"/>
                <w:szCs w:val="22"/>
              </w:rPr>
            </w:pPr>
            <w:r>
              <w:rPr>
                <w:rFonts w:ascii="Arial" w:hAnsi="Arial" w:cs="Arial"/>
                <w:sz w:val="22"/>
                <w:szCs w:val="22"/>
              </w:rPr>
              <w:t>4.16 (</w:t>
            </w:r>
            <w:r w:rsidR="00583A75">
              <w:rPr>
                <w:rFonts w:ascii="Arial" w:hAnsi="Arial" w:cs="Arial"/>
                <w:sz w:val="22"/>
                <w:szCs w:val="22"/>
              </w:rPr>
              <w:t>3.42, 4.89)</w:t>
            </w:r>
          </w:p>
        </w:tc>
        <w:tc>
          <w:tcPr>
            <w:tcW w:w="1375" w:type="dxa"/>
          </w:tcPr>
          <w:p w14:paraId="27A59AC6" w14:textId="63FC5853"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0A801902" w14:textId="77777777" w:rsidTr="006F5ED8">
        <w:tc>
          <w:tcPr>
            <w:tcW w:w="1375" w:type="dxa"/>
          </w:tcPr>
          <w:p w14:paraId="0E4CE935" w14:textId="55037FF9" w:rsidR="003609FF" w:rsidRPr="00E702D1" w:rsidRDefault="003609FF" w:rsidP="00FD703E">
            <w:pPr>
              <w:rPr>
                <w:rFonts w:ascii="Arial" w:hAnsi="Arial" w:cs="Arial"/>
                <w:i/>
                <w:iCs/>
                <w:sz w:val="22"/>
                <w:szCs w:val="22"/>
              </w:rPr>
            </w:pPr>
            <w:r>
              <w:rPr>
                <w:rFonts w:ascii="Arial" w:hAnsi="Arial" w:cs="Arial"/>
                <w:i/>
                <w:iCs/>
                <w:sz w:val="22"/>
                <w:szCs w:val="22"/>
              </w:rPr>
              <w:t>South</w:t>
            </w:r>
          </w:p>
        </w:tc>
        <w:tc>
          <w:tcPr>
            <w:tcW w:w="1375" w:type="dxa"/>
          </w:tcPr>
          <w:p w14:paraId="379B3C05" w14:textId="045F3D26" w:rsidR="003609FF" w:rsidRPr="00E702D1" w:rsidRDefault="002242FD" w:rsidP="00FD703E">
            <w:pPr>
              <w:rPr>
                <w:rFonts w:ascii="Arial" w:hAnsi="Arial" w:cs="Arial"/>
                <w:sz w:val="22"/>
                <w:szCs w:val="22"/>
              </w:rPr>
            </w:pPr>
            <w:r>
              <w:rPr>
                <w:rFonts w:ascii="Arial" w:hAnsi="Arial" w:cs="Arial"/>
                <w:sz w:val="22"/>
                <w:szCs w:val="22"/>
              </w:rPr>
              <w:t>0.47</w:t>
            </w:r>
          </w:p>
        </w:tc>
        <w:tc>
          <w:tcPr>
            <w:tcW w:w="1375" w:type="dxa"/>
          </w:tcPr>
          <w:p w14:paraId="595A5445" w14:textId="3E3EEFBC" w:rsidR="003609FF" w:rsidRDefault="00A10D8C" w:rsidP="00FD703E">
            <w:pPr>
              <w:rPr>
                <w:rFonts w:ascii="Arial" w:hAnsi="Arial" w:cs="Arial"/>
                <w:sz w:val="22"/>
                <w:szCs w:val="22"/>
              </w:rPr>
            </w:pPr>
            <w:r>
              <w:rPr>
                <w:rFonts w:ascii="Arial" w:hAnsi="Arial" w:cs="Arial"/>
                <w:sz w:val="22"/>
                <w:szCs w:val="22"/>
              </w:rPr>
              <w:t>352</w:t>
            </w:r>
          </w:p>
        </w:tc>
        <w:tc>
          <w:tcPr>
            <w:tcW w:w="1375" w:type="dxa"/>
          </w:tcPr>
          <w:p w14:paraId="795FCDB4" w14:textId="10F7B263" w:rsidR="003609FF" w:rsidRDefault="002242FD" w:rsidP="00FD703E">
            <w:pPr>
              <w:rPr>
                <w:rFonts w:ascii="Arial" w:hAnsi="Arial" w:cs="Arial"/>
                <w:sz w:val="22"/>
                <w:szCs w:val="22"/>
              </w:rPr>
            </w:pPr>
            <w:r>
              <w:rPr>
                <w:rFonts w:ascii="Arial" w:hAnsi="Arial" w:cs="Arial"/>
                <w:sz w:val="22"/>
                <w:szCs w:val="22"/>
              </w:rPr>
              <w:t>1.47</w:t>
            </w:r>
          </w:p>
        </w:tc>
        <w:tc>
          <w:tcPr>
            <w:tcW w:w="1375" w:type="dxa"/>
          </w:tcPr>
          <w:p w14:paraId="6B636F25" w14:textId="1597783A" w:rsidR="003609FF" w:rsidRDefault="005A02B8" w:rsidP="00FD703E">
            <w:pPr>
              <w:rPr>
                <w:rFonts w:ascii="Arial" w:hAnsi="Arial" w:cs="Arial"/>
                <w:sz w:val="22"/>
                <w:szCs w:val="22"/>
              </w:rPr>
            </w:pPr>
            <w:r>
              <w:rPr>
                <w:rFonts w:ascii="Arial" w:hAnsi="Arial" w:cs="Arial"/>
                <w:sz w:val="22"/>
                <w:szCs w:val="22"/>
              </w:rPr>
              <w:t>1,863</w:t>
            </w:r>
          </w:p>
        </w:tc>
        <w:tc>
          <w:tcPr>
            <w:tcW w:w="1375" w:type="dxa"/>
          </w:tcPr>
          <w:p w14:paraId="60ABC8EA" w14:textId="3EC8AE8D" w:rsidR="003609FF" w:rsidRDefault="00812D27" w:rsidP="00FD703E">
            <w:pPr>
              <w:rPr>
                <w:rFonts w:ascii="Arial" w:hAnsi="Arial" w:cs="Arial"/>
                <w:sz w:val="22"/>
                <w:szCs w:val="22"/>
              </w:rPr>
            </w:pPr>
            <w:r>
              <w:rPr>
                <w:rFonts w:ascii="Arial" w:hAnsi="Arial" w:cs="Arial"/>
                <w:sz w:val="22"/>
                <w:szCs w:val="22"/>
              </w:rPr>
              <w:t>3.87 (</w:t>
            </w:r>
            <w:r w:rsidR="00F25E87">
              <w:rPr>
                <w:rFonts w:ascii="Arial" w:hAnsi="Arial" w:cs="Arial"/>
                <w:sz w:val="22"/>
                <w:szCs w:val="22"/>
              </w:rPr>
              <w:t xml:space="preserve">3, </w:t>
            </w:r>
            <w:r w:rsidR="009D2D3D">
              <w:rPr>
                <w:rFonts w:ascii="Arial" w:hAnsi="Arial" w:cs="Arial"/>
                <w:sz w:val="22"/>
                <w:szCs w:val="22"/>
              </w:rPr>
              <w:t>4.74)</w:t>
            </w:r>
          </w:p>
        </w:tc>
        <w:tc>
          <w:tcPr>
            <w:tcW w:w="1375" w:type="dxa"/>
          </w:tcPr>
          <w:p w14:paraId="39479732" w14:textId="0196B641"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08213436" w14:textId="77777777" w:rsidTr="006F5ED8">
        <w:tc>
          <w:tcPr>
            <w:tcW w:w="1375" w:type="dxa"/>
          </w:tcPr>
          <w:p w14:paraId="6F4C0BE9" w14:textId="545B6553" w:rsidR="003609FF" w:rsidRPr="00E702D1" w:rsidRDefault="003609FF" w:rsidP="00FD703E">
            <w:pPr>
              <w:rPr>
                <w:rFonts w:ascii="Arial" w:hAnsi="Arial" w:cs="Arial"/>
                <w:i/>
                <w:iCs/>
                <w:sz w:val="22"/>
                <w:szCs w:val="22"/>
              </w:rPr>
            </w:pPr>
            <w:r>
              <w:rPr>
                <w:rFonts w:ascii="Arial" w:hAnsi="Arial" w:cs="Arial"/>
                <w:i/>
                <w:iCs/>
                <w:sz w:val="22"/>
                <w:szCs w:val="22"/>
              </w:rPr>
              <w:t>West</w:t>
            </w:r>
          </w:p>
        </w:tc>
        <w:tc>
          <w:tcPr>
            <w:tcW w:w="1375" w:type="dxa"/>
          </w:tcPr>
          <w:p w14:paraId="5371CD99" w14:textId="20E17747" w:rsidR="003609FF" w:rsidRPr="00E702D1" w:rsidRDefault="002242FD" w:rsidP="00FD703E">
            <w:pPr>
              <w:rPr>
                <w:rFonts w:ascii="Arial" w:hAnsi="Arial" w:cs="Arial"/>
                <w:sz w:val="22"/>
                <w:szCs w:val="22"/>
              </w:rPr>
            </w:pPr>
            <w:r>
              <w:rPr>
                <w:rFonts w:ascii="Arial" w:hAnsi="Arial" w:cs="Arial"/>
                <w:sz w:val="22"/>
                <w:szCs w:val="22"/>
              </w:rPr>
              <w:t>0.41</w:t>
            </w:r>
          </w:p>
        </w:tc>
        <w:tc>
          <w:tcPr>
            <w:tcW w:w="1375" w:type="dxa"/>
          </w:tcPr>
          <w:p w14:paraId="4FE94C42" w14:textId="1199D8B2" w:rsidR="003609FF" w:rsidRDefault="00A87C2E" w:rsidP="00FD703E">
            <w:pPr>
              <w:rPr>
                <w:rFonts w:ascii="Arial" w:hAnsi="Arial" w:cs="Arial"/>
                <w:sz w:val="22"/>
                <w:szCs w:val="22"/>
              </w:rPr>
            </w:pPr>
            <w:r>
              <w:rPr>
                <w:rFonts w:ascii="Arial" w:hAnsi="Arial" w:cs="Arial"/>
                <w:sz w:val="22"/>
                <w:szCs w:val="22"/>
              </w:rPr>
              <w:t>177</w:t>
            </w:r>
          </w:p>
        </w:tc>
        <w:tc>
          <w:tcPr>
            <w:tcW w:w="1375" w:type="dxa"/>
          </w:tcPr>
          <w:p w14:paraId="441F6C79" w14:textId="7C4F995A" w:rsidR="003609FF" w:rsidRDefault="002242FD" w:rsidP="00FD703E">
            <w:pPr>
              <w:rPr>
                <w:rFonts w:ascii="Arial" w:hAnsi="Arial" w:cs="Arial"/>
                <w:sz w:val="22"/>
                <w:szCs w:val="22"/>
              </w:rPr>
            </w:pPr>
            <w:r>
              <w:rPr>
                <w:rFonts w:ascii="Arial" w:hAnsi="Arial" w:cs="Arial"/>
                <w:sz w:val="22"/>
                <w:szCs w:val="22"/>
              </w:rPr>
              <w:t>1.02</w:t>
            </w:r>
          </w:p>
        </w:tc>
        <w:tc>
          <w:tcPr>
            <w:tcW w:w="1375" w:type="dxa"/>
          </w:tcPr>
          <w:p w14:paraId="04913866" w14:textId="76578FC0" w:rsidR="003609FF" w:rsidRDefault="00CB1430" w:rsidP="00FD703E">
            <w:pPr>
              <w:rPr>
                <w:rFonts w:ascii="Arial" w:hAnsi="Arial" w:cs="Arial"/>
                <w:sz w:val="22"/>
                <w:szCs w:val="22"/>
              </w:rPr>
            </w:pPr>
            <w:r>
              <w:rPr>
                <w:rFonts w:ascii="Arial" w:hAnsi="Arial" w:cs="Arial"/>
                <w:sz w:val="22"/>
                <w:szCs w:val="22"/>
              </w:rPr>
              <w:t>779</w:t>
            </w:r>
          </w:p>
        </w:tc>
        <w:tc>
          <w:tcPr>
            <w:tcW w:w="1375" w:type="dxa"/>
          </w:tcPr>
          <w:p w14:paraId="522D5DBF" w14:textId="434EB6DC" w:rsidR="003609FF" w:rsidRDefault="003A5466" w:rsidP="00FD703E">
            <w:pPr>
              <w:rPr>
                <w:rFonts w:ascii="Arial" w:hAnsi="Arial" w:cs="Arial"/>
                <w:sz w:val="22"/>
                <w:szCs w:val="22"/>
              </w:rPr>
            </w:pPr>
            <w:r>
              <w:rPr>
                <w:rFonts w:ascii="Arial" w:hAnsi="Arial" w:cs="Arial"/>
                <w:sz w:val="22"/>
                <w:szCs w:val="22"/>
              </w:rPr>
              <w:t>2.72 (</w:t>
            </w:r>
            <w:r w:rsidR="00601291">
              <w:rPr>
                <w:rFonts w:ascii="Arial" w:hAnsi="Arial" w:cs="Arial"/>
                <w:sz w:val="22"/>
                <w:szCs w:val="22"/>
              </w:rPr>
              <w:t>1.88, 3.57)</w:t>
            </w:r>
          </w:p>
        </w:tc>
        <w:tc>
          <w:tcPr>
            <w:tcW w:w="1375" w:type="dxa"/>
          </w:tcPr>
          <w:p w14:paraId="3172472C" w14:textId="4009C873"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25D43EB1" w:rsidR="006F5ED8" w:rsidRPr="00E702D1" w:rsidRDefault="006F5ED8" w:rsidP="00FD703E">
            <w:pPr>
              <w:rPr>
                <w:rFonts w:ascii="Arial" w:hAnsi="Arial" w:cs="Arial"/>
                <w:sz w:val="22"/>
                <w:szCs w:val="22"/>
              </w:rPr>
            </w:pPr>
            <w:r w:rsidRPr="00E702D1">
              <w:rPr>
                <w:rFonts w:ascii="Arial" w:hAnsi="Arial" w:cs="Arial"/>
                <w:sz w:val="22"/>
                <w:szCs w:val="22"/>
              </w:rPr>
              <w:t>0.</w:t>
            </w:r>
            <w:r w:rsidR="004F30C6">
              <w:rPr>
                <w:rFonts w:ascii="Arial" w:hAnsi="Arial" w:cs="Arial"/>
                <w:sz w:val="22"/>
                <w:szCs w:val="22"/>
              </w:rPr>
              <w:t>35</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A75D79A" w:rsidR="006F5ED8" w:rsidRPr="00E702D1" w:rsidRDefault="00677F4B" w:rsidP="00FD703E">
            <w:pPr>
              <w:rPr>
                <w:rFonts w:ascii="Arial" w:hAnsi="Arial" w:cs="Arial"/>
                <w:sz w:val="22"/>
                <w:szCs w:val="22"/>
              </w:rPr>
            </w:pPr>
            <w:r>
              <w:rPr>
                <w:rFonts w:ascii="Arial" w:hAnsi="Arial" w:cs="Arial"/>
                <w:sz w:val="22"/>
                <w:szCs w:val="22"/>
              </w:rPr>
              <w:t>1.05</w:t>
            </w:r>
          </w:p>
        </w:tc>
        <w:tc>
          <w:tcPr>
            <w:tcW w:w="1375" w:type="dxa"/>
          </w:tcPr>
          <w:p w14:paraId="4C1AB3D0" w14:textId="75DD1DD6" w:rsidR="006F5ED8" w:rsidRPr="00E702D1" w:rsidRDefault="006F5ED8" w:rsidP="00FD703E">
            <w:pPr>
              <w:rPr>
                <w:rFonts w:ascii="Arial" w:hAnsi="Arial" w:cs="Arial"/>
                <w:sz w:val="22"/>
                <w:szCs w:val="22"/>
              </w:rPr>
            </w:pPr>
            <w:r>
              <w:rPr>
                <w:rFonts w:ascii="Arial" w:hAnsi="Arial" w:cs="Arial"/>
                <w:sz w:val="22"/>
                <w:szCs w:val="22"/>
              </w:rPr>
              <w:t>3,53</w:t>
            </w:r>
            <w:r w:rsidR="00677F4B">
              <w:rPr>
                <w:rFonts w:ascii="Arial" w:hAnsi="Arial" w:cs="Arial"/>
                <w:sz w:val="22"/>
                <w:szCs w:val="22"/>
              </w:rPr>
              <w:t>1</w:t>
            </w:r>
          </w:p>
        </w:tc>
        <w:tc>
          <w:tcPr>
            <w:tcW w:w="1375" w:type="dxa"/>
          </w:tcPr>
          <w:p w14:paraId="46CEC03B" w14:textId="1ACD5860" w:rsidR="006F5ED8" w:rsidRPr="00E702D1" w:rsidRDefault="006F5ED8" w:rsidP="00FD703E">
            <w:pPr>
              <w:rPr>
                <w:rFonts w:ascii="Arial" w:hAnsi="Arial" w:cs="Arial"/>
                <w:sz w:val="22"/>
                <w:szCs w:val="22"/>
              </w:rPr>
            </w:pPr>
            <w:r>
              <w:rPr>
                <w:rFonts w:ascii="Arial" w:hAnsi="Arial" w:cs="Arial"/>
                <w:sz w:val="22"/>
                <w:szCs w:val="22"/>
              </w:rPr>
              <w:t>4.0</w:t>
            </w:r>
            <w:r w:rsidR="00370C39">
              <w:rPr>
                <w:rFonts w:ascii="Arial" w:hAnsi="Arial" w:cs="Arial"/>
                <w:sz w:val="22"/>
                <w:szCs w:val="22"/>
              </w:rPr>
              <w:t>7</w:t>
            </w:r>
            <w:r>
              <w:rPr>
                <w:rFonts w:ascii="Arial" w:hAnsi="Arial" w:cs="Arial"/>
                <w:sz w:val="22"/>
                <w:szCs w:val="22"/>
              </w:rPr>
              <w:t xml:space="preserve"> (3.0</w:t>
            </w:r>
            <w:r w:rsidR="00370C39">
              <w:rPr>
                <w:rFonts w:ascii="Arial" w:hAnsi="Arial" w:cs="Arial"/>
                <w:sz w:val="22"/>
                <w:szCs w:val="22"/>
              </w:rPr>
              <w:t>7</w:t>
            </w:r>
            <w:r>
              <w:rPr>
                <w:rFonts w:ascii="Arial" w:hAnsi="Arial" w:cs="Arial"/>
                <w:sz w:val="22"/>
                <w:szCs w:val="22"/>
              </w:rPr>
              <w:t>, 5.</w:t>
            </w:r>
            <w:r w:rsidR="00370C39">
              <w:rPr>
                <w:rFonts w:ascii="Arial" w:hAnsi="Arial" w:cs="Arial"/>
                <w:sz w:val="22"/>
                <w:szCs w:val="22"/>
              </w:rPr>
              <w:t>1</w:t>
            </w:r>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52C42A60" w:rsidR="006F5ED8" w:rsidRPr="00E702D1" w:rsidRDefault="006F5ED8" w:rsidP="00FD703E">
            <w:pPr>
              <w:rPr>
                <w:rFonts w:ascii="Arial" w:hAnsi="Arial" w:cs="Arial"/>
                <w:sz w:val="22"/>
                <w:szCs w:val="22"/>
              </w:rPr>
            </w:pPr>
            <w:r>
              <w:rPr>
                <w:rFonts w:ascii="Arial" w:hAnsi="Arial" w:cs="Arial"/>
                <w:sz w:val="22"/>
                <w:szCs w:val="22"/>
              </w:rPr>
              <w:t>0.0</w:t>
            </w:r>
            <w:r w:rsidR="00A3425A">
              <w:rPr>
                <w:rFonts w:ascii="Arial" w:hAnsi="Arial" w:cs="Arial"/>
                <w:sz w:val="22"/>
                <w:szCs w:val="22"/>
              </w:rPr>
              <w:t>8</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4A9A7400" w:rsidR="006F5ED8" w:rsidRPr="00E702D1" w:rsidRDefault="006F5ED8" w:rsidP="00FD703E">
            <w:pPr>
              <w:rPr>
                <w:rFonts w:ascii="Arial" w:hAnsi="Arial" w:cs="Arial"/>
                <w:sz w:val="22"/>
                <w:szCs w:val="22"/>
              </w:rPr>
            </w:pPr>
            <w:r>
              <w:rPr>
                <w:rFonts w:ascii="Arial" w:hAnsi="Arial" w:cs="Arial"/>
                <w:sz w:val="22"/>
                <w:szCs w:val="22"/>
              </w:rPr>
              <w:t>0.2</w:t>
            </w:r>
            <w:r w:rsidR="00247D2A">
              <w:rPr>
                <w:rFonts w:ascii="Arial" w:hAnsi="Arial" w:cs="Arial"/>
                <w:sz w:val="22"/>
                <w:szCs w:val="22"/>
              </w:rPr>
              <w:t>7</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2B64E02E" w:rsidR="006F5ED8" w:rsidRPr="00E702D1" w:rsidRDefault="006F5ED8" w:rsidP="00FD703E">
            <w:pPr>
              <w:rPr>
                <w:rFonts w:ascii="Arial" w:hAnsi="Arial" w:cs="Arial"/>
                <w:sz w:val="22"/>
                <w:szCs w:val="22"/>
              </w:rPr>
            </w:pPr>
            <w:r>
              <w:rPr>
                <w:rFonts w:ascii="Arial" w:hAnsi="Arial" w:cs="Arial"/>
                <w:sz w:val="22"/>
                <w:szCs w:val="22"/>
              </w:rPr>
              <w:t>5.</w:t>
            </w:r>
            <w:r w:rsidR="00370C39">
              <w:rPr>
                <w:rFonts w:ascii="Arial" w:hAnsi="Arial" w:cs="Arial"/>
                <w:sz w:val="22"/>
                <w:szCs w:val="22"/>
              </w:rPr>
              <w:t>54</w:t>
            </w:r>
            <w:r>
              <w:rPr>
                <w:rFonts w:ascii="Arial" w:hAnsi="Arial" w:cs="Arial"/>
                <w:sz w:val="22"/>
                <w:szCs w:val="22"/>
              </w:rPr>
              <w:t xml:space="preserve"> (4.</w:t>
            </w:r>
            <w:r w:rsidR="00370C39">
              <w:rPr>
                <w:rFonts w:ascii="Arial" w:hAnsi="Arial" w:cs="Arial"/>
                <w:sz w:val="22"/>
                <w:szCs w:val="22"/>
              </w:rPr>
              <w:t>48</w:t>
            </w:r>
            <w:r>
              <w:rPr>
                <w:rFonts w:ascii="Arial" w:hAnsi="Arial" w:cs="Arial"/>
                <w:sz w:val="22"/>
                <w:szCs w:val="22"/>
              </w:rPr>
              <w:t>, 6.</w:t>
            </w:r>
            <w:r w:rsidR="00370C39">
              <w:rPr>
                <w:rFonts w:ascii="Arial" w:hAnsi="Arial" w:cs="Arial"/>
                <w:sz w:val="22"/>
                <w:szCs w:val="22"/>
              </w:rPr>
              <w:t>61</w:t>
            </w:r>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57F91568" w:rsidR="006F5ED8" w:rsidRPr="00E702D1" w:rsidRDefault="006F5ED8" w:rsidP="00FD703E">
            <w:pPr>
              <w:rPr>
                <w:rFonts w:ascii="Arial" w:hAnsi="Arial" w:cs="Arial"/>
                <w:sz w:val="22"/>
                <w:szCs w:val="22"/>
              </w:rPr>
            </w:pPr>
            <w:r>
              <w:rPr>
                <w:rFonts w:ascii="Arial" w:hAnsi="Arial" w:cs="Arial"/>
                <w:sz w:val="22"/>
                <w:szCs w:val="22"/>
              </w:rPr>
              <w:t>0.0</w:t>
            </w:r>
            <w:r w:rsidR="000C5FBD">
              <w:rPr>
                <w:rFonts w:ascii="Arial" w:hAnsi="Arial" w:cs="Arial"/>
                <w:sz w:val="22"/>
                <w:szCs w:val="22"/>
              </w:rPr>
              <w:t>8</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65C1C39D" w:rsidR="006F5ED8" w:rsidRPr="00E702D1" w:rsidRDefault="002A4C16" w:rsidP="00FD703E">
            <w:pPr>
              <w:rPr>
                <w:rFonts w:ascii="Arial" w:hAnsi="Arial" w:cs="Arial"/>
                <w:sz w:val="22"/>
                <w:szCs w:val="22"/>
              </w:rPr>
            </w:pPr>
            <w:r>
              <w:rPr>
                <w:rFonts w:ascii="Arial" w:hAnsi="Arial" w:cs="Arial"/>
                <w:sz w:val="22"/>
                <w:szCs w:val="22"/>
              </w:rPr>
              <w:t>7.9</w:t>
            </w:r>
            <w:r w:rsidR="006F5ED8">
              <w:rPr>
                <w:rFonts w:ascii="Arial" w:hAnsi="Arial" w:cs="Arial"/>
                <w:sz w:val="22"/>
                <w:szCs w:val="22"/>
              </w:rPr>
              <w:t xml:space="preserve"> (</w:t>
            </w:r>
            <w:r>
              <w:rPr>
                <w:rFonts w:ascii="Arial" w:hAnsi="Arial" w:cs="Arial"/>
                <w:sz w:val="22"/>
                <w:szCs w:val="22"/>
              </w:rPr>
              <w:t>6.23</w:t>
            </w:r>
            <w:r w:rsidR="006F5ED8">
              <w:rPr>
                <w:rFonts w:ascii="Arial" w:hAnsi="Arial" w:cs="Arial"/>
                <w:sz w:val="22"/>
                <w:szCs w:val="22"/>
              </w:rPr>
              <w:t xml:space="preserve">, </w:t>
            </w:r>
            <w:r>
              <w:rPr>
                <w:rFonts w:ascii="Arial" w:hAnsi="Arial" w:cs="Arial"/>
                <w:sz w:val="22"/>
                <w:szCs w:val="22"/>
              </w:rPr>
              <w:t>9.6</w:t>
            </w:r>
            <w:r w:rsidR="006F5ED8">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557A57CB" w:rsidR="006F5ED8" w:rsidRPr="00E702D1" w:rsidRDefault="006F5ED8" w:rsidP="00FD703E">
            <w:pPr>
              <w:rPr>
                <w:rFonts w:ascii="Arial" w:hAnsi="Arial" w:cs="Arial"/>
                <w:sz w:val="22"/>
                <w:szCs w:val="22"/>
              </w:rPr>
            </w:pPr>
            <w:r w:rsidRPr="00E702D1">
              <w:rPr>
                <w:rFonts w:ascii="Arial" w:hAnsi="Arial" w:cs="Arial"/>
                <w:sz w:val="22"/>
                <w:szCs w:val="22"/>
              </w:rPr>
              <w:t>0.0</w:t>
            </w:r>
            <w:r w:rsidR="00AA3F17">
              <w:rPr>
                <w:rFonts w:ascii="Arial" w:hAnsi="Arial" w:cs="Arial"/>
                <w:sz w:val="22"/>
                <w:szCs w:val="22"/>
              </w:rPr>
              <w:t>9</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5186E6F4" w:rsidR="006F5ED8" w:rsidRPr="00E702D1" w:rsidRDefault="006F5ED8" w:rsidP="00FD703E">
            <w:pPr>
              <w:rPr>
                <w:rFonts w:ascii="Arial" w:hAnsi="Arial" w:cs="Arial"/>
                <w:sz w:val="22"/>
                <w:szCs w:val="22"/>
              </w:rPr>
            </w:pPr>
            <w:r>
              <w:rPr>
                <w:rFonts w:ascii="Arial" w:hAnsi="Arial" w:cs="Arial"/>
                <w:sz w:val="22"/>
                <w:szCs w:val="22"/>
              </w:rPr>
              <w:t>0.</w:t>
            </w:r>
            <w:r w:rsidR="00AC7C7A">
              <w:rPr>
                <w:rFonts w:ascii="Arial" w:hAnsi="Arial" w:cs="Arial"/>
                <w:sz w:val="22"/>
                <w:szCs w:val="22"/>
              </w:rPr>
              <w:t>35</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093D6FC5" w:rsidR="006F5ED8" w:rsidRPr="00E702D1" w:rsidRDefault="006F5ED8" w:rsidP="00FD703E">
            <w:pPr>
              <w:rPr>
                <w:rFonts w:ascii="Arial" w:hAnsi="Arial" w:cs="Arial"/>
                <w:sz w:val="22"/>
                <w:szCs w:val="22"/>
              </w:rPr>
            </w:pPr>
            <w:r>
              <w:rPr>
                <w:rFonts w:ascii="Arial" w:hAnsi="Arial" w:cs="Arial"/>
                <w:sz w:val="22"/>
                <w:szCs w:val="22"/>
              </w:rPr>
              <w:t>6.</w:t>
            </w:r>
            <w:r w:rsidR="002A4C16">
              <w:rPr>
                <w:rFonts w:ascii="Arial" w:hAnsi="Arial" w:cs="Arial"/>
                <w:sz w:val="22"/>
                <w:szCs w:val="22"/>
              </w:rPr>
              <w:t>99</w:t>
            </w:r>
            <w:r>
              <w:rPr>
                <w:rFonts w:ascii="Arial" w:hAnsi="Arial" w:cs="Arial"/>
                <w:sz w:val="22"/>
                <w:szCs w:val="22"/>
              </w:rPr>
              <w:t xml:space="preserve"> (</w:t>
            </w:r>
            <w:r w:rsidR="002A4C16">
              <w:rPr>
                <w:rFonts w:ascii="Arial" w:hAnsi="Arial" w:cs="Arial"/>
                <w:sz w:val="22"/>
                <w:szCs w:val="22"/>
              </w:rPr>
              <w:t>6.12</w:t>
            </w:r>
            <w:r>
              <w:rPr>
                <w:rFonts w:ascii="Arial" w:hAnsi="Arial" w:cs="Arial"/>
                <w:sz w:val="22"/>
                <w:szCs w:val="22"/>
              </w:rPr>
              <w:t>, 7.</w:t>
            </w:r>
            <w:r w:rsidR="002A4C16">
              <w:rPr>
                <w:rFonts w:ascii="Arial" w:hAnsi="Arial" w:cs="Arial"/>
                <w:sz w:val="22"/>
                <w:szCs w:val="22"/>
              </w:rPr>
              <w:t>87</w:t>
            </w:r>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1773A167" w:rsidR="00A03763" w:rsidRPr="00A03763" w:rsidRDefault="00A17BB5" w:rsidP="00E95699">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w:t>
      </w:r>
      <w:r w:rsidR="00C540DF">
        <w:rPr>
          <w:rFonts w:ascii="Arial" w:hAnsi="Arial" w:cs="Arial"/>
        </w:rPr>
        <w:t xml:space="preserve"> NH = </w:t>
      </w:r>
      <w:proofErr w:type="gramStart"/>
      <w:r w:rsidR="00C540DF">
        <w:rPr>
          <w:rFonts w:ascii="Arial" w:hAnsi="Arial" w:cs="Arial"/>
        </w:rPr>
        <w:t>Non-Hispanic</w:t>
      </w:r>
      <w:proofErr w:type="gramEnd"/>
      <w:r w:rsidR="00C540DF">
        <w:rPr>
          <w:rFonts w:ascii="Arial" w:hAnsi="Arial" w:cs="Arial"/>
        </w:rPr>
        <w:t>;</w:t>
      </w:r>
      <w:r w:rsidR="00373DD1">
        <w:rPr>
          <w:rFonts w:ascii="Arial" w:hAnsi="Arial" w:cs="Arial"/>
        </w:rPr>
        <w:t xml:space="preserve"> 95% CI = 95% confidence interval.</w:t>
      </w:r>
      <w:r w:rsidR="00A42522">
        <w:rPr>
          <w:rFonts w:ascii="Arial" w:hAnsi="Arial" w:cs="Arial"/>
        </w:rPr>
        <w:t xml:space="preserve"> </w:t>
      </w:r>
    </w:p>
    <w:sectPr w:rsidR="00A03763" w:rsidRPr="00A03763" w:rsidSect="00221469">
      <w:footerReference w:type="even" r:id="rId8"/>
      <w:foot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90AC8" w14:textId="77777777" w:rsidR="00AC5542" w:rsidRDefault="00AC5542" w:rsidP="008A7E64">
      <w:pPr>
        <w:spacing w:after="0" w:line="240" w:lineRule="auto"/>
      </w:pPr>
      <w:r>
        <w:separator/>
      </w:r>
    </w:p>
  </w:endnote>
  <w:endnote w:type="continuationSeparator" w:id="0">
    <w:p w14:paraId="61ED4226" w14:textId="77777777" w:rsidR="00AC5542" w:rsidRDefault="00AC5542"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7387098"/>
      <w:docPartObj>
        <w:docPartGallery w:val="Page Numbers (Bottom of Page)"/>
        <w:docPartUnique/>
      </w:docPartObj>
    </w:sdtPr>
    <w:sdtContent>
      <w:p w14:paraId="6144572B" w14:textId="0C289765" w:rsidR="008A7E64" w:rsidRDefault="008A7E64" w:rsidP="00314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4F823F" w14:textId="77777777" w:rsidR="008A7E64" w:rsidRDefault="008A7E64" w:rsidP="002214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2799583"/>
      <w:docPartObj>
        <w:docPartGallery w:val="Page Numbers (Bottom of Page)"/>
        <w:docPartUnique/>
      </w:docPartObj>
    </w:sdtPr>
    <w:sdtContent>
      <w:p w14:paraId="6218F20F" w14:textId="2630EF6B" w:rsidR="008A7E64" w:rsidRDefault="008A7E64" w:rsidP="00314628">
        <w:pPr>
          <w:pStyle w:val="Footer"/>
          <w:framePr w:wrap="none" w:vAnchor="text" w:hAnchor="margin" w:xAlign="right" w:y="1"/>
          <w:rPr>
            <w:rStyle w:val="PageNumber"/>
          </w:rPr>
        </w:pPr>
        <w:r w:rsidRPr="00221469">
          <w:rPr>
            <w:rStyle w:val="PageNumber"/>
            <w:rFonts w:ascii="Arial" w:hAnsi="Arial" w:cs="Arial"/>
          </w:rPr>
          <w:fldChar w:fldCharType="begin"/>
        </w:r>
        <w:r w:rsidRPr="00221469">
          <w:rPr>
            <w:rStyle w:val="PageNumber"/>
            <w:rFonts w:ascii="Arial" w:hAnsi="Arial" w:cs="Arial"/>
          </w:rPr>
          <w:instrText xml:space="preserve"> PAGE </w:instrText>
        </w:r>
        <w:r w:rsidRPr="00221469">
          <w:rPr>
            <w:rStyle w:val="PageNumber"/>
            <w:rFonts w:ascii="Arial" w:hAnsi="Arial" w:cs="Arial"/>
          </w:rPr>
          <w:fldChar w:fldCharType="separate"/>
        </w:r>
        <w:r w:rsidRPr="00221469">
          <w:rPr>
            <w:rStyle w:val="PageNumber"/>
            <w:rFonts w:ascii="Arial" w:hAnsi="Arial" w:cs="Arial"/>
            <w:noProof/>
          </w:rPr>
          <w:t>5</w:t>
        </w:r>
        <w:r w:rsidRPr="00221469">
          <w:rPr>
            <w:rStyle w:val="PageNumber"/>
            <w:rFonts w:ascii="Arial" w:hAnsi="Arial" w:cs="Arial"/>
          </w:rPr>
          <w:fldChar w:fldCharType="end"/>
        </w:r>
      </w:p>
    </w:sdtContent>
  </w:sdt>
  <w:p w14:paraId="7154ED1A" w14:textId="77777777" w:rsidR="008A7E64" w:rsidRDefault="008A7E64" w:rsidP="002214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05CC" w14:textId="77777777" w:rsidR="00AC5542" w:rsidRDefault="00AC5542" w:rsidP="008A7E64">
      <w:pPr>
        <w:spacing w:after="0" w:line="240" w:lineRule="auto"/>
      </w:pPr>
      <w:r>
        <w:separator/>
      </w:r>
    </w:p>
  </w:footnote>
  <w:footnote w:type="continuationSeparator" w:id="0">
    <w:p w14:paraId="6231C276" w14:textId="77777777" w:rsidR="00AC5542" w:rsidRDefault="00AC5542"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69C"/>
    <w:rsid w:val="0001183B"/>
    <w:rsid w:val="00012559"/>
    <w:rsid w:val="00017B09"/>
    <w:rsid w:val="00020CEE"/>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66E4A"/>
    <w:rsid w:val="000713FC"/>
    <w:rsid w:val="000800B9"/>
    <w:rsid w:val="000800DB"/>
    <w:rsid w:val="000815CE"/>
    <w:rsid w:val="00081F39"/>
    <w:rsid w:val="00082C5E"/>
    <w:rsid w:val="000853F3"/>
    <w:rsid w:val="0008611B"/>
    <w:rsid w:val="00087040"/>
    <w:rsid w:val="00087FDE"/>
    <w:rsid w:val="0009075C"/>
    <w:rsid w:val="00090D42"/>
    <w:rsid w:val="000938C1"/>
    <w:rsid w:val="00093908"/>
    <w:rsid w:val="00096341"/>
    <w:rsid w:val="000A0753"/>
    <w:rsid w:val="000A0DDE"/>
    <w:rsid w:val="000A0E77"/>
    <w:rsid w:val="000A1602"/>
    <w:rsid w:val="000A4DD0"/>
    <w:rsid w:val="000B23EE"/>
    <w:rsid w:val="000B3323"/>
    <w:rsid w:val="000B4127"/>
    <w:rsid w:val="000B6490"/>
    <w:rsid w:val="000B70A0"/>
    <w:rsid w:val="000C0231"/>
    <w:rsid w:val="000C4944"/>
    <w:rsid w:val="000C5C70"/>
    <w:rsid w:val="000C5FBD"/>
    <w:rsid w:val="000C70B6"/>
    <w:rsid w:val="000D0D4E"/>
    <w:rsid w:val="000D2266"/>
    <w:rsid w:val="000D230D"/>
    <w:rsid w:val="000D5919"/>
    <w:rsid w:val="000D7DEB"/>
    <w:rsid w:val="000E0326"/>
    <w:rsid w:val="000E0F15"/>
    <w:rsid w:val="000E48BE"/>
    <w:rsid w:val="000E49E6"/>
    <w:rsid w:val="000E5F18"/>
    <w:rsid w:val="000E71CE"/>
    <w:rsid w:val="000F137C"/>
    <w:rsid w:val="000F24CD"/>
    <w:rsid w:val="000F3C6E"/>
    <w:rsid w:val="000F684D"/>
    <w:rsid w:val="000F7200"/>
    <w:rsid w:val="000F746C"/>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3C05"/>
    <w:rsid w:val="001540F8"/>
    <w:rsid w:val="001549D8"/>
    <w:rsid w:val="001565A7"/>
    <w:rsid w:val="00156CCE"/>
    <w:rsid w:val="00156F32"/>
    <w:rsid w:val="00166220"/>
    <w:rsid w:val="001669ED"/>
    <w:rsid w:val="00167DA3"/>
    <w:rsid w:val="0017011D"/>
    <w:rsid w:val="00170E73"/>
    <w:rsid w:val="001716DC"/>
    <w:rsid w:val="00171CF9"/>
    <w:rsid w:val="00171F58"/>
    <w:rsid w:val="00171FD1"/>
    <w:rsid w:val="0017474C"/>
    <w:rsid w:val="0017492D"/>
    <w:rsid w:val="00175D8B"/>
    <w:rsid w:val="0018066C"/>
    <w:rsid w:val="00180A2F"/>
    <w:rsid w:val="00181491"/>
    <w:rsid w:val="00185440"/>
    <w:rsid w:val="0018595F"/>
    <w:rsid w:val="001863F9"/>
    <w:rsid w:val="001872F9"/>
    <w:rsid w:val="00190F9C"/>
    <w:rsid w:val="0019171D"/>
    <w:rsid w:val="001917AF"/>
    <w:rsid w:val="00196464"/>
    <w:rsid w:val="00196E65"/>
    <w:rsid w:val="00197830"/>
    <w:rsid w:val="00197CE3"/>
    <w:rsid w:val="001A1A32"/>
    <w:rsid w:val="001A1A6E"/>
    <w:rsid w:val="001A2A11"/>
    <w:rsid w:val="001A4EF4"/>
    <w:rsid w:val="001A4F0F"/>
    <w:rsid w:val="001A7C50"/>
    <w:rsid w:val="001B6A77"/>
    <w:rsid w:val="001C2AE7"/>
    <w:rsid w:val="001C3823"/>
    <w:rsid w:val="001C524A"/>
    <w:rsid w:val="001D1CB1"/>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4D13"/>
    <w:rsid w:val="0020501A"/>
    <w:rsid w:val="00205CE8"/>
    <w:rsid w:val="00210A2E"/>
    <w:rsid w:val="00211886"/>
    <w:rsid w:val="00211D48"/>
    <w:rsid w:val="00221469"/>
    <w:rsid w:val="002216F1"/>
    <w:rsid w:val="002242FD"/>
    <w:rsid w:val="002323B0"/>
    <w:rsid w:val="002358BD"/>
    <w:rsid w:val="00235968"/>
    <w:rsid w:val="00242482"/>
    <w:rsid w:val="00245F9B"/>
    <w:rsid w:val="00247D2A"/>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60A8"/>
    <w:rsid w:val="00277C56"/>
    <w:rsid w:val="00277EBC"/>
    <w:rsid w:val="002807BC"/>
    <w:rsid w:val="00281B8F"/>
    <w:rsid w:val="00282FF8"/>
    <w:rsid w:val="00287EE0"/>
    <w:rsid w:val="00291BC2"/>
    <w:rsid w:val="00294A8A"/>
    <w:rsid w:val="00295AEB"/>
    <w:rsid w:val="00296231"/>
    <w:rsid w:val="00296876"/>
    <w:rsid w:val="002A1E45"/>
    <w:rsid w:val="002A3F73"/>
    <w:rsid w:val="002A4C16"/>
    <w:rsid w:val="002A589A"/>
    <w:rsid w:val="002A617F"/>
    <w:rsid w:val="002A7DE2"/>
    <w:rsid w:val="002B1A11"/>
    <w:rsid w:val="002B640F"/>
    <w:rsid w:val="002C4181"/>
    <w:rsid w:val="002C5BD9"/>
    <w:rsid w:val="002C6E23"/>
    <w:rsid w:val="002D577E"/>
    <w:rsid w:val="002E1B00"/>
    <w:rsid w:val="002E2695"/>
    <w:rsid w:val="002E4807"/>
    <w:rsid w:val="002E5058"/>
    <w:rsid w:val="002E51B2"/>
    <w:rsid w:val="002E630D"/>
    <w:rsid w:val="002E6C9A"/>
    <w:rsid w:val="002F060F"/>
    <w:rsid w:val="002F1CC2"/>
    <w:rsid w:val="0030033F"/>
    <w:rsid w:val="0030239F"/>
    <w:rsid w:val="003032F3"/>
    <w:rsid w:val="003059F8"/>
    <w:rsid w:val="003064AC"/>
    <w:rsid w:val="00306F7B"/>
    <w:rsid w:val="0031027F"/>
    <w:rsid w:val="00312003"/>
    <w:rsid w:val="00313D52"/>
    <w:rsid w:val="00314DA8"/>
    <w:rsid w:val="003155C7"/>
    <w:rsid w:val="0032414D"/>
    <w:rsid w:val="00327296"/>
    <w:rsid w:val="00330530"/>
    <w:rsid w:val="003316AD"/>
    <w:rsid w:val="00333F74"/>
    <w:rsid w:val="00335B6B"/>
    <w:rsid w:val="003372E3"/>
    <w:rsid w:val="00341EA5"/>
    <w:rsid w:val="00341FCC"/>
    <w:rsid w:val="003420FC"/>
    <w:rsid w:val="00342718"/>
    <w:rsid w:val="0034364C"/>
    <w:rsid w:val="00343B6A"/>
    <w:rsid w:val="00351AC6"/>
    <w:rsid w:val="003535CA"/>
    <w:rsid w:val="00357A7C"/>
    <w:rsid w:val="003609FF"/>
    <w:rsid w:val="00362D7E"/>
    <w:rsid w:val="00366196"/>
    <w:rsid w:val="00370C39"/>
    <w:rsid w:val="00370E21"/>
    <w:rsid w:val="00373DD1"/>
    <w:rsid w:val="00373F44"/>
    <w:rsid w:val="0037608F"/>
    <w:rsid w:val="0037780C"/>
    <w:rsid w:val="003800C1"/>
    <w:rsid w:val="00384034"/>
    <w:rsid w:val="0038435A"/>
    <w:rsid w:val="0038523F"/>
    <w:rsid w:val="003870A6"/>
    <w:rsid w:val="00387328"/>
    <w:rsid w:val="003946C8"/>
    <w:rsid w:val="003966BA"/>
    <w:rsid w:val="003A247D"/>
    <w:rsid w:val="003A3EC6"/>
    <w:rsid w:val="003A4CB0"/>
    <w:rsid w:val="003A5466"/>
    <w:rsid w:val="003A5995"/>
    <w:rsid w:val="003A6A61"/>
    <w:rsid w:val="003A7DB0"/>
    <w:rsid w:val="003A7F02"/>
    <w:rsid w:val="003B127F"/>
    <w:rsid w:val="003B257E"/>
    <w:rsid w:val="003B2787"/>
    <w:rsid w:val="003B2AC7"/>
    <w:rsid w:val="003B3277"/>
    <w:rsid w:val="003B45CF"/>
    <w:rsid w:val="003B4915"/>
    <w:rsid w:val="003B619A"/>
    <w:rsid w:val="003B73EC"/>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788"/>
    <w:rsid w:val="003F2B34"/>
    <w:rsid w:val="003F4498"/>
    <w:rsid w:val="003F5BA9"/>
    <w:rsid w:val="00401576"/>
    <w:rsid w:val="0040343C"/>
    <w:rsid w:val="004042AA"/>
    <w:rsid w:val="00406682"/>
    <w:rsid w:val="00407046"/>
    <w:rsid w:val="00411782"/>
    <w:rsid w:val="004155EC"/>
    <w:rsid w:val="00416561"/>
    <w:rsid w:val="00416846"/>
    <w:rsid w:val="00421602"/>
    <w:rsid w:val="00427263"/>
    <w:rsid w:val="00430A48"/>
    <w:rsid w:val="00430A82"/>
    <w:rsid w:val="00432875"/>
    <w:rsid w:val="00433C8A"/>
    <w:rsid w:val="0043559B"/>
    <w:rsid w:val="00435A70"/>
    <w:rsid w:val="00437408"/>
    <w:rsid w:val="0044076F"/>
    <w:rsid w:val="00441BED"/>
    <w:rsid w:val="00443498"/>
    <w:rsid w:val="00444245"/>
    <w:rsid w:val="00444CB6"/>
    <w:rsid w:val="0044508D"/>
    <w:rsid w:val="00445FA3"/>
    <w:rsid w:val="00446B39"/>
    <w:rsid w:val="00452BF7"/>
    <w:rsid w:val="00454F3E"/>
    <w:rsid w:val="00455689"/>
    <w:rsid w:val="00455D0B"/>
    <w:rsid w:val="00457F04"/>
    <w:rsid w:val="00461BBA"/>
    <w:rsid w:val="0046459A"/>
    <w:rsid w:val="004660CE"/>
    <w:rsid w:val="00466845"/>
    <w:rsid w:val="0046766E"/>
    <w:rsid w:val="0047121E"/>
    <w:rsid w:val="00472EB3"/>
    <w:rsid w:val="00473673"/>
    <w:rsid w:val="00474BDA"/>
    <w:rsid w:val="004760D8"/>
    <w:rsid w:val="00477601"/>
    <w:rsid w:val="00477B9E"/>
    <w:rsid w:val="00477CFE"/>
    <w:rsid w:val="0048038F"/>
    <w:rsid w:val="00486045"/>
    <w:rsid w:val="00487961"/>
    <w:rsid w:val="00490272"/>
    <w:rsid w:val="004956DC"/>
    <w:rsid w:val="00497AE6"/>
    <w:rsid w:val="00497E42"/>
    <w:rsid w:val="004A2643"/>
    <w:rsid w:val="004A299E"/>
    <w:rsid w:val="004A3A6F"/>
    <w:rsid w:val="004A436F"/>
    <w:rsid w:val="004A69AA"/>
    <w:rsid w:val="004A74CA"/>
    <w:rsid w:val="004B1936"/>
    <w:rsid w:val="004B437A"/>
    <w:rsid w:val="004B7A55"/>
    <w:rsid w:val="004C2CB2"/>
    <w:rsid w:val="004C5872"/>
    <w:rsid w:val="004C6630"/>
    <w:rsid w:val="004C74BA"/>
    <w:rsid w:val="004D459A"/>
    <w:rsid w:val="004D4F56"/>
    <w:rsid w:val="004D5BC3"/>
    <w:rsid w:val="004E1DF3"/>
    <w:rsid w:val="004E25E5"/>
    <w:rsid w:val="004E5372"/>
    <w:rsid w:val="004E6DF3"/>
    <w:rsid w:val="004E7458"/>
    <w:rsid w:val="004F2038"/>
    <w:rsid w:val="004F30C6"/>
    <w:rsid w:val="004F3568"/>
    <w:rsid w:val="0050056B"/>
    <w:rsid w:val="0050358D"/>
    <w:rsid w:val="00503E89"/>
    <w:rsid w:val="005040C5"/>
    <w:rsid w:val="00511629"/>
    <w:rsid w:val="0051203D"/>
    <w:rsid w:val="005124A1"/>
    <w:rsid w:val="005166F1"/>
    <w:rsid w:val="00522C37"/>
    <w:rsid w:val="0052362B"/>
    <w:rsid w:val="00523753"/>
    <w:rsid w:val="005301C7"/>
    <w:rsid w:val="00531729"/>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66B"/>
    <w:rsid w:val="00567AAD"/>
    <w:rsid w:val="00567C8F"/>
    <w:rsid w:val="005712C6"/>
    <w:rsid w:val="00575055"/>
    <w:rsid w:val="00575C0A"/>
    <w:rsid w:val="00576412"/>
    <w:rsid w:val="00577B3D"/>
    <w:rsid w:val="00582DA1"/>
    <w:rsid w:val="00583639"/>
    <w:rsid w:val="00583A75"/>
    <w:rsid w:val="005849BD"/>
    <w:rsid w:val="00585AE7"/>
    <w:rsid w:val="00587D34"/>
    <w:rsid w:val="005915E7"/>
    <w:rsid w:val="005924A9"/>
    <w:rsid w:val="005944B4"/>
    <w:rsid w:val="00594900"/>
    <w:rsid w:val="0059724A"/>
    <w:rsid w:val="005A02B8"/>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11F6"/>
    <w:rsid w:val="005D6D2F"/>
    <w:rsid w:val="005D76B7"/>
    <w:rsid w:val="005D789E"/>
    <w:rsid w:val="005E4BCC"/>
    <w:rsid w:val="005E5D8E"/>
    <w:rsid w:val="005E6A1F"/>
    <w:rsid w:val="005E7895"/>
    <w:rsid w:val="005F0C29"/>
    <w:rsid w:val="005F3EE9"/>
    <w:rsid w:val="005F4911"/>
    <w:rsid w:val="005F5634"/>
    <w:rsid w:val="005F59A9"/>
    <w:rsid w:val="005F728E"/>
    <w:rsid w:val="00601291"/>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2687"/>
    <w:rsid w:val="00675927"/>
    <w:rsid w:val="00675A6B"/>
    <w:rsid w:val="00675B53"/>
    <w:rsid w:val="00677F4B"/>
    <w:rsid w:val="00681847"/>
    <w:rsid w:val="006842B9"/>
    <w:rsid w:val="00684DBD"/>
    <w:rsid w:val="0068545D"/>
    <w:rsid w:val="00687F0B"/>
    <w:rsid w:val="0069346E"/>
    <w:rsid w:val="00696B92"/>
    <w:rsid w:val="006975B6"/>
    <w:rsid w:val="00697DC8"/>
    <w:rsid w:val="006A13C1"/>
    <w:rsid w:val="006A286E"/>
    <w:rsid w:val="006A3291"/>
    <w:rsid w:val="006A5B7C"/>
    <w:rsid w:val="006A6792"/>
    <w:rsid w:val="006A6D94"/>
    <w:rsid w:val="006B00B5"/>
    <w:rsid w:val="006B02CD"/>
    <w:rsid w:val="006B1440"/>
    <w:rsid w:val="006B1F72"/>
    <w:rsid w:val="006C1CD3"/>
    <w:rsid w:val="006C1D1A"/>
    <w:rsid w:val="006C227B"/>
    <w:rsid w:val="006C2C27"/>
    <w:rsid w:val="006C32C4"/>
    <w:rsid w:val="006C3C16"/>
    <w:rsid w:val="006C65C3"/>
    <w:rsid w:val="006D11EE"/>
    <w:rsid w:val="006D3B0B"/>
    <w:rsid w:val="006D4F92"/>
    <w:rsid w:val="006D6CAE"/>
    <w:rsid w:val="006E06B3"/>
    <w:rsid w:val="006E24BB"/>
    <w:rsid w:val="006E2863"/>
    <w:rsid w:val="006E30B9"/>
    <w:rsid w:val="006E797B"/>
    <w:rsid w:val="006F157E"/>
    <w:rsid w:val="006F43D5"/>
    <w:rsid w:val="006F4F38"/>
    <w:rsid w:val="006F5ED8"/>
    <w:rsid w:val="006F79E2"/>
    <w:rsid w:val="0070056A"/>
    <w:rsid w:val="007014CE"/>
    <w:rsid w:val="00701865"/>
    <w:rsid w:val="00702B48"/>
    <w:rsid w:val="007138AB"/>
    <w:rsid w:val="0071467F"/>
    <w:rsid w:val="007223F7"/>
    <w:rsid w:val="0072428B"/>
    <w:rsid w:val="007250EB"/>
    <w:rsid w:val="0072586B"/>
    <w:rsid w:val="00725B1C"/>
    <w:rsid w:val="00725D47"/>
    <w:rsid w:val="00725F63"/>
    <w:rsid w:val="00726DD3"/>
    <w:rsid w:val="00727E64"/>
    <w:rsid w:val="00730B32"/>
    <w:rsid w:val="007311A1"/>
    <w:rsid w:val="00734807"/>
    <w:rsid w:val="007351CE"/>
    <w:rsid w:val="007379A0"/>
    <w:rsid w:val="00742BAA"/>
    <w:rsid w:val="00743C92"/>
    <w:rsid w:val="00745F82"/>
    <w:rsid w:val="0074726C"/>
    <w:rsid w:val="007477BB"/>
    <w:rsid w:val="00750F65"/>
    <w:rsid w:val="007524C1"/>
    <w:rsid w:val="00752F9D"/>
    <w:rsid w:val="007549DC"/>
    <w:rsid w:val="00754F98"/>
    <w:rsid w:val="00760FCF"/>
    <w:rsid w:val="0076282A"/>
    <w:rsid w:val="00774233"/>
    <w:rsid w:val="0077740C"/>
    <w:rsid w:val="00781634"/>
    <w:rsid w:val="00784A3D"/>
    <w:rsid w:val="00785D8F"/>
    <w:rsid w:val="00786747"/>
    <w:rsid w:val="007916A0"/>
    <w:rsid w:val="007934F9"/>
    <w:rsid w:val="00794638"/>
    <w:rsid w:val="00794DE2"/>
    <w:rsid w:val="007A2E9A"/>
    <w:rsid w:val="007A35B0"/>
    <w:rsid w:val="007A5484"/>
    <w:rsid w:val="007A609C"/>
    <w:rsid w:val="007A78DE"/>
    <w:rsid w:val="007A7942"/>
    <w:rsid w:val="007A7F91"/>
    <w:rsid w:val="007B116D"/>
    <w:rsid w:val="007B33BF"/>
    <w:rsid w:val="007B38FA"/>
    <w:rsid w:val="007B3D77"/>
    <w:rsid w:val="007B46C9"/>
    <w:rsid w:val="007C0CAD"/>
    <w:rsid w:val="007C17FF"/>
    <w:rsid w:val="007C1961"/>
    <w:rsid w:val="007C1E20"/>
    <w:rsid w:val="007C3DC5"/>
    <w:rsid w:val="007C6724"/>
    <w:rsid w:val="007C7F03"/>
    <w:rsid w:val="007D303D"/>
    <w:rsid w:val="007D3066"/>
    <w:rsid w:val="007D3944"/>
    <w:rsid w:val="007D55E5"/>
    <w:rsid w:val="007D753F"/>
    <w:rsid w:val="007E0706"/>
    <w:rsid w:val="007E21B2"/>
    <w:rsid w:val="007E7C76"/>
    <w:rsid w:val="007F123C"/>
    <w:rsid w:val="007F66A2"/>
    <w:rsid w:val="007F75F4"/>
    <w:rsid w:val="00802C1B"/>
    <w:rsid w:val="00803EDD"/>
    <w:rsid w:val="00805C4B"/>
    <w:rsid w:val="008063FD"/>
    <w:rsid w:val="008069BA"/>
    <w:rsid w:val="008074FD"/>
    <w:rsid w:val="008077A1"/>
    <w:rsid w:val="00807854"/>
    <w:rsid w:val="00812C33"/>
    <w:rsid w:val="00812D27"/>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4EA"/>
    <w:rsid w:val="00861D11"/>
    <w:rsid w:val="008624BB"/>
    <w:rsid w:val="00864B47"/>
    <w:rsid w:val="00874EAD"/>
    <w:rsid w:val="00880EAA"/>
    <w:rsid w:val="00881CEC"/>
    <w:rsid w:val="008836D9"/>
    <w:rsid w:val="00887365"/>
    <w:rsid w:val="00893312"/>
    <w:rsid w:val="008A27CE"/>
    <w:rsid w:val="008A6E8C"/>
    <w:rsid w:val="008A7E64"/>
    <w:rsid w:val="008B18B5"/>
    <w:rsid w:val="008B2315"/>
    <w:rsid w:val="008B3550"/>
    <w:rsid w:val="008C04A7"/>
    <w:rsid w:val="008C1373"/>
    <w:rsid w:val="008C1544"/>
    <w:rsid w:val="008C35D9"/>
    <w:rsid w:val="008C51B4"/>
    <w:rsid w:val="008D1DEC"/>
    <w:rsid w:val="008D1F8C"/>
    <w:rsid w:val="008D3802"/>
    <w:rsid w:val="008D549E"/>
    <w:rsid w:val="008D699D"/>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33FD"/>
    <w:rsid w:val="009458C6"/>
    <w:rsid w:val="009470BC"/>
    <w:rsid w:val="00947690"/>
    <w:rsid w:val="00951FC0"/>
    <w:rsid w:val="00953295"/>
    <w:rsid w:val="009539D8"/>
    <w:rsid w:val="00953C9B"/>
    <w:rsid w:val="00954280"/>
    <w:rsid w:val="00956FA9"/>
    <w:rsid w:val="00961141"/>
    <w:rsid w:val="00964B02"/>
    <w:rsid w:val="00964D28"/>
    <w:rsid w:val="00967CAE"/>
    <w:rsid w:val="0097119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97941"/>
    <w:rsid w:val="009A1C6D"/>
    <w:rsid w:val="009A1F73"/>
    <w:rsid w:val="009A4986"/>
    <w:rsid w:val="009A6F28"/>
    <w:rsid w:val="009A7F74"/>
    <w:rsid w:val="009B3AC7"/>
    <w:rsid w:val="009B3D8B"/>
    <w:rsid w:val="009B45ED"/>
    <w:rsid w:val="009B4786"/>
    <w:rsid w:val="009B4B1E"/>
    <w:rsid w:val="009C0FA6"/>
    <w:rsid w:val="009C3F32"/>
    <w:rsid w:val="009C4BAE"/>
    <w:rsid w:val="009C560C"/>
    <w:rsid w:val="009C6238"/>
    <w:rsid w:val="009C6734"/>
    <w:rsid w:val="009C73EF"/>
    <w:rsid w:val="009D0BEC"/>
    <w:rsid w:val="009D0F60"/>
    <w:rsid w:val="009D1612"/>
    <w:rsid w:val="009D1A4D"/>
    <w:rsid w:val="009D213D"/>
    <w:rsid w:val="009D2D3D"/>
    <w:rsid w:val="009D403F"/>
    <w:rsid w:val="009D4759"/>
    <w:rsid w:val="009D5C2C"/>
    <w:rsid w:val="009D7706"/>
    <w:rsid w:val="009E4001"/>
    <w:rsid w:val="009E5539"/>
    <w:rsid w:val="009F0690"/>
    <w:rsid w:val="009F6C96"/>
    <w:rsid w:val="009F77F4"/>
    <w:rsid w:val="00A000A3"/>
    <w:rsid w:val="00A00DB9"/>
    <w:rsid w:val="00A02C43"/>
    <w:rsid w:val="00A0335D"/>
    <w:rsid w:val="00A03763"/>
    <w:rsid w:val="00A0403C"/>
    <w:rsid w:val="00A05050"/>
    <w:rsid w:val="00A06BCA"/>
    <w:rsid w:val="00A10D8C"/>
    <w:rsid w:val="00A10DF2"/>
    <w:rsid w:val="00A12B2F"/>
    <w:rsid w:val="00A15B5D"/>
    <w:rsid w:val="00A16818"/>
    <w:rsid w:val="00A16D8D"/>
    <w:rsid w:val="00A17BB5"/>
    <w:rsid w:val="00A2274F"/>
    <w:rsid w:val="00A26586"/>
    <w:rsid w:val="00A314B4"/>
    <w:rsid w:val="00A3253E"/>
    <w:rsid w:val="00A33459"/>
    <w:rsid w:val="00A3425A"/>
    <w:rsid w:val="00A418E1"/>
    <w:rsid w:val="00A4220B"/>
    <w:rsid w:val="00A42522"/>
    <w:rsid w:val="00A42D8B"/>
    <w:rsid w:val="00A44645"/>
    <w:rsid w:val="00A4473F"/>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C2E"/>
    <w:rsid w:val="00A87F1B"/>
    <w:rsid w:val="00A90C6E"/>
    <w:rsid w:val="00A94706"/>
    <w:rsid w:val="00A96983"/>
    <w:rsid w:val="00AA06B9"/>
    <w:rsid w:val="00AA0CCA"/>
    <w:rsid w:val="00AA114C"/>
    <w:rsid w:val="00AA3F17"/>
    <w:rsid w:val="00AA41E0"/>
    <w:rsid w:val="00AA7637"/>
    <w:rsid w:val="00AA784A"/>
    <w:rsid w:val="00AB0442"/>
    <w:rsid w:val="00AB37C1"/>
    <w:rsid w:val="00AB64A0"/>
    <w:rsid w:val="00AB6FCA"/>
    <w:rsid w:val="00AB7CD3"/>
    <w:rsid w:val="00AC0EB7"/>
    <w:rsid w:val="00AC117B"/>
    <w:rsid w:val="00AC3AE2"/>
    <w:rsid w:val="00AC5542"/>
    <w:rsid w:val="00AC794A"/>
    <w:rsid w:val="00AC7C7A"/>
    <w:rsid w:val="00AD1574"/>
    <w:rsid w:val="00AD7ACB"/>
    <w:rsid w:val="00AE0CA3"/>
    <w:rsid w:val="00AE2E1C"/>
    <w:rsid w:val="00AE2E55"/>
    <w:rsid w:val="00AE2F59"/>
    <w:rsid w:val="00AE56F7"/>
    <w:rsid w:val="00AE5B44"/>
    <w:rsid w:val="00AE7DB7"/>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A44"/>
    <w:rsid w:val="00B47EF2"/>
    <w:rsid w:val="00B47FDA"/>
    <w:rsid w:val="00B501F3"/>
    <w:rsid w:val="00B5164B"/>
    <w:rsid w:val="00B53160"/>
    <w:rsid w:val="00B532EA"/>
    <w:rsid w:val="00B571F0"/>
    <w:rsid w:val="00B57C47"/>
    <w:rsid w:val="00B61A33"/>
    <w:rsid w:val="00B62BCA"/>
    <w:rsid w:val="00B6340B"/>
    <w:rsid w:val="00B66857"/>
    <w:rsid w:val="00B668B3"/>
    <w:rsid w:val="00B6791C"/>
    <w:rsid w:val="00B6797F"/>
    <w:rsid w:val="00B7220E"/>
    <w:rsid w:val="00B72784"/>
    <w:rsid w:val="00B76B21"/>
    <w:rsid w:val="00B76C57"/>
    <w:rsid w:val="00B774D8"/>
    <w:rsid w:val="00B77945"/>
    <w:rsid w:val="00B82FD3"/>
    <w:rsid w:val="00B838EF"/>
    <w:rsid w:val="00B848CD"/>
    <w:rsid w:val="00B85F74"/>
    <w:rsid w:val="00B9061D"/>
    <w:rsid w:val="00B9359C"/>
    <w:rsid w:val="00B94B18"/>
    <w:rsid w:val="00B965C0"/>
    <w:rsid w:val="00B975D6"/>
    <w:rsid w:val="00BA0111"/>
    <w:rsid w:val="00BA2191"/>
    <w:rsid w:val="00BA2C89"/>
    <w:rsid w:val="00BA3707"/>
    <w:rsid w:val="00BA4DEF"/>
    <w:rsid w:val="00BA7358"/>
    <w:rsid w:val="00BB1BF3"/>
    <w:rsid w:val="00BB2921"/>
    <w:rsid w:val="00BB5719"/>
    <w:rsid w:val="00BB680D"/>
    <w:rsid w:val="00BC179B"/>
    <w:rsid w:val="00BC27B6"/>
    <w:rsid w:val="00BC44F7"/>
    <w:rsid w:val="00BC4C0F"/>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35D8"/>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40DF"/>
    <w:rsid w:val="00C55E1E"/>
    <w:rsid w:val="00C56A77"/>
    <w:rsid w:val="00C56EFC"/>
    <w:rsid w:val="00C57BB6"/>
    <w:rsid w:val="00C619B0"/>
    <w:rsid w:val="00C6258D"/>
    <w:rsid w:val="00C65308"/>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430"/>
    <w:rsid w:val="00CB1633"/>
    <w:rsid w:val="00CB3CCD"/>
    <w:rsid w:val="00CB421A"/>
    <w:rsid w:val="00CB5224"/>
    <w:rsid w:val="00CB5A7E"/>
    <w:rsid w:val="00CB6A5F"/>
    <w:rsid w:val="00CB6FEA"/>
    <w:rsid w:val="00CC1F9E"/>
    <w:rsid w:val="00CC299D"/>
    <w:rsid w:val="00CC3B0A"/>
    <w:rsid w:val="00CC5C1F"/>
    <w:rsid w:val="00CC6A51"/>
    <w:rsid w:val="00CD2740"/>
    <w:rsid w:val="00CD61B2"/>
    <w:rsid w:val="00CE14DB"/>
    <w:rsid w:val="00CE57E1"/>
    <w:rsid w:val="00CE6F37"/>
    <w:rsid w:val="00CF0778"/>
    <w:rsid w:val="00CF0901"/>
    <w:rsid w:val="00CF1B1A"/>
    <w:rsid w:val="00CF23D2"/>
    <w:rsid w:val="00CF3DF2"/>
    <w:rsid w:val="00CF4D1D"/>
    <w:rsid w:val="00CF510F"/>
    <w:rsid w:val="00CF51BB"/>
    <w:rsid w:val="00CF63F4"/>
    <w:rsid w:val="00D01EBA"/>
    <w:rsid w:val="00D02959"/>
    <w:rsid w:val="00D05088"/>
    <w:rsid w:val="00D050CD"/>
    <w:rsid w:val="00D05813"/>
    <w:rsid w:val="00D05D3F"/>
    <w:rsid w:val="00D10808"/>
    <w:rsid w:val="00D132D6"/>
    <w:rsid w:val="00D149B4"/>
    <w:rsid w:val="00D1590E"/>
    <w:rsid w:val="00D15C26"/>
    <w:rsid w:val="00D15E8D"/>
    <w:rsid w:val="00D165B9"/>
    <w:rsid w:val="00D20F90"/>
    <w:rsid w:val="00D231CA"/>
    <w:rsid w:val="00D23DF7"/>
    <w:rsid w:val="00D26DA5"/>
    <w:rsid w:val="00D30454"/>
    <w:rsid w:val="00D32A2D"/>
    <w:rsid w:val="00D3576A"/>
    <w:rsid w:val="00D42EB0"/>
    <w:rsid w:val="00D44C89"/>
    <w:rsid w:val="00D456F7"/>
    <w:rsid w:val="00D45999"/>
    <w:rsid w:val="00D52E8D"/>
    <w:rsid w:val="00D52F8E"/>
    <w:rsid w:val="00D533EE"/>
    <w:rsid w:val="00D53911"/>
    <w:rsid w:val="00D54335"/>
    <w:rsid w:val="00D56C71"/>
    <w:rsid w:val="00D57A19"/>
    <w:rsid w:val="00D57FB9"/>
    <w:rsid w:val="00D60CFC"/>
    <w:rsid w:val="00D62ABD"/>
    <w:rsid w:val="00D63365"/>
    <w:rsid w:val="00D638F7"/>
    <w:rsid w:val="00D65E88"/>
    <w:rsid w:val="00D705FF"/>
    <w:rsid w:val="00D70E13"/>
    <w:rsid w:val="00D71F39"/>
    <w:rsid w:val="00D762A0"/>
    <w:rsid w:val="00D77424"/>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2633"/>
    <w:rsid w:val="00DD3328"/>
    <w:rsid w:val="00DD3AC4"/>
    <w:rsid w:val="00DD6C83"/>
    <w:rsid w:val="00DE3192"/>
    <w:rsid w:val="00DE3E48"/>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4C5F"/>
    <w:rsid w:val="00E25EFA"/>
    <w:rsid w:val="00E26258"/>
    <w:rsid w:val="00E267D9"/>
    <w:rsid w:val="00E26ADA"/>
    <w:rsid w:val="00E2784F"/>
    <w:rsid w:val="00E35358"/>
    <w:rsid w:val="00E36A09"/>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4B45"/>
    <w:rsid w:val="00E8572F"/>
    <w:rsid w:val="00E861C8"/>
    <w:rsid w:val="00E90026"/>
    <w:rsid w:val="00E90E2F"/>
    <w:rsid w:val="00E9223B"/>
    <w:rsid w:val="00E92DF0"/>
    <w:rsid w:val="00E937BF"/>
    <w:rsid w:val="00E95430"/>
    <w:rsid w:val="00E95699"/>
    <w:rsid w:val="00EA02EA"/>
    <w:rsid w:val="00EA0318"/>
    <w:rsid w:val="00EA439C"/>
    <w:rsid w:val="00EA5144"/>
    <w:rsid w:val="00EB348D"/>
    <w:rsid w:val="00EC0337"/>
    <w:rsid w:val="00EC2C39"/>
    <w:rsid w:val="00EC3E29"/>
    <w:rsid w:val="00EC4893"/>
    <w:rsid w:val="00EC4921"/>
    <w:rsid w:val="00EC7213"/>
    <w:rsid w:val="00EC7ACC"/>
    <w:rsid w:val="00ED1452"/>
    <w:rsid w:val="00ED20A0"/>
    <w:rsid w:val="00ED2BEC"/>
    <w:rsid w:val="00ED64D4"/>
    <w:rsid w:val="00EE0FED"/>
    <w:rsid w:val="00EE1112"/>
    <w:rsid w:val="00EE1FEF"/>
    <w:rsid w:val="00EE5E04"/>
    <w:rsid w:val="00EF172C"/>
    <w:rsid w:val="00EF1FB7"/>
    <w:rsid w:val="00EF3ED9"/>
    <w:rsid w:val="00EF41F5"/>
    <w:rsid w:val="00EF77B8"/>
    <w:rsid w:val="00F009EE"/>
    <w:rsid w:val="00F03B59"/>
    <w:rsid w:val="00F049CE"/>
    <w:rsid w:val="00F055AF"/>
    <w:rsid w:val="00F06C7D"/>
    <w:rsid w:val="00F07043"/>
    <w:rsid w:val="00F13311"/>
    <w:rsid w:val="00F13AEE"/>
    <w:rsid w:val="00F15296"/>
    <w:rsid w:val="00F165B8"/>
    <w:rsid w:val="00F1732C"/>
    <w:rsid w:val="00F24080"/>
    <w:rsid w:val="00F2533E"/>
    <w:rsid w:val="00F258CD"/>
    <w:rsid w:val="00F25E87"/>
    <w:rsid w:val="00F27E11"/>
    <w:rsid w:val="00F30A86"/>
    <w:rsid w:val="00F335A2"/>
    <w:rsid w:val="00F356D6"/>
    <w:rsid w:val="00F405D3"/>
    <w:rsid w:val="00F41AB2"/>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5EA5"/>
    <w:rsid w:val="00F96220"/>
    <w:rsid w:val="00FA0863"/>
    <w:rsid w:val="00FA1157"/>
    <w:rsid w:val="00FA1D0E"/>
    <w:rsid w:val="00FA295B"/>
    <w:rsid w:val="00FA2CB5"/>
    <w:rsid w:val="00FB014F"/>
    <w:rsid w:val="00FB071C"/>
    <w:rsid w:val="00FB1798"/>
    <w:rsid w:val="00FB1A8A"/>
    <w:rsid w:val="00FB1B63"/>
    <w:rsid w:val="00FB2B15"/>
    <w:rsid w:val="00FB2D2B"/>
    <w:rsid w:val="00FB5041"/>
    <w:rsid w:val="00FB56E0"/>
    <w:rsid w:val="00FB5E77"/>
    <w:rsid w:val="00FC19D9"/>
    <w:rsid w:val="00FC1F8C"/>
    <w:rsid w:val="00FC3513"/>
    <w:rsid w:val="00FC5395"/>
    <w:rsid w:val="00FC58D7"/>
    <w:rsid w:val="00FC5ED6"/>
    <w:rsid w:val="00FD3430"/>
    <w:rsid w:val="00FD3B14"/>
    <w:rsid w:val="00FD443E"/>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E2"/>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sanaka/cdcwonder_osteomyelit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10778</Words>
  <Characters>61436</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72070</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4</cp:revision>
  <cp:lastPrinted>2025-07-16T16:04:00Z</cp:lastPrinted>
  <dcterms:created xsi:type="dcterms:W3CDTF">2025-12-25T18:32:00Z</dcterms:created>
  <dcterms:modified xsi:type="dcterms:W3CDTF">2025-12-29T22:49:00Z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id="IGPMW6TJ"/&gt;&lt;style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