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252A124F" w:rsidR="00F30A86" w:rsidRDefault="00CC5C1F" w:rsidP="00E861C8">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1990-2020</w:t>
      </w:r>
    </w:p>
    <w:p w14:paraId="4A448F13" w14:textId="77777777" w:rsidR="00BC6EBE" w:rsidRDefault="00BC6EBE" w:rsidP="00E861C8">
      <w:pPr>
        <w:spacing w:after="0" w:line="480" w:lineRule="auto"/>
        <w:jc w:val="center"/>
        <w:rPr>
          <w:rFonts w:ascii="Arial" w:hAnsi="Arial" w:cs="Arial"/>
        </w:rPr>
      </w:pPr>
    </w:p>
    <w:p w14:paraId="60123F00" w14:textId="7FEE0CB4" w:rsidR="00BC6EBE" w:rsidRDefault="00BC6EBE" w:rsidP="00E861C8">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Rodrigo M. Carillo 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Coutinho Schechter</w:t>
      </w:r>
      <w:r w:rsidR="00BF3D2C">
        <w:rPr>
          <w:rFonts w:ascii="Arial" w:hAnsi="Arial" w:cs="Arial"/>
        </w:rPr>
        <w:t xml:space="preserve"> MD</w:t>
      </w:r>
      <w:r w:rsidR="00270591" w:rsidRPr="00270591">
        <w:rPr>
          <w:rFonts w:ascii="Arial" w:hAnsi="Arial" w:cs="Arial"/>
          <w:vertAlign w:val="superscript"/>
        </w:rPr>
        <w:t>4</w:t>
      </w:r>
    </w:p>
    <w:p w14:paraId="014EE3CA" w14:textId="77777777" w:rsidR="00A87F1B" w:rsidRDefault="00A87F1B" w:rsidP="00E861C8">
      <w:pPr>
        <w:spacing w:after="0" w:line="480" w:lineRule="auto"/>
        <w:jc w:val="center"/>
        <w:rPr>
          <w:rFonts w:ascii="Arial" w:hAnsi="Arial" w:cs="Arial"/>
        </w:rPr>
      </w:pPr>
    </w:p>
    <w:p w14:paraId="0EEB463D" w14:textId="77777777" w:rsidR="00430A48" w:rsidRPr="00430A48" w:rsidRDefault="00430A48" w:rsidP="00E861C8">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E861C8">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E861C8">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298EA4B5" w14:textId="77777777" w:rsidR="00446B39" w:rsidRDefault="00430A48" w:rsidP="00E861C8">
      <w:pPr>
        <w:spacing w:after="0" w:line="480" w:lineRule="auto"/>
        <w:rPr>
          <w:rFonts w:ascii="Arial" w:hAnsi="Arial" w:cs="Arial"/>
        </w:rPr>
      </w:pPr>
      <w:r w:rsidRPr="00430A48">
        <w:rPr>
          <w:rFonts w:ascii="Arial" w:hAnsi="Arial" w:cs="Arial"/>
        </w:rPr>
        <w:t>4. Grady Health System, Division of Infectious Diseases, Department of Medicine, School of Medicine, Emory University, Atlanta, GA, USA</w:t>
      </w:r>
    </w:p>
    <w:p w14:paraId="3036B9FC" w14:textId="77777777" w:rsidR="00446B39" w:rsidRDefault="00446B39" w:rsidP="00E861C8">
      <w:pPr>
        <w:spacing w:line="480" w:lineRule="auto"/>
        <w:rPr>
          <w:rFonts w:ascii="Arial" w:hAnsi="Arial" w:cs="Arial"/>
        </w:rPr>
      </w:pPr>
      <w:r>
        <w:rPr>
          <w:rFonts w:ascii="Arial" w:hAnsi="Arial" w:cs="Arial"/>
        </w:rPr>
        <w:br w:type="page"/>
      </w:r>
    </w:p>
    <w:p w14:paraId="794F9D0D" w14:textId="43248D4C" w:rsidR="00A87F1B" w:rsidRDefault="00A03763" w:rsidP="00E861C8">
      <w:pPr>
        <w:spacing w:after="0" w:line="480" w:lineRule="auto"/>
        <w:rPr>
          <w:rFonts w:ascii="Arial" w:hAnsi="Arial" w:cs="Arial"/>
        </w:rPr>
      </w:pPr>
      <w:r>
        <w:rPr>
          <w:rFonts w:ascii="Arial" w:hAnsi="Arial" w:cs="Arial"/>
          <w:b/>
          <w:bCs/>
        </w:rPr>
        <w:lastRenderedPageBreak/>
        <w:t>Abstract:</w:t>
      </w:r>
    </w:p>
    <w:p w14:paraId="3900C7B3" w14:textId="7B56D6AB" w:rsidR="00A03763" w:rsidRDefault="00BA2C89" w:rsidP="00E861C8">
      <w:pPr>
        <w:spacing w:line="480" w:lineRule="auto"/>
        <w:rPr>
          <w:rFonts w:ascii="Arial" w:hAnsi="Arial" w:cs="Arial"/>
        </w:rPr>
      </w:pPr>
      <w:r>
        <w:rPr>
          <w:rFonts w:ascii="Arial" w:hAnsi="Arial" w:cs="Arial"/>
        </w:rPr>
        <w:t xml:space="preserve">Osteomyelitis is a potentially deadly </w:t>
      </w:r>
      <w:r w:rsidR="001F01CD">
        <w:rPr>
          <w:rFonts w:ascii="Arial" w:hAnsi="Arial" w:cs="Arial"/>
        </w:rPr>
        <w:t>infection of the bone and marrow.</w:t>
      </w:r>
      <w:r w:rsidR="000F24CD">
        <w:rPr>
          <w:rFonts w:ascii="Arial" w:hAnsi="Arial" w:cs="Arial"/>
        </w:rPr>
        <w:t xml:space="preserve"> </w:t>
      </w:r>
      <w:r w:rsidR="0044076F">
        <w:rPr>
          <w:rFonts w:ascii="Arial" w:hAnsi="Arial" w:cs="Arial"/>
        </w:rPr>
        <w:t xml:space="preserve">However, its </w:t>
      </w:r>
      <w:r w:rsidR="00A03763">
        <w:rPr>
          <w:rFonts w:ascii="Arial" w:hAnsi="Arial" w:cs="Arial"/>
        </w:rPr>
        <w:br w:type="page"/>
      </w:r>
    </w:p>
    <w:p w14:paraId="290018D3" w14:textId="6C9F88FB" w:rsidR="001A2A11" w:rsidRDefault="00A03763" w:rsidP="00E861C8">
      <w:pPr>
        <w:spacing w:after="0" w:line="480" w:lineRule="auto"/>
        <w:rPr>
          <w:rFonts w:ascii="Arial" w:hAnsi="Arial" w:cs="Arial"/>
          <w:b/>
          <w:bCs/>
        </w:rPr>
      </w:pPr>
      <w:r>
        <w:rPr>
          <w:rFonts w:ascii="Arial" w:hAnsi="Arial" w:cs="Arial"/>
          <w:b/>
          <w:bCs/>
        </w:rPr>
        <w:lastRenderedPageBreak/>
        <w:t>Main Body:</w:t>
      </w:r>
    </w:p>
    <w:p w14:paraId="3F570709" w14:textId="232C19FC" w:rsidR="001A2A11" w:rsidRDefault="00EA02EA" w:rsidP="00E861C8">
      <w:pPr>
        <w:spacing w:line="480" w:lineRule="auto"/>
        <w:rPr>
          <w:rFonts w:ascii="Arial" w:hAnsi="Arial" w:cs="Arial"/>
          <w:b/>
          <w:bCs/>
        </w:rPr>
      </w:pPr>
      <w:r>
        <w:rPr>
          <w:rFonts w:ascii="Arial" w:hAnsi="Arial" w:cs="Arial"/>
        </w:rPr>
        <w:tab/>
        <w:t>Osteomyelitis is a</w:t>
      </w:r>
      <w:r w:rsidR="00E861C8">
        <w:rPr>
          <w:rFonts w:ascii="Arial" w:hAnsi="Arial" w:cs="Arial"/>
        </w:rPr>
        <w:t>n infection of the bone and bone marrow that can result in se</w:t>
      </w:r>
      <w:r w:rsidR="00DA2CE3">
        <w:rPr>
          <w:rFonts w:ascii="Arial" w:hAnsi="Arial" w:cs="Arial"/>
        </w:rPr>
        <w:t xml:space="preserve">vere complications </w:t>
      </w:r>
      <w:r w:rsidR="00EF77B8">
        <w:rPr>
          <w:rFonts w:ascii="Arial" w:hAnsi="Arial" w:cs="Arial"/>
        </w:rPr>
        <w:t xml:space="preserve">including </w:t>
      </w:r>
      <w:r w:rsidR="00C22C0D">
        <w:rPr>
          <w:rFonts w:ascii="Arial" w:hAnsi="Arial" w:cs="Arial"/>
        </w:rPr>
        <w:t xml:space="preserve">bone necrosis, </w:t>
      </w:r>
      <w:r w:rsidR="00CD2740">
        <w:rPr>
          <w:rFonts w:ascii="Arial" w:hAnsi="Arial" w:cs="Arial"/>
        </w:rPr>
        <w:t xml:space="preserve">septic arthritis, </w:t>
      </w:r>
      <w:r w:rsidR="002A1E45">
        <w:rPr>
          <w:rFonts w:ascii="Arial" w:hAnsi="Arial" w:cs="Arial"/>
        </w:rPr>
        <w:t>amputation, and death.</w:t>
      </w:r>
      <w:r w:rsidR="00A67105">
        <w:rPr>
          <w:rFonts w:ascii="Arial" w:hAnsi="Arial" w:cs="Arial"/>
        </w:rPr>
        <w:fldChar w:fldCharType="begin"/>
      </w:r>
      <w:r w:rsidR="00A67105">
        <w:rPr>
          <w:rFonts w:ascii="Arial" w:hAnsi="Arial" w:cs="Arial"/>
        </w:rPr>
        <w:instrText xml:space="preserve"> ADDIN ZOTERO_ITEM CSL_CITATION {"citationID":"tohPb9XQ","properties":{"formattedCitation":"\\super 1,2\\nosupersub{}","plainCitation":"1,2","noteIndex":0},"citationItems":[{"id":5589,"uris":["http://zotero.org/groups/5952805/items/JVWCQKQV"],"itemData":{"id":5589,"type":"article-journal","abstract":"Osteomyelitis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M."}],"issued":{"date-parts":[["2021",10,1]]}}},{"id":5600,"uris":["http://zotero.org/groups/5952805/items/8VVE7AEI"],"itemData":{"id":5600,"type":"article-journal","abstract":"Background: Treatment of large segmental defects in skeletal long bones is challenging. Heterogeneity in patient presentation further increase the di</w:instrText>
      </w:r>
      <w:r w:rsidR="00A67105">
        <w:rPr>
          <w:rFonts w:ascii="Cambria Math" w:hAnsi="Cambria Math" w:cs="Cambria Math"/>
        </w:rPr>
        <w:instrText>ﬃ</w:instrText>
      </w:r>
      <w:r w:rsidR="00A67105">
        <w:rPr>
          <w:rFonts w:ascii="Arial" w:hAnsi="Arial" w:cs="Arial"/>
        </w:rPr>
        <w:instrText xml:space="preserve">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deﬁned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inﬂation to 2019 consumer price-index.\nResults: 904 patients were identiﬁed in PHD (414 fractures, 388 osteomyelitis and 102 nonunion patients). Main comorbidities at time of initial surgery were hypertension (32.7%) followed by obesity (22.1%), diabetes with complications (20.9%) and chronic pulmonary disease (20.6%). Signiﬁcant variability in surgical operating room time and length of stay were observed, with averages of 484.7 minutes and 11.7 days, respectively. Two-year postoperative infection rates ranged from 33.1% - 58.5%, the highest infection rates being reﬂective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identiﬁed high complication rates and costs of segmental bone repair surgery. All patients with segmental bone defects had high costs and risks but patients with osteomyelitis were at signiﬁcant risk for increased cost and complications, including amputation. Medical innovation is particularly important for this high-risk patient group.","container-title":"Injury","DOI":"10.1016/j.injury.2021.01.016","ISSN":"00201383","issue":"10","journalAbbreviation":"Injury","language":"en","page":"2935-2940","source":"DOI.org (Crossref)","title":"Treatments,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A67105">
        <w:rPr>
          <w:rFonts w:ascii="Arial" w:hAnsi="Arial" w:cs="Arial"/>
        </w:rPr>
        <w:fldChar w:fldCharType="separate"/>
      </w:r>
      <w:r w:rsidR="00A67105" w:rsidRPr="00A67105">
        <w:rPr>
          <w:rFonts w:ascii="Arial" w:hAnsi="Arial" w:cs="Arial"/>
          <w:kern w:val="0"/>
          <w:vertAlign w:val="superscript"/>
        </w:rPr>
        <w:t>1,2</w:t>
      </w:r>
      <w:r w:rsidR="00A67105">
        <w:rPr>
          <w:rFonts w:ascii="Arial" w:hAnsi="Arial" w:cs="Arial"/>
        </w:rPr>
        <w:fldChar w:fldCharType="end"/>
      </w:r>
      <w:r w:rsidR="00A67105">
        <w:rPr>
          <w:rFonts w:ascii="Arial" w:hAnsi="Arial" w:cs="Arial"/>
        </w:rPr>
        <w:t xml:space="preserve"> </w:t>
      </w:r>
      <w:r w:rsidR="00341EA5">
        <w:rPr>
          <w:rFonts w:ascii="Arial" w:hAnsi="Arial" w:cs="Arial"/>
        </w:rPr>
        <w:t xml:space="preserve">With an estimated prevalence of 2-5 per 10,000, </w:t>
      </w:r>
      <w:r w:rsidR="00C06D86">
        <w:rPr>
          <w:rFonts w:ascii="Arial" w:hAnsi="Arial" w:cs="Arial"/>
        </w:rPr>
        <w:t xml:space="preserve">a figure that is rising, </w:t>
      </w:r>
      <w:r w:rsidR="0017474C">
        <w:rPr>
          <w:rFonts w:ascii="Arial" w:hAnsi="Arial" w:cs="Arial"/>
        </w:rPr>
        <w:t xml:space="preserve">it poses </w:t>
      </w:r>
      <w:r w:rsidR="00C945E8">
        <w:rPr>
          <w:rFonts w:ascii="Arial" w:hAnsi="Arial" w:cs="Arial"/>
        </w:rPr>
        <w:t xml:space="preserve">a growing </w:t>
      </w:r>
      <w:r w:rsidR="00577B3D">
        <w:rPr>
          <w:rFonts w:ascii="Arial" w:hAnsi="Arial" w:cs="Arial"/>
        </w:rPr>
        <w:t xml:space="preserve">clinical and public health concern in the United States, particularly </w:t>
      </w:r>
      <w:r w:rsidR="00911A05">
        <w:rPr>
          <w:rFonts w:ascii="Arial" w:hAnsi="Arial" w:cs="Arial"/>
        </w:rPr>
        <w:t>among older adults and individuals with common comorbidities such as diabetes.</w:t>
      </w:r>
      <w:r w:rsidR="00DE6EFD">
        <w:rPr>
          <w:rFonts w:ascii="Arial" w:hAnsi="Arial" w:cs="Arial"/>
        </w:rPr>
        <w:t xml:space="preserve"> </w:t>
      </w:r>
      <w:r w:rsidR="001A2A11">
        <w:rPr>
          <w:rFonts w:ascii="Arial" w:hAnsi="Arial" w:cs="Arial"/>
          <w:b/>
          <w:bCs/>
        </w:rPr>
        <w:br w:type="page"/>
      </w:r>
    </w:p>
    <w:p w14:paraId="7C65E8C3" w14:textId="7F357983" w:rsidR="00A03763" w:rsidRDefault="001A2A11" w:rsidP="00E861C8">
      <w:pPr>
        <w:spacing w:after="0" w:line="480" w:lineRule="auto"/>
        <w:rPr>
          <w:rFonts w:ascii="Arial" w:hAnsi="Arial" w:cs="Arial"/>
        </w:rPr>
      </w:pPr>
      <w:r>
        <w:rPr>
          <w:rFonts w:ascii="Arial" w:hAnsi="Arial" w:cs="Arial"/>
          <w:b/>
          <w:bCs/>
        </w:rPr>
        <w:lastRenderedPageBreak/>
        <w:t>References:</w:t>
      </w:r>
    </w:p>
    <w:p w14:paraId="70C6B548" w14:textId="12258BE3" w:rsidR="001A2A11" w:rsidRDefault="001A2A11" w:rsidP="00E861C8">
      <w:pPr>
        <w:spacing w:line="480" w:lineRule="auto"/>
        <w:rPr>
          <w:rFonts w:ascii="Arial" w:hAnsi="Arial" w:cs="Arial"/>
        </w:rPr>
      </w:pPr>
      <w:r>
        <w:rPr>
          <w:rFonts w:ascii="Arial" w:hAnsi="Arial" w:cs="Arial"/>
        </w:rPr>
        <w:br w:type="page"/>
      </w:r>
    </w:p>
    <w:p w14:paraId="45743930" w14:textId="4A73B205" w:rsidR="001A2A11" w:rsidRPr="001A2A11" w:rsidRDefault="001A2A11" w:rsidP="00CB01B5">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ook w:val="04A0" w:firstRow="1" w:lastRow="0" w:firstColumn="1" w:lastColumn="0" w:noHBand="0" w:noVBand="1"/>
      </w:tblPr>
      <w:tblGrid>
        <w:gridCol w:w="1870"/>
        <w:gridCol w:w="1504"/>
        <w:gridCol w:w="1505"/>
        <w:gridCol w:w="1487"/>
        <w:gridCol w:w="1487"/>
        <w:gridCol w:w="1497"/>
      </w:tblGrid>
      <w:tr w:rsidR="00CB01B5" w14:paraId="0CAA897C" w14:textId="77777777" w:rsidTr="00881CEC">
        <w:tc>
          <w:tcPr>
            <w:tcW w:w="1870" w:type="dxa"/>
          </w:tcPr>
          <w:p w14:paraId="51B07B1E" w14:textId="7A8AC440" w:rsidR="00CB01B5" w:rsidRPr="009B3AC7" w:rsidRDefault="009B3AC7" w:rsidP="00CB01B5">
            <w:pPr>
              <w:rPr>
                <w:rFonts w:ascii="Arial" w:hAnsi="Arial" w:cs="Arial"/>
                <w:b/>
                <w:bCs/>
              </w:rPr>
            </w:pPr>
            <w:r>
              <w:rPr>
                <w:rFonts w:ascii="Arial" w:hAnsi="Arial" w:cs="Arial"/>
                <w:b/>
                <w:bCs/>
              </w:rPr>
              <w:t>Group</w:t>
            </w:r>
          </w:p>
        </w:tc>
        <w:tc>
          <w:tcPr>
            <w:tcW w:w="1504" w:type="dxa"/>
          </w:tcPr>
          <w:p w14:paraId="7A700EB4" w14:textId="1C0DC881" w:rsidR="00CB01B5" w:rsidRPr="009B3AC7" w:rsidRDefault="009B3AC7" w:rsidP="00CB01B5">
            <w:pPr>
              <w:rPr>
                <w:rFonts w:ascii="Arial" w:hAnsi="Arial" w:cs="Arial"/>
                <w:b/>
                <w:bCs/>
              </w:rPr>
            </w:pPr>
            <w:r>
              <w:rPr>
                <w:rFonts w:ascii="Arial" w:hAnsi="Arial" w:cs="Arial"/>
                <w:b/>
                <w:bCs/>
              </w:rPr>
              <w:t>1999 AAMR</w:t>
            </w:r>
          </w:p>
        </w:tc>
        <w:tc>
          <w:tcPr>
            <w:tcW w:w="1505" w:type="dxa"/>
          </w:tcPr>
          <w:p w14:paraId="37F1034E" w14:textId="78846B17" w:rsidR="00CB01B5" w:rsidRPr="009B3AC7" w:rsidRDefault="009B3AC7" w:rsidP="00CB01B5">
            <w:pPr>
              <w:rPr>
                <w:rFonts w:ascii="Arial" w:hAnsi="Arial" w:cs="Arial"/>
                <w:b/>
                <w:bCs/>
              </w:rPr>
            </w:pPr>
            <w:r>
              <w:rPr>
                <w:rFonts w:ascii="Arial" w:hAnsi="Arial" w:cs="Arial"/>
                <w:b/>
                <w:bCs/>
              </w:rPr>
              <w:t>2020 AAMR</w:t>
            </w:r>
          </w:p>
        </w:tc>
        <w:tc>
          <w:tcPr>
            <w:tcW w:w="1487" w:type="dxa"/>
          </w:tcPr>
          <w:p w14:paraId="3418A12D" w14:textId="1C01F59F" w:rsidR="00CB01B5" w:rsidRPr="009B3AC7" w:rsidRDefault="009B3AC7" w:rsidP="00CB01B5">
            <w:pPr>
              <w:rPr>
                <w:rFonts w:ascii="Arial" w:hAnsi="Arial" w:cs="Arial"/>
                <w:b/>
                <w:bCs/>
              </w:rPr>
            </w:pPr>
            <w:r>
              <w:rPr>
                <w:rFonts w:ascii="Arial" w:hAnsi="Arial" w:cs="Arial"/>
                <w:b/>
                <w:bCs/>
              </w:rPr>
              <w:t>APC (%)</w:t>
            </w:r>
          </w:p>
        </w:tc>
        <w:tc>
          <w:tcPr>
            <w:tcW w:w="1487" w:type="dxa"/>
          </w:tcPr>
          <w:p w14:paraId="2FEC0D05" w14:textId="6CDED4AE" w:rsidR="00CB01B5" w:rsidRPr="009B3AC7" w:rsidRDefault="009B3AC7" w:rsidP="00CB01B5">
            <w:pPr>
              <w:rPr>
                <w:rFonts w:ascii="Arial" w:hAnsi="Arial" w:cs="Arial"/>
                <w:b/>
                <w:bCs/>
              </w:rPr>
            </w:pPr>
            <w:r>
              <w:rPr>
                <w:rFonts w:ascii="Arial" w:hAnsi="Arial" w:cs="Arial"/>
                <w:b/>
                <w:bCs/>
              </w:rPr>
              <w:t>APC (%) 95% CI</w:t>
            </w:r>
          </w:p>
        </w:tc>
        <w:tc>
          <w:tcPr>
            <w:tcW w:w="1497" w:type="dxa"/>
          </w:tcPr>
          <w:p w14:paraId="0DBC5236" w14:textId="10351022" w:rsidR="00CB01B5" w:rsidRPr="009B3AC7" w:rsidRDefault="009B3AC7" w:rsidP="00CB01B5">
            <w:pPr>
              <w:rPr>
                <w:rFonts w:ascii="Arial" w:hAnsi="Arial" w:cs="Arial"/>
                <w:b/>
                <w:bCs/>
              </w:rPr>
            </w:pPr>
            <w:r>
              <w:rPr>
                <w:rFonts w:ascii="Arial" w:hAnsi="Arial" w:cs="Arial"/>
                <w:b/>
                <w:bCs/>
              </w:rPr>
              <w:t>p-value</w:t>
            </w:r>
          </w:p>
        </w:tc>
      </w:tr>
      <w:tr w:rsidR="00CB01B5" w14:paraId="79731D4A" w14:textId="77777777" w:rsidTr="00881CEC">
        <w:tc>
          <w:tcPr>
            <w:tcW w:w="1870" w:type="dxa"/>
          </w:tcPr>
          <w:p w14:paraId="0568FF71" w14:textId="37929FD7" w:rsidR="00CB01B5" w:rsidRPr="00FB5E77" w:rsidRDefault="00FB5E77" w:rsidP="00CB01B5">
            <w:pPr>
              <w:rPr>
                <w:rFonts w:ascii="Arial" w:hAnsi="Arial" w:cs="Arial"/>
                <w:b/>
                <w:bCs/>
              </w:rPr>
            </w:pPr>
            <w:r>
              <w:rPr>
                <w:rFonts w:ascii="Arial" w:hAnsi="Arial" w:cs="Arial"/>
                <w:b/>
                <w:bCs/>
              </w:rPr>
              <w:t>Overall</w:t>
            </w:r>
          </w:p>
        </w:tc>
        <w:tc>
          <w:tcPr>
            <w:tcW w:w="1504" w:type="dxa"/>
          </w:tcPr>
          <w:p w14:paraId="281C37AB" w14:textId="3FD93586" w:rsidR="00CB01B5" w:rsidRDefault="001517B1" w:rsidP="00CB01B5">
            <w:pPr>
              <w:rPr>
                <w:rFonts w:ascii="Arial" w:hAnsi="Arial" w:cs="Arial"/>
              </w:rPr>
            </w:pPr>
            <w:r>
              <w:rPr>
                <w:rFonts w:ascii="Arial" w:hAnsi="Arial" w:cs="Arial"/>
              </w:rPr>
              <w:t>0.38</w:t>
            </w:r>
          </w:p>
        </w:tc>
        <w:tc>
          <w:tcPr>
            <w:tcW w:w="1505" w:type="dxa"/>
          </w:tcPr>
          <w:p w14:paraId="5D9055A3" w14:textId="4A8D4508" w:rsidR="00CB01B5" w:rsidRDefault="001517B1" w:rsidP="00CB01B5">
            <w:pPr>
              <w:rPr>
                <w:rFonts w:ascii="Arial" w:hAnsi="Arial" w:cs="Arial"/>
              </w:rPr>
            </w:pPr>
            <w:r>
              <w:rPr>
                <w:rFonts w:ascii="Arial" w:hAnsi="Arial" w:cs="Arial"/>
              </w:rPr>
              <w:t>0.87</w:t>
            </w:r>
          </w:p>
        </w:tc>
        <w:tc>
          <w:tcPr>
            <w:tcW w:w="1487" w:type="dxa"/>
          </w:tcPr>
          <w:p w14:paraId="0532491A" w14:textId="66DF26D8" w:rsidR="00CB01B5" w:rsidRDefault="007549DC" w:rsidP="00CB01B5">
            <w:pPr>
              <w:rPr>
                <w:rFonts w:ascii="Arial" w:hAnsi="Arial" w:cs="Arial"/>
              </w:rPr>
            </w:pPr>
            <w:r>
              <w:rPr>
                <w:rFonts w:ascii="Arial" w:hAnsi="Arial" w:cs="Arial"/>
              </w:rPr>
              <w:t>2.63</w:t>
            </w:r>
          </w:p>
        </w:tc>
        <w:tc>
          <w:tcPr>
            <w:tcW w:w="1487" w:type="dxa"/>
          </w:tcPr>
          <w:p w14:paraId="752B19B9" w14:textId="0D086A50" w:rsidR="00CB01B5" w:rsidRDefault="007549DC" w:rsidP="00CB01B5">
            <w:pPr>
              <w:rPr>
                <w:rFonts w:ascii="Arial" w:hAnsi="Arial" w:cs="Arial"/>
              </w:rPr>
            </w:pPr>
            <w:r>
              <w:rPr>
                <w:rFonts w:ascii="Arial" w:hAnsi="Arial" w:cs="Arial"/>
              </w:rPr>
              <w:t>1.99, 3.28</w:t>
            </w:r>
          </w:p>
        </w:tc>
        <w:tc>
          <w:tcPr>
            <w:tcW w:w="1497" w:type="dxa"/>
          </w:tcPr>
          <w:p w14:paraId="1186BFA7" w14:textId="1F7BF46D" w:rsidR="00CB01B5" w:rsidRPr="00AA06B9" w:rsidRDefault="002A617F" w:rsidP="00CB01B5">
            <w:pPr>
              <w:rPr>
                <w:rFonts w:ascii="Arial" w:hAnsi="Arial" w:cs="Arial"/>
                <w:b/>
                <w:bCs/>
              </w:rPr>
            </w:pPr>
            <w:r w:rsidRPr="00AA06B9">
              <w:rPr>
                <w:rFonts w:ascii="Arial" w:hAnsi="Arial" w:cs="Arial"/>
                <w:b/>
                <w:bCs/>
              </w:rPr>
              <w:t>&lt;0.001</w:t>
            </w:r>
          </w:p>
        </w:tc>
      </w:tr>
      <w:tr w:rsidR="00EA439C" w14:paraId="2A7052B9" w14:textId="77777777" w:rsidTr="008C28BB">
        <w:tc>
          <w:tcPr>
            <w:tcW w:w="9350" w:type="dxa"/>
            <w:gridSpan w:val="6"/>
          </w:tcPr>
          <w:p w14:paraId="2993E977" w14:textId="27052559" w:rsidR="00EA439C" w:rsidRPr="00AA06B9" w:rsidRDefault="00EA439C" w:rsidP="00CB01B5">
            <w:pPr>
              <w:rPr>
                <w:rFonts w:ascii="Arial" w:hAnsi="Arial" w:cs="Arial"/>
                <w:b/>
                <w:bCs/>
              </w:rPr>
            </w:pPr>
            <w:r w:rsidRPr="00AA06B9">
              <w:rPr>
                <w:rFonts w:ascii="Arial" w:hAnsi="Arial" w:cs="Arial"/>
                <w:b/>
                <w:bCs/>
              </w:rPr>
              <w:t>Sex</w:t>
            </w:r>
          </w:p>
        </w:tc>
      </w:tr>
      <w:tr w:rsidR="00CB01B5" w14:paraId="22FE7845" w14:textId="77777777" w:rsidTr="00881CEC">
        <w:tc>
          <w:tcPr>
            <w:tcW w:w="1870" w:type="dxa"/>
          </w:tcPr>
          <w:p w14:paraId="32224A8A" w14:textId="1949CBC6" w:rsidR="00CB01B5" w:rsidRPr="00881CEC" w:rsidRDefault="00881CEC" w:rsidP="00CB01B5">
            <w:pPr>
              <w:rPr>
                <w:rFonts w:ascii="Arial" w:hAnsi="Arial" w:cs="Arial"/>
                <w:i/>
                <w:iCs/>
              </w:rPr>
            </w:pPr>
            <w:r>
              <w:rPr>
                <w:rFonts w:ascii="Arial" w:hAnsi="Arial" w:cs="Arial"/>
                <w:i/>
                <w:iCs/>
              </w:rPr>
              <w:t>Male</w:t>
            </w:r>
          </w:p>
        </w:tc>
        <w:tc>
          <w:tcPr>
            <w:tcW w:w="1504" w:type="dxa"/>
          </w:tcPr>
          <w:p w14:paraId="689266F9" w14:textId="0D84F29C" w:rsidR="00CB01B5" w:rsidRDefault="006C3C16" w:rsidP="00CB01B5">
            <w:pPr>
              <w:rPr>
                <w:rFonts w:ascii="Arial" w:hAnsi="Arial" w:cs="Arial"/>
              </w:rPr>
            </w:pPr>
            <w:r>
              <w:rPr>
                <w:rFonts w:ascii="Arial" w:hAnsi="Arial" w:cs="Arial"/>
              </w:rPr>
              <w:t>0.47</w:t>
            </w:r>
          </w:p>
        </w:tc>
        <w:tc>
          <w:tcPr>
            <w:tcW w:w="1505" w:type="dxa"/>
          </w:tcPr>
          <w:p w14:paraId="53854C4D" w14:textId="4D6CBE11" w:rsidR="00CB01B5" w:rsidRDefault="006C3C16" w:rsidP="00CB01B5">
            <w:pPr>
              <w:rPr>
                <w:rFonts w:ascii="Arial" w:hAnsi="Arial" w:cs="Arial"/>
              </w:rPr>
            </w:pPr>
            <w:r>
              <w:rPr>
                <w:rFonts w:ascii="Arial" w:hAnsi="Arial" w:cs="Arial"/>
              </w:rPr>
              <w:t>1.14</w:t>
            </w:r>
          </w:p>
        </w:tc>
        <w:tc>
          <w:tcPr>
            <w:tcW w:w="1487" w:type="dxa"/>
          </w:tcPr>
          <w:p w14:paraId="3BCD0AC0" w14:textId="0570EF4C" w:rsidR="00CB01B5" w:rsidRDefault="00657A4E" w:rsidP="00CB01B5">
            <w:pPr>
              <w:rPr>
                <w:rFonts w:ascii="Arial" w:hAnsi="Arial" w:cs="Arial"/>
              </w:rPr>
            </w:pPr>
            <w:r>
              <w:rPr>
                <w:rFonts w:ascii="Arial" w:hAnsi="Arial" w:cs="Arial"/>
              </w:rPr>
              <w:t>3.1</w:t>
            </w:r>
          </w:p>
        </w:tc>
        <w:tc>
          <w:tcPr>
            <w:tcW w:w="1487" w:type="dxa"/>
          </w:tcPr>
          <w:p w14:paraId="44224D5A" w14:textId="7E40362E" w:rsidR="00CB01B5" w:rsidRDefault="00657A4E" w:rsidP="00CB01B5">
            <w:pPr>
              <w:rPr>
                <w:rFonts w:ascii="Arial" w:hAnsi="Arial" w:cs="Arial"/>
              </w:rPr>
            </w:pPr>
            <w:r>
              <w:rPr>
                <w:rFonts w:ascii="Arial" w:hAnsi="Arial" w:cs="Arial"/>
              </w:rPr>
              <w:t>2.51, 3.7</w:t>
            </w:r>
          </w:p>
        </w:tc>
        <w:tc>
          <w:tcPr>
            <w:tcW w:w="1497" w:type="dxa"/>
          </w:tcPr>
          <w:p w14:paraId="72FE5B38" w14:textId="24C1C076" w:rsidR="00CB01B5" w:rsidRPr="00AA06B9" w:rsidRDefault="00657A4E" w:rsidP="00CB01B5">
            <w:pPr>
              <w:rPr>
                <w:rFonts w:ascii="Arial" w:hAnsi="Arial" w:cs="Arial"/>
                <w:b/>
                <w:bCs/>
              </w:rPr>
            </w:pPr>
            <w:r w:rsidRPr="00AA06B9">
              <w:rPr>
                <w:rFonts w:ascii="Arial" w:hAnsi="Arial" w:cs="Arial"/>
                <w:b/>
                <w:bCs/>
              </w:rPr>
              <w:t>&lt;0.001</w:t>
            </w:r>
          </w:p>
        </w:tc>
      </w:tr>
      <w:tr w:rsidR="00CB01B5" w14:paraId="69536A0B" w14:textId="77777777" w:rsidTr="00881CEC">
        <w:tc>
          <w:tcPr>
            <w:tcW w:w="1870" w:type="dxa"/>
          </w:tcPr>
          <w:p w14:paraId="1758AB63" w14:textId="5F8193F0" w:rsidR="00CB01B5" w:rsidRPr="00881CEC" w:rsidRDefault="00881CEC" w:rsidP="00CB01B5">
            <w:pPr>
              <w:rPr>
                <w:rFonts w:ascii="Arial" w:hAnsi="Arial" w:cs="Arial"/>
                <w:i/>
                <w:iCs/>
              </w:rPr>
            </w:pPr>
            <w:r>
              <w:rPr>
                <w:rFonts w:ascii="Arial" w:hAnsi="Arial" w:cs="Arial"/>
                <w:i/>
                <w:iCs/>
              </w:rPr>
              <w:t>Female</w:t>
            </w:r>
          </w:p>
        </w:tc>
        <w:tc>
          <w:tcPr>
            <w:tcW w:w="1504" w:type="dxa"/>
          </w:tcPr>
          <w:p w14:paraId="3FB3B0E8" w14:textId="23E3C877" w:rsidR="00CB01B5" w:rsidRDefault="006C3C16" w:rsidP="00CB01B5">
            <w:pPr>
              <w:rPr>
                <w:rFonts w:ascii="Arial" w:hAnsi="Arial" w:cs="Arial"/>
              </w:rPr>
            </w:pPr>
            <w:r>
              <w:rPr>
                <w:rFonts w:ascii="Arial" w:hAnsi="Arial" w:cs="Arial"/>
              </w:rPr>
              <w:t>0.33</w:t>
            </w:r>
          </w:p>
        </w:tc>
        <w:tc>
          <w:tcPr>
            <w:tcW w:w="1505" w:type="dxa"/>
          </w:tcPr>
          <w:p w14:paraId="6B969A1B" w14:textId="6DE3B87D" w:rsidR="00CB01B5" w:rsidRDefault="006C3C16" w:rsidP="00CB01B5">
            <w:pPr>
              <w:rPr>
                <w:rFonts w:ascii="Arial" w:hAnsi="Arial" w:cs="Arial"/>
              </w:rPr>
            </w:pPr>
            <w:r>
              <w:rPr>
                <w:rFonts w:ascii="Arial" w:hAnsi="Arial" w:cs="Arial"/>
              </w:rPr>
              <w:t>0.66</w:t>
            </w:r>
          </w:p>
        </w:tc>
        <w:tc>
          <w:tcPr>
            <w:tcW w:w="1487" w:type="dxa"/>
          </w:tcPr>
          <w:p w14:paraId="0BA2F83F" w14:textId="37BE594A" w:rsidR="00CB01B5" w:rsidRDefault="00657A4E" w:rsidP="00CB01B5">
            <w:pPr>
              <w:rPr>
                <w:rFonts w:ascii="Arial" w:hAnsi="Arial" w:cs="Arial"/>
              </w:rPr>
            </w:pPr>
            <w:r>
              <w:rPr>
                <w:rFonts w:ascii="Arial" w:hAnsi="Arial" w:cs="Arial"/>
              </w:rPr>
              <w:t>2.13</w:t>
            </w:r>
          </w:p>
        </w:tc>
        <w:tc>
          <w:tcPr>
            <w:tcW w:w="1487" w:type="dxa"/>
          </w:tcPr>
          <w:p w14:paraId="061A34B9" w14:textId="0B7EA218" w:rsidR="00CB01B5" w:rsidRDefault="00657A4E" w:rsidP="00CB01B5">
            <w:pPr>
              <w:rPr>
                <w:rFonts w:ascii="Arial" w:hAnsi="Arial" w:cs="Arial"/>
              </w:rPr>
            </w:pPr>
            <w:r>
              <w:rPr>
                <w:rFonts w:ascii="Arial" w:hAnsi="Arial" w:cs="Arial"/>
              </w:rPr>
              <w:t>1.35, 2.91</w:t>
            </w:r>
          </w:p>
        </w:tc>
        <w:tc>
          <w:tcPr>
            <w:tcW w:w="1497" w:type="dxa"/>
          </w:tcPr>
          <w:p w14:paraId="36655AA6" w14:textId="19643497" w:rsidR="00CB01B5" w:rsidRPr="00AA06B9" w:rsidRDefault="00657A4E" w:rsidP="00CB01B5">
            <w:pPr>
              <w:rPr>
                <w:rFonts w:ascii="Arial" w:hAnsi="Arial" w:cs="Arial"/>
                <w:b/>
                <w:bCs/>
              </w:rPr>
            </w:pPr>
            <w:r w:rsidRPr="00AA06B9">
              <w:rPr>
                <w:rFonts w:ascii="Arial" w:hAnsi="Arial" w:cs="Arial"/>
                <w:b/>
                <w:bCs/>
              </w:rPr>
              <w:t>&lt;0.001</w:t>
            </w:r>
          </w:p>
        </w:tc>
      </w:tr>
      <w:tr w:rsidR="00EA439C" w14:paraId="05F08D99" w14:textId="77777777" w:rsidTr="00AD3607">
        <w:tc>
          <w:tcPr>
            <w:tcW w:w="9350" w:type="dxa"/>
            <w:gridSpan w:val="6"/>
          </w:tcPr>
          <w:p w14:paraId="71CAA388" w14:textId="5E983888" w:rsidR="00EA439C" w:rsidRPr="00AA06B9" w:rsidRDefault="00EA439C" w:rsidP="00CB01B5">
            <w:pPr>
              <w:rPr>
                <w:rFonts w:ascii="Arial" w:hAnsi="Arial" w:cs="Arial"/>
                <w:b/>
                <w:bCs/>
              </w:rPr>
            </w:pPr>
            <w:r w:rsidRPr="00AA06B9">
              <w:rPr>
                <w:rFonts w:ascii="Arial" w:hAnsi="Arial" w:cs="Arial"/>
                <w:b/>
                <w:bCs/>
              </w:rPr>
              <w:t>Race/Ethnicity</w:t>
            </w:r>
          </w:p>
        </w:tc>
      </w:tr>
      <w:tr w:rsidR="00CB01B5" w14:paraId="45C76A61" w14:textId="77777777" w:rsidTr="00881CEC">
        <w:tc>
          <w:tcPr>
            <w:tcW w:w="1870" w:type="dxa"/>
          </w:tcPr>
          <w:p w14:paraId="7874DD5A" w14:textId="7EDEAC58" w:rsidR="00CB01B5" w:rsidRPr="00DD3328" w:rsidRDefault="00DD3328" w:rsidP="00CB01B5">
            <w:pPr>
              <w:rPr>
                <w:rFonts w:ascii="Arial" w:hAnsi="Arial" w:cs="Arial"/>
                <w:i/>
                <w:iCs/>
              </w:rPr>
            </w:pPr>
            <w:r w:rsidRPr="00DD3328">
              <w:rPr>
                <w:rFonts w:ascii="Arial" w:hAnsi="Arial" w:cs="Arial"/>
                <w:i/>
                <w:iCs/>
              </w:rPr>
              <w:t>NH White</w:t>
            </w:r>
          </w:p>
        </w:tc>
        <w:tc>
          <w:tcPr>
            <w:tcW w:w="1504" w:type="dxa"/>
          </w:tcPr>
          <w:p w14:paraId="365CBD6E" w14:textId="36284873" w:rsidR="00CB01B5" w:rsidRDefault="00AF4602" w:rsidP="00CB01B5">
            <w:pPr>
              <w:rPr>
                <w:rFonts w:ascii="Arial" w:hAnsi="Arial" w:cs="Arial"/>
              </w:rPr>
            </w:pPr>
            <w:r>
              <w:rPr>
                <w:rFonts w:ascii="Arial" w:hAnsi="Arial" w:cs="Arial"/>
              </w:rPr>
              <w:t>0.35</w:t>
            </w:r>
          </w:p>
        </w:tc>
        <w:tc>
          <w:tcPr>
            <w:tcW w:w="1505" w:type="dxa"/>
          </w:tcPr>
          <w:p w14:paraId="1EDC08D8" w14:textId="7AA25FA5" w:rsidR="00CB01B5" w:rsidRDefault="00AF4602" w:rsidP="00CB01B5">
            <w:pPr>
              <w:rPr>
                <w:rFonts w:ascii="Arial" w:hAnsi="Arial" w:cs="Arial"/>
              </w:rPr>
            </w:pPr>
            <w:r>
              <w:rPr>
                <w:rFonts w:ascii="Arial" w:hAnsi="Arial" w:cs="Arial"/>
              </w:rPr>
              <w:t>0.82</w:t>
            </w:r>
          </w:p>
        </w:tc>
        <w:tc>
          <w:tcPr>
            <w:tcW w:w="1487" w:type="dxa"/>
          </w:tcPr>
          <w:p w14:paraId="7A4BFED0" w14:textId="14B2AA18" w:rsidR="00CB01B5" w:rsidRDefault="00DA4EEC" w:rsidP="00CB01B5">
            <w:pPr>
              <w:rPr>
                <w:rFonts w:ascii="Arial" w:hAnsi="Arial" w:cs="Arial"/>
              </w:rPr>
            </w:pPr>
            <w:r>
              <w:rPr>
                <w:rFonts w:ascii="Arial" w:hAnsi="Arial" w:cs="Arial"/>
              </w:rPr>
              <w:t>3.15</w:t>
            </w:r>
          </w:p>
        </w:tc>
        <w:tc>
          <w:tcPr>
            <w:tcW w:w="1487" w:type="dxa"/>
          </w:tcPr>
          <w:p w14:paraId="507B622E" w14:textId="174EEF8F" w:rsidR="00CB01B5" w:rsidRDefault="00DA4EEC" w:rsidP="00CB01B5">
            <w:pPr>
              <w:rPr>
                <w:rFonts w:ascii="Arial" w:hAnsi="Arial" w:cs="Arial"/>
              </w:rPr>
            </w:pPr>
            <w:r>
              <w:rPr>
                <w:rFonts w:ascii="Arial" w:hAnsi="Arial" w:cs="Arial"/>
              </w:rPr>
              <w:t>2.51, 3.79</w:t>
            </w:r>
          </w:p>
        </w:tc>
        <w:tc>
          <w:tcPr>
            <w:tcW w:w="1497" w:type="dxa"/>
          </w:tcPr>
          <w:p w14:paraId="287258DA" w14:textId="391DCF08" w:rsidR="00CB01B5" w:rsidRPr="00AA06B9" w:rsidRDefault="00DA4EEC" w:rsidP="00CB01B5">
            <w:pPr>
              <w:rPr>
                <w:rFonts w:ascii="Arial" w:hAnsi="Arial" w:cs="Arial"/>
                <w:b/>
                <w:bCs/>
              </w:rPr>
            </w:pPr>
            <w:r w:rsidRPr="00AA06B9">
              <w:rPr>
                <w:rFonts w:ascii="Arial" w:hAnsi="Arial" w:cs="Arial"/>
                <w:b/>
                <w:bCs/>
              </w:rPr>
              <w:t>&lt;0.001</w:t>
            </w:r>
          </w:p>
        </w:tc>
      </w:tr>
      <w:tr w:rsidR="00CB01B5" w14:paraId="1624044B" w14:textId="77777777" w:rsidTr="00881CEC">
        <w:tc>
          <w:tcPr>
            <w:tcW w:w="1870" w:type="dxa"/>
          </w:tcPr>
          <w:p w14:paraId="0E48D426" w14:textId="7835B381" w:rsidR="00CB01B5" w:rsidRPr="00DD3328" w:rsidRDefault="00DD3328" w:rsidP="00CB01B5">
            <w:pPr>
              <w:rPr>
                <w:rFonts w:ascii="Arial" w:hAnsi="Arial" w:cs="Arial"/>
                <w:i/>
                <w:iCs/>
              </w:rPr>
            </w:pPr>
            <w:r w:rsidRPr="00DD3328">
              <w:rPr>
                <w:rFonts w:ascii="Arial" w:hAnsi="Arial" w:cs="Arial"/>
                <w:i/>
                <w:iCs/>
              </w:rPr>
              <w:t>NH Black</w:t>
            </w:r>
          </w:p>
        </w:tc>
        <w:tc>
          <w:tcPr>
            <w:tcW w:w="1504" w:type="dxa"/>
          </w:tcPr>
          <w:p w14:paraId="1AFF5F2B" w14:textId="27C2AD69" w:rsidR="00CB01B5" w:rsidRDefault="00AF4602" w:rsidP="00CB01B5">
            <w:pPr>
              <w:rPr>
                <w:rFonts w:ascii="Arial" w:hAnsi="Arial" w:cs="Arial"/>
              </w:rPr>
            </w:pPr>
            <w:r>
              <w:rPr>
                <w:rFonts w:ascii="Arial" w:hAnsi="Arial" w:cs="Arial"/>
              </w:rPr>
              <w:t>0.76</w:t>
            </w:r>
          </w:p>
        </w:tc>
        <w:tc>
          <w:tcPr>
            <w:tcW w:w="1505" w:type="dxa"/>
          </w:tcPr>
          <w:p w14:paraId="51F2B249" w14:textId="60A08515" w:rsidR="00CB01B5" w:rsidRDefault="00AF4602" w:rsidP="00CB01B5">
            <w:pPr>
              <w:rPr>
                <w:rFonts w:ascii="Arial" w:hAnsi="Arial" w:cs="Arial"/>
              </w:rPr>
            </w:pPr>
            <w:r>
              <w:rPr>
                <w:rFonts w:ascii="Arial" w:hAnsi="Arial" w:cs="Arial"/>
              </w:rPr>
              <w:t>1.69</w:t>
            </w:r>
          </w:p>
        </w:tc>
        <w:tc>
          <w:tcPr>
            <w:tcW w:w="1487" w:type="dxa"/>
          </w:tcPr>
          <w:p w14:paraId="66AE872A" w14:textId="26B6ABA7" w:rsidR="00CB01B5" w:rsidRDefault="00DA4EEC" w:rsidP="00CB01B5">
            <w:pPr>
              <w:rPr>
                <w:rFonts w:ascii="Arial" w:hAnsi="Arial" w:cs="Arial"/>
              </w:rPr>
            </w:pPr>
            <w:r>
              <w:rPr>
                <w:rFonts w:ascii="Arial" w:hAnsi="Arial" w:cs="Arial"/>
              </w:rPr>
              <w:t>1.38</w:t>
            </w:r>
          </w:p>
        </w:tc>
        <w:tc>
          <w:tcPr>
            <w:tcW w:w="1487" w:type="dxa"/>
          </w:tcPr>
          <w:p w14:paraId="50843EA2" w14:textId="0435C2D6" w:rsidR="00CB01B5" w:rsidRDefault="00DA4EEC" w:rsidP="00CB01B5">
            <w:pPr>
              <w:rPr>
                <w:rFonts w:ascii="Arial" w:hAnsi="Arial" w:cs="Arial"/>
              </w:rPr>
            </w:pPr>
            <w:r>
              <w:rPr>
                <w:rFonts w:ascii="Arial" w:hAnsi="Arial" w:cs="Arial"/>
              </w:rPr>
              <w:t>0.25, 2.53</w:t>
            </w:r>
          </w:p>
        </w:tc>
        <w:tc>
          <w:tcPr>
            <w:tcW w:w="1497" w:type="dxa"/>
          </w:tcPr>
          <w:p w14:paraId="7C63A7A9" w14:textId="2CC84FD7" w:rsidR="00CB01B5" w:rsidRPr="00AA06B9" w:rsidRDefault="00DA4EEC" w:rsidP="00CB01B5">
            <w:pPr>
              <w:rPr>
                <w:rFonts w:ascii="Arial" w:hAnsi="Arial" w:cs="Arial"/>
                <w:b/>
                <w:bCs/>
              </w:rPr>
            </w:pPr>
            <w:r w:rsidRPr="00AA06B9">
              <w:rPr>
                <w:rFonts w:ascii="Arial" w:hAnsi="Arial" w:cs="Arial"/>
                <w:b/>
                <w:bCs/>
              </w:rPr>
              <w:t>0.02</w:t>
            </w:r>
          </w:p>
        </w:tc>
      </w:tr>
      <w:tr w:rsidR="00881CEC" w14:paraId="0FF89898" w14:textId="77777777" w:rsidTr="00881CEC">
        <w:tc>
          <w:tcPr>
            <w:tcW w:w="1870" w:type="dxa"/>
          </w:tcPr>
          <w:p w14:paraId="54532D2F" w14:textId="740302E5" w:rsidR="00881CEC" w:rsidRPr="00DD3328" w:rsidRDefault="00DD3328" w:rsidP="00CB01B5">
            <w:pPr>
              <w:rPr>
                <w:rFonts w:ascii="Arial" w:hAnsi="Arial" w:cs="Arial"/>
                <w:i/>
                <w:iCs/>
              </w:rPr>
            </w:pPr>
            <w:r w:rsidRPr="00DD3328">
              <w:rPr>
                <w:rFonts w:ascii="Arial" w:hAnsi="Arial" w:cs="Arial"/>
                <w:i/>
                <w:iCs/>
              </w:rPr>
              <w:t>Hispanic</w:t>
            </w:r>
          </w:p>
        </w:tc>
        <w:tc>
          <w:tcPr>
            <w:tcW w:w="1504" w:type="dxa"/>
          </w:tcPr>
          <w:p w14:paraId="15F9445C" w14:textId="58E17849" w:rsidR="00881CEC" w:rsidRDefault="00AF4602" w:rsidP="00CB01B5">
            <w:pPr>
              <w:rPr>
                <w:rFonts w:ascii="Arial" w:hAnsi="Arial" w:cs="Arial"/>
              </w:rPr>
            </w:pPr>
            <w:r>
              <w:rPr>
                <w:rFonts w:ascii="Arial" w:hAnsi="Arial" w:cs="Arial"/>
              </w:rPr>
              <w:t>0.3</w:t>
            </w:r>
          </w:p>
        </w:tc>
        <w:tc>
          <w:tcPr>
            <w:tcW w:w="1505" w:type="dxa"/>
          </w:tcPr>
          <w:p w14:paraId="16C0408F" w14:textId="54BFCEBC" w:rsidR="00881CEC" w:rsidRDefault="00AF4602" w:rsidP="00CB01B5">
            <w:pPr>
              <w:rPr>
                <w:rFonts w:ascii="Arial" w:hAnsi="Arial" w:cs="Arial"/>
              </w:rPr>
            </w:pPr>
            <w:r>
              <w:rPr>
                <w:rFonts w:ascii="Arial" w:hAnsi="Arial" w:cs="Arial"/>
              </w:rPr>
              <w:t>0.64</w:t>
            </w:r>
          </w:p>
        </w:tc>
        <w:tc>
          <w:tcPr>
            <w:tcW w:w="1487" w:type="dxa"/>
          </w:tcPr>
          <w:p w14:paraId="68797E32" w14:textId="33AA97AE" w:rsidR="00881CEC" w:rsidRDefault="00DA4EEC" w:rsidP="00CB01B5">
            <w:pPr>
              <w:rPr>
                <w:rFonts w:ascii="Arial" w:hAnsi="Arial" w:cs="Arial"/>
              </w:rPr>
            </w:pPr>
            <w:r>
              <w:rPr>
                <w:rFonts w:ascii="Arial" w:hAnsi="Arial" w:cs="Arial"/>
              </w:rPr>
              <w:t>1.52</w:t>
            </w:r>
          </w:p>
        </w:tc>
        <w:tc>
          <w:tcPr>
            <w:tcW w:w="1487" w:type="dxa"/>
          </w:tcPr>
          <w:p w14:paraId="17EB329C" w14:textId="641DA4EB" w:rsidR="00881CEC" w:rsidRDefault="00DA4EEC" w:rsidP="00CB01B5">
            <w:pPr>
              <w:rPr>
                <w:rFonts w:ascii="Arial" w:hAnsi="Arial" w:cs="Arial"/>
              </w:rPr>
            </w:pPr>
            <w:r>
              <w:rPr>
                <w:rFonts w:ascii="Arial" w:hAnsi="Arial" w:cs="Arial"/>
              </w:rPr>
              <w:t>0.63, 2.41</w:t>
            </w:r>
          </w:p>
        </w:tc>
        <w:tc>
          <w:tcPr>
            <w:tcW w:w="1497" w:type="dxa"/>
          </w:tcPr>
          <w:p w14:paraId="35015A79" w14:textId="306B3FF2" w:rsidR="00881CEC" w:rsidRPr="00AA06B9" w:rsidRDefault="00DA4EEC" w:rsidP="00CB01B5">
            <w:pPr>
              <w:rPr>
                <w:rFonts w:ascii="Arial" w:hAnsi="Arial" w:cs="Arial"/>
                <w:b/>
                <w:bCs/>
              </w:rPr>
            </w:pPr>
            <w:r w:rsidRPr="00AA06B9">
              <w:rPr>
                <w:rFonts w:ascii="Arial" w:hAnsi="Arial" w:cs="Arial"/>
                <w:b/>
                <w:bCs/>
              </w:rPr>
              <w:t>0.002</w:t>
            </w:r>
          </w:p>
        </w:tc>
      </w:tr>
      <w:tr w:rsidR="00881CEC" w14:paraId="7EA439E6" w14:textId="77777777" w:rsidTr="00881CEC">
        <w:tc>
          <w:tcPr>
            <w:tcW w:w="1870" w:type="dxa"/>
          </w:tcPr>
          <w:p w14:paraId="4F02C161" w14:textId="70D2DB0D" w:rsidR="00881CEC" w:rsidRPr="00DD3328" w:rsidRDefault="00DD3328" w:rsidP="00CB01B5">
            <w:pPr>
              <w:rPr>
                <w:rFonts w:ascii="Arial" w:hAnsi="Arial" w:cs="Arial"/>
                <w:i/>
                <w:iCs/>
              </w:rPr>
            </w:pPr>
            <w:r w:rsidRPr="00DD3328">
              <w:rPr>
                <w:rFonts w:ascii="Arial" w:hAnsi="Arial" w:cs="Arial"/>
                <w:i/>
                <w:iCs/>
              </w:rPr>
              <w:t>Asian or Pacific Islander</w:t>
            </w:r>
          </w:p>
        </w:tc>
        <w:tc>
          <w:tcPr>
            <w:tcW w:w="1504" w:type="dxa"/>
          </w:tcPr>
          <w:p w14:paraId="37C18EFD" w14:textId="6C78650F" w:rsidR="00881CEC" w:rsidRDefault="00AF4602" w:rsidP="00CB01B5">
            <w:pPr>
              <w:rPr>
                <w:rFonts w:ascii="Arial" w:hAnsi="Arial" w:cs="Arial"/>
              </w:rPr>
            </w:pPr>
            <w:r>
              <w:rPr>
                <w:rFonts w:ascii="Arial" w:hAnsi="Arial" w:cs="Arial"/>
              </w:rPr>
              <w:t>N/A</w:t>
            </w:r>
          </w:p>
        </w:tc>
        <w:tc>
          <w:tcPr>
            <w:tcW w:w="1505" w:type="dxa"/>
          </w:tcPr>
          <w:p w14:paraId="17975734" w14:textId="0C7EF4A3" w:rsidR="00881CEC" w:rsidRDefault="00AF4602" w:rsidP="00CB01B5">
            <w:pPr>
              <w:rPr>
                <w:rFonts w:ascii="Arial" w:hAnsi="Arial" w:cs="Arial"/>
              </w:rPr>
            </w:pPr>
            <w:r>
              <w:rPr>
                <w:rFonts w:ascii="Arial" w:hAnsi="Arial" w:cs="Arial"/>
              </w:rPr>
              <w:t>0.25</w:t>
            </w:r>
          </w:p>
        </w:tc>
        <w:tc>
          <w:tcPr>
            <w:tcW w:w="1487" w:type="dxa"/>
          </w:tcPr>
          <w:p w14:paraId="23F930D2" w14:textId="20EA9728" w:rsidR="00881CEC" w:rsidRDefault="00DA4EEC" w:rsidP="00CB01B5">
            <w:pPr>
              <w:rPr>
                <w:rFonts w:ascii="Arial" w:hAnsi="Arial" w:cs="Arial"/>
              </w:rPr>
            </w:pPr>
            <w:r>
              <w:rPr>
                <w:rFonts w:ascii="Arial" w:hAnsi="Arial" w:cs="Arial"/>
              </w:rPr>
              <w:t>2.52</w:t>
            </w:r>
          </w:p>
        </w:tc>
        <w:tc>
          <w:tcPr>
            <w:tcW w:w="1487" w:type="dxa"/>
          </w:tcPr>
          <w:p w14:paraId="29D2B458" w14:textId="38A9B580" w:rsidR="00881CEC" w:rsidRDefault="00DA4EEC" w:rsidP="00CB01B5">
            <w:pPr>
              <w:rPr>
                <w:rFonts w:ascii="Arial" w:hAnsi="Arial" w:cs="Arial"/>
              </w:rPr>
            </w:pPr>
            <w:r>
              <w:rPr>
                <w:rFonts w:ascii="Arial" w:hAnsi="Arial" w:cs="Arial"/>
              </w:rPr>
              <w:t>-1.09, 6.26</w:t>
            </w:r>
          </w:p>
        </w:tc>
        <w:tc>
          <w:tcPr>
            <w:tcW w:w="1497" w:type="dxa"/>
          </w:tcPr>
          <w:p w14:paraId="135D5576" w14:textId="16640421" w:rsidR="00881CEC" w:rsidRDefault="00DA4EEC" w:rsidP="00CB01B5">
            <w:pPr>
              <w:rPr>
                <w:rFonts w:ascii="Arial" w:hAnsi="Arial" w:cs="Arial"/>
              </w:rPr>
            </w:pPr>
            <w:r>
              <w:rPr>
                <w:rFonts w:ascii="Arial" w:hAnsi="Arial" w:cs="Arial"/>
              </w:rPr>
              <w:t>0.19</w:t>
            </w:r>
          </w:p>
        </w:tc>
      </w:tr>
      <w:tr w:rsidR="00881CEC" w14:paraId="471B96AF" w14:textId="77777777" w:rsidTr="00881CEC">
        <w:tc>
          <w:tcPr>
            <w:tcW w:w="1870" w:type="dxa"/>
          </w:tcPr>
          <w:p w14:paraId="7D4E28EF" w14:textId="4A49D81C" w:rsidR="00881CEC" w:rsidRPr="00DD3328" w:rsidRDefault="00DD3328" w:rsidP="00CB01B5">
            <w:pPr>
              <w:rPr>
                <w:rFonts w:ascii="Arial" w:hAnsi="Arial" w:cs="Arial"/>
                <w:i/>
                <w:iCs/>
              </w:rPr>
            </w:pPr>
            <w:r w:rsidRPr="00DD3328">
              <w:rPr>
                <w:rFonts w:ascii="Arial" w:hAnsi="Arial" w:cs="Arial"/>
                <w:i/>
                <w:iCs/>
              </w:rPr>
              <w:t>American Indian/Alaska Native</w:t>
            </w:r>
          </w:p>
        </w:tc>
        <w:tc>
          <w:tcPr>
            <w:tcW w:w="1504" w:type="dxa"/>
          </w:tcPr>
          <w:p w14:paraId="3A8546BF" w14:textId="1CF1F6EF" w:rsidR="00881CEC" w:rsidRDefault="00AF4602" w:rsidP="00CB01B5">
            <w:pPr>
              <w:rPr>
                <w:rFonts w:ascii="Arial" w:hAnsi="Arial" w:cs="Arial"/>
              </w:rPr>
            </w:pPr>
            <w:r>
              <w:rPr>
                <w:rFonts w:ascii="Arial" w:hAnsi="Arial" w:cs="Arial"/>
              </w:rPr>
              <w:t>N/A</w:t>
            </w:r>
          </w:p>
        </w:tc>
        <w:tc>
          <w:tcPr>
            <w:tcW w:w="1505" w:type="dxa"/>
          </w:tcPr>
          <w:p w14:paraId="25F7D2D9" w14:textId="437988A2" w:rsidR="00881CEC" w:rsidRDefault="00AF4602" w:rsidP="00CB01B5">
            <w:pPr>
              <w:rPr>
                <w:rFonts w:ascii="Arial" w:hAnsi="Arial" w:cs="Arial"/>
              </w:rPr>
            </w:pPr>
            <w:r>
              <w:rPr>
                <w:rFonts w:ascii="Arial" w:hAnsi="Arial" w:cs="Arial"/>
              </w:rPr>
              <w:t>1.32</w:t>
            </w:r>
          </w:p>
        </w:tc>
        <w:tc>
          <w:tcPr>
            <w:tcW w:w="1487" w:type="dxa"/>
          </w:tcPr>
          <w:p w14:paraId="2F6090EC" w14:textId="0D645665" w:rsidR="00881CEC" w:rsidRDefault="00DA4EEC" w:rsidP="00CB01B5">
            <w:pPr>
              <w:rPr>
                <w:rFonts w:ascii="Arial" w:hAnsi="Arial" w:cs="Arial"/>
              </w:rPr>
            </w:pPr>
            <w:r>
              <w:rPr>
                <w:rFonts w:ascii="Arial" w:hAnsi="Arial" w:cs="Arial"/>
              </w:rPr>
              <w:t>2.52</w:t>
            </w:r>
          </w:p>
        </w:tc>
        <w:tc>
          <w:tcPr>
            <w:tcW w:w="1487" w:type="dxa"/>
          </w:tcPr>
          <w:p w14:paraId="26A46928" w14:textId="75B1835F" w:rsidR="00881CEC" w:rsidRDefault="00DA4EEC" w:rsidP="00CB01B5">
            <w:pPr>
              <w:rPr>
                <w:rFonts w:ascii="Arial" w:hAnsi="Arial" w:cs="Arial"/>
              </w:rPr>
            </w:pPr>
            <w:r>
              <w:rPr>
                <w:rFonts w:ascii="Arial" w:hAnsi="Arial" w:cs="Arial"/>
              </w:rPr>
              <w:t>-1.89, 7.12</w:t>
            </w:r>
          </w:p>
        </w:tc>
        <w:tc>
          <w:tcPr>
            <w:tcW w:w="1497" w:type="dxa"/>
          </w:tcPr>
          <w:p w14:paraId="0C62D895" w14:textId="0C8D6124" w:rsidR="00881CEC" w:rsidRDefault="00DA4EEC" w:rsidP="00CB01B5">
            <w:pPr>
              <w:rPr>
                <w:rFonts w:ascii="Arial" w:hAnsi="Arial" w:cs="Arial"/>
              </w:rPr>
            </w:pPr>
            <w:r>
              <w:rPr>
                <w:rFonts w:ascii="Arial" w:hAnsi="Arial" w:cs="Arial"/>
              </w:rPr>
              <w:t>0.15</w:t>
            </w:r>
          </w:p>
        </w:tc>
      </w:tr>
      <w:tr w:rsidR="00EA439C" w14:paraId="1AEE91F1" w14:textId="77777777" w:rsidTr="001A3D40">
        <w:tc>
          <w:tcPr>
            <w:tcW w:w="9350" w:type="dxa"/>
            <w:gridSpan w:val="6"/>
          </w:tcPr>
          <w:p w14:paraId="59AE9DF4" w14:textId="02C035A3" w:rsidR="00EA439C" w:rsidRDefault="00EA439C" w:rsidP="00CB01B5">
            <w:pPr>
              <w:rPr>
                <w:rFonts w:ascii="Arial" w:hAnsi="Arial" w:cs="Arial"/>
              </w:rPr>
            </w:pPr>
            <w:r>
              <w:rPr>
                <w:rFonts w:ascii="Arial" w:hAnsi="Arial" w:cs="Arial"/>
                <w:b/>
                <w:bCs/>
              </w:rPr>
              <w:t>Age Group (years)</w:t>
            </w:r>
          </w:p>
        </w:tc>
      </w:tr>
      <w:tr w:rsidR="00881CEC" w14:paraId="439110D1" w14:textId="77777777" w:rsidTr="00881CEC">
        <w:tc>
          <w:tcPr>
            <w:tcW w:w="1870" w:type="dxa"/>
          </w:tcPr>
          <w:p w14:paraId="4D6182D2" w14:textId="55990867" w:rsidR="00881CEC" w:rsidRPr="00DD3328" w:rsidRDefault="00DD3328" w:rsidP="00CB01B5">
            <w:pPr>
              <w:rPr>
                <w:rFonts w:ascii="Arial" w:hAnsi="Arial" w:cs="Arial"/>
                <w:i/>
                <w:iCs/>
              </w:rPr>
            </w:pPr>
            <w:r>
              <w:rPr>
                <w:rFonts w:ascii="Arial" w:hAnsi="Arial" w:cs="Arial"/>
                <w:i/>
                <w:iCs/>
              </w:rPr>
              <w:t>0-34</w:t>
            </w:r>
          </w:p>
        </w:tc>
        <w:tc>
          <w:tcPr>
            <w:tcW w:w="1504" w:type="dxa"/>
          </w:tcPr>
          <w:p w14:paraId="30E49BF0" w14:textId="09DC8DA2" w:rsidR="00881CEC" w:rsidRDefault="0038523F" w:rsidP="00CB01B5">
            <w:pPr>
              <w:rPr>
                <w:rFonts w:ascii="Arial" w:hAnsi="Arial" w:cs="Arial"/>
              </w:rPr>
            </w:pPr>
            <w:r>
              <w:rPr>
                <w:rFonts w:ascii="Arial" w:hAnsi="Arial" w:cs="Arial"/>
              </w:rPr>
              <w:t>N/A</w:t>
            </w:r>
          </w:p>
        </w:tc>
        <w:tc>
          <w:tcPr>
            <w:tcW w:w="1505" w:type="dxa"/>
          </w:tcPr>
          <w:p w14:paraId="4D3F245F" w14:textId="7865ACB7" w:rsidR="00881CEC" w:rsidRDefault="0038523F" w:rsidP="00CB01B5">
            <w:pPr>
              <w:rPr>
                <w:rFonts w:ascii="Arial" w:hAnsi="Arial" w:cs="Arial"/>
              </w:rPr>
            </w:pPr>
            <w:r>
              <w:rPr>
                <w:rFonts w:ascii="Arial" w:hAnsi="Arial" w:cs="Arial"/>
              </w:rPr>
              <w:t>0.02</w:t>
            </w:r>
          </w:p>
        </w:tc>
        <w:tc>
          <w:tcPr>
            <w:tcW w:w="1487" w:type="dxa"/>
          </w:tcPr>
          <w:p w14:paraId="0A6336B8" w14:textId="5C4086E6" w:rsidR="00881CEC" w:rsidRDefault="000407D4" w:rsidP="00CB01B5">
            <w:pPr>
              <w:rPr>
                <w:rFonts w:ascii="Arial" w:hAnsi="Arial" w:cs="Arial"/>
              </w:rPr>
            </w:pPr>
            <w:r>
              <w:rPr>
                <w:rFonts w:ascii="Arial" w:hAnsi="Arial" w:cs="Arial"/>
              </w:rPr>
              <w:t>&lt;0.001</w:t>
            </w:r>
          </w:p>
        </w:tc>
        <w:tc>
          <w:tcPr>
            <w:tcW w:w="1487" w:type="dxa"/>
          </w:tcPr>
          <w:p w14:paraId="1B36DB08" w14:textId="46358CCC" w:rsidR="00881CEC" w:rsidRDefault="000407D4" w:rsidP="00CB01B5">
            <w:pPr>
              <w:rPr>
                <w:rFonts w:ascii="Arial" w:hAnsi="Arial" w:cs="Arial"/>
              </w:rPr>
            </w:pPr>
            <w:r>
              <w:rPr>
                <w:rFonts w:ascii="Arial" w:hAnsi="Arial" w:cs="Arial"/>
              </w:rPr>
              <w:t>&gt;-0.001, &lt;0.001</w:t>
            </w:r>
          </w:p>
        </w:tc>
        <w:tc>
          <w:tcPr>
            <w:tcW w:w="1497" w:type="dxa"/>
          </w:tcPr>
          <w:p w14:paraId="227D7F80" w14:textId="4BAA05FA" w:rsidR="00881CEC" w:rsidRDefault="000407D4" w:rsidP="00CB01B5">
            <w:pPr>
              <w:rPr>
                <w:rFonts w:ascii="Arial" w:hAnsi="Arial" w:cs="Arial"/>
              </w:rPr>
            </w:pPr>
            <w:r>
              <w:rPr>
                <w:rFonts w:ascii="Arial" w:hAnsi="Arial" w:cs="Arial"/>
              </w:rPr>
              <w:t>0.21</w:t>
            </w:r>
          </w:p>
        </w:tc>
      </w:tr>
      <w:tr w:rsidR="00881CEC" w14:paraId="000B75D8" w14:textId="77777777" w:rsidTr="00881CEC">
        <w:tc>
          <w:tcPr>
            <w:tcW w:w="1870" w:type="dxa"/>
          </w:tcPr>
          <w:p w14:paraId="2F3EE80F" w14:textId="4D032577" w:rsidR="00881CEC" w:rsidRPr="00DD3328" w:rsidRDefault="00DD3328" w:rsidP="00CB01B5">
            <w:pPr>
              <w:rPr>
                <w:rFonts w:ascii="Arial" w:hAnsi="Arial" w:cs="Arial"/>
                <w:i/>
                <w:iCs/>
              </w:rPr>
            </w:pPr>
            <w:r w:rsidRPr="00DD3328">
              <w:rPr>
                <w:rFonts w:ascii="Arial" w:hAnsi="Arial" w:cs="Arial"/>
                <w:i/>
                <w:iCs/>
              </w:rPr>
              <w:t>35-64</w:t>
            </w:r>
          </w:p>
        </w:tc>
        <w:tc>
          <w:tcPr>
            <w:tcW w:w="1504" w:type="dxa"/>
          </w:tcPr>
          <w:p w14:paraId="1B5961E4" w14:textId="02C3E2BD" w:rsidR="00881CEC" w:rsidRDefault="0038523F" w:rsidP="00CB01B5">
            <w:pPr>
              <w:rPr>
                <w:rFonts w:ascii="Arial" w:hAnsi="Arial" w:cs="Arial"/>
              </w:rPr>
            </w:pPr>
            <w:r>
              <w:rPr>
                <w:rFonts w:ascii="Arial" w:hAnsi="Arial" w:cs="Arial"/>
              </w:rPr>
              <w:t>0.15</w:t>
            </w:r>
          </w:p>
        </w:tc>
        <w:tc>
          <w:tcPr>
            <w:tcW w:w="1505" w:type="dxa"/>
          </w:tcPr>
          <w:p w14:paraId="4F0D2485" w14:textId="08203648" w:rsidR="00881CEC" w:rsidRDefault="0038523F" w:rsidP="00CB01B5">
            <w:pPr>
              <w:rPr>
                <w:rFonts w:ascii="Arial" w:hAnsi="Arial" w:cs="Arial"/>
              </w:rPr>
            </w:pPr>
            <w:r>
              <w:rPr>
                <w:rFonts w:ascii="Arial" w:hAnsi="Arial" w:cs="Arial"/>
              </w:rPr>
              <w:t>0.55</w:t>
            </w:r>
          </w:p>
        </w:tc>
        <w:tc>
          <w:tcPr>
            <w:tcW w:w="1487" w:type="dxa"/>
          </w:tcPr>
          <w:p w14:paraId="463EE11A" w14:textId="75735A25" w:rsidR="00881CEC" w:rsidRDefault="000407D4" w:rsidP="00CB01B5">
            <w:pPr>
              <w:rPr>
                <w:rFonts w:ascii="Arial" w:hAnsi="Arial" w:cs="Arial"/>
              </w:rPr>
            </w:pPr>
            <w:r>
              <w:rPr>
                <w:rFonts w:ascii="Arial" w:hAnsi="Arial" w:cs="Arial"/>
              </w:rPr>
              <w:t>5.58</w:t>
            </w:r>
          </w:p>
        </w:tc>
        <w:tc>
          <w:tcPr>
            <w:tcW w:w="1487" w:type="dxa"/>
          </w:tcPr>
          <w:p w14:paraId="754E73AA" w14:textId="159E719B" w:rsidR="00881CEC" w:rsidRDefault="000407D4" w:rsidP="00CB01B5">
            <w:pPr>
              <w:rPr>
                <w:rFonts w:ascii="Arial" w:hAnsi="Arial" w:cs="Arial"/>
              </w:rPr>
            </w:pPr>
            <w:r>
              <w:rPr>
                <w:rFonts w:ascii="Arial" w:hAnsi="Arial" w:cs="Arial"/>
              </w:rPr>
              <w:t>4.93, 6.24</w:t>
            </w:r>
          </w:p>
        </w:tc>
        <w:tc>
          <w:tcPr>
            <w:tcW w:w="1497" w:type="dxa"/>
          </w:tcPr>
          <w:p w14:paraId="5DB83D10" w14:textId="42BDA8BE" w:rsidR="00881CEC" w:rsidRPr="000407D4" w:rsidRDefault="000407D4" w:rsidP="00CB01B5">
            <w:pPr>
              <w:rPr>
                <w:rFonts w:ascii="Arial" w:hAnsi="Arial" w:cs="Arial"/>
                <w:b/>
                <w:bCs/>
              </w:rPr>
            </w:pPr>
            <w:r w:rsidRPr="000407D4">
              <w:rPr>
                <w:rFonts w:ascii="Arial" w:hAnsi="Arial" w:cs="Arial"/>
                <w:b/>
                <w:bCs/>
              </w:rPr>
              <w:t>&lt;0.001</w:t>
            </w:r>
          </w:p>
        </w:tc>
      </w:tr>
      <w:tr w:rsidR="00881CEC" w14:paraId="43CB4BCE" w14:textId="77777777" w:rsidTr="00881CEC">
        <w:tc>
          <w:tcPr>
            <w:tcW w:w="1870" w:type="dxa"/>
          </w:tcPr>
          <w:p w14:paraId="52B48994" w14:textId="0A450E53" w:rsidR="00881CEC" w:rsidRPr="00DD3328" w:rsidRDefault="00DD3328" w:rsidP="00CB01B5">
            <w:pPr>
              <w:rPr>
                <w:rFonts w:ascii="Arial" w:hAnsi="Arial" w:cs="Arial"/>
                <w:i/>
                <w:iCs/>
              </w:rPr>
            </w:pPr>
            <w:r w:rsidRPr="00DD3328">
              <w:rPr>
                <w:rFonts w:ascii="Arial" w:hAnsi="Arial" w:cs="Arial"/>
                <w:i/>
                <w:iCs/>
              </w:rPr>
              <w:t>65+</w:t>
            </w:r>
          </w:p>
        </w:tc>
        <w:tc>
          <w:tcPr>
            <w:tcW w:w="1504" w:type="dxa"/>
          </w:tcPr>
          <w:p w14:paraId="730ECFC0" w14:textId="52C730BC" w:rsidR="00881CEC" w:rsidRDefault="0038523F" w:rsidP="00CB01B5">
            <w:pPr>
              <w:rPr>
                <w:rFonts w:ascii="Arial" w:hAnsi="Arial" w:cs="Arial"/>
              </w:rPr>
            </w:pPr>
            <w:r>
              <w:rPr>
                <w:rFonts w:ascii="Arial" w:hAnsi="Arial" w:cs="Arial"/>
              </w:rPr>
              <w:t>2.61</w:t>
            </w:r>
          </w:p>
        </w:tc>
        <w:tc>
          <w:tcPr>
            <w:tcW w:w="1505" w:type="dxa"/>
          </w:tcPr>
          <w:p w14:paraId="1A44F030" w14:textId="0378D563" w:rsidR="00881CEC" w:rsidRDefault="0038523F" w:rsidP="00CB01B5">
            <w:pPr>
              <w:rPr>
                <w:rFonts w:ascii="Arial" w:hAnsi="Arial" w:cs="Arial"/>
              </w:rPr>
            </w:pPr>
            <w:r>
              <w:rPr>
                <w:rFonts w:ascii="Arial" w:hAnsi="Arial" w:cs="Arial"/>
              </w:rPr>
              <w:t>5.24</w:t>
            </w:r>
          </w:p>
        </w:tc>
        <w:tc>
          <w:tcPr>
            <w:tcW w:w="1487" w:type="dxa"/>
          </w:tcPr>
          <w:p w14:paraId="61BF2971" w14:textId="77015C76" w:rsidR="00881CEC" w:rsidRDefault="000407D4" w:rsidP="00CB01B5">
            <w:pPr>
              <w:rPr>
                <w:rFonts w:ascii="Arial" w:hAnsi="Arial" w:cs="Arial"/>
              </w:rPr>
            </w:pPr>
            <w:r>
              <w:rPr>
                <w:rFonts w:ascii="Arial" w:hAnsi="Arial" w:cs="Arial"/>
              </w:rPr>
              <w:t>2.1</w:t>
            </w:r>
          </w:p>
        </w:tc>
        <w:tc>
          <w:tcPr>
            <w:tcW w:w="1487" w:type="dxa"/>
          </w:tcPr>
          <w:p w14:paraId="7DA5C33E" w14:textId="43733076" w:rsidR="00881CEC" w:rsidRDefault="000407D4" w:rsidP="00CB01B5">
            <w:pPr>
              <w:rPr>
                <w:rFonts w:ascii="Arial" w:hAnsi="Arial" w:cs="Arial"/>
              </w:rPr>
            </w:pPr>
            <w:r>
              <w:rPr>
                <w:rFonts w:ascii="Arial" w:hAnsi="Arial" w:cs="Arial"/>
              </w:rPr>
              <w:t>1.47, 2.73</w:t>
            </w:r>
          </w:p>
        </w:tc>
        <w:tc>
          <w:tcPr>
            <w:tcW w:w="1497" w:type="dxa"/>
          </w:tcPr>
          <w:p w14:paraId="5B4010A4" w14:textId="26657859" w:rsidR="00881CEC" w:rsidRPr="000407D4" w:rsidRDefault="000407D4" w:rsidP="00CB01B5">
            <w:pPr>
              <w:rPr>
                <w:rFonts w:ascii="Arial" w:hAnsi="Arial" w:cs="Arial"/>
                <w:b/>
                <w:bCs/>
              </w:rPr>
            </w:pPr>
            <w:r>
              <w:rPr>
                <w:rFonts w:ascii="Arial" w:hAnsi="Arial" w:cs="Arial"/>
                <w:b/>
                <w:bCs/>
              </w:rPr>
              <w:t>&lt;0.001</w:t>
            </w:r>
          </w:p>
        </w:tc>
      </w:tr>
      <w:tr w:rsidR="00EA439C" w14:paraId="3B705B0A" w14:textId="77777777" w:rsidTr="00D60614">
        <w:tc>
          <w:tcPr>
            <w:tcW w:w="9350" w:type="dxa"/>
            <w:gridSpan w:val="6"/>
          </w:tcPr>
          <w:p w14:paraId="2C225053" w14:textId="6C1CFB5D" w:rsidR="00EA439C" w:rsidRDefault="00EA439C" w:rsidP="00CB01B5">
            <w:pPr>
              <w:rPr>
                <w:rFonts w:ascii="Arial" w:hAnsi="Arial" w:cs="Arial"/>
              </w:rPr>
            </w:pPr>
            <w:r>
              <w:rPr>
                <w:rFonts w:ascii="Arial" w:hAnsi="Arial" w:cs="Arial"/>
                <w:b/>
                <w:bCs/>
              </w:rPr>
              <w:t>Comorbidity</w:t>
            </w:r>
          </w:p>
        </w:tc>
      </w:tr>
      <w:tr w:rsidR="00961141" w14:paraId="2DC8662B" w14:textId="77777777" w:rsidTr="00881CEC">
        <w:tc>
          <w:tcPr>
            <w:tcW w:w="1870" w:type="dxa"/>
          </w:tcPr>
          <w:p w14:paraId="60617522" w14:textId="746331A4" w:rsidR="00961141" w:rsidRPr="00B72784" w:rsidRDefault="00B72784" w:rsidP="00CB01B5">
            <w:pPr>
              <w:rPr>
                <w:rFonts w:ascii="Arial" w:hAnsi="Arial" w:cs="Arial"/>
                <w:i/>
                <w:iCs/>
              </w:rPr>
            </w:pPr>
            <w:r w:rsidRPr="00B72784">
              <w:rPr>
                <w:rFonts w:ascii="Arial" w:hAnsi="Arial" w:cs="Arial"/>
                <w:i/>
                <w:iCs/>
              </w:rPr>
              <w:t>Diabetes</w:t>
            </w:r>
          </w:p>
        </w:tc>
        <w:tc>
          <w:tcPr>
            <w:tcW w:w="1504" w:type="dxa"/>
          </w:tcPr>
          <w:p w14:paraId="15D785C7" w14:textId="3A69EFD0" w:rsidR="00961141" w:rsidRDefault="005640BC" w:rsidP="00CB01B5">
            <w:pPr>
              <w:rPr>
                <w:rFonts w:ascii="Arial" w:hAnsi="Arial" w:cs="Arial"/>
              </w:rPr>
            </w:pPr>
            <w:r>
              <w:rPr>
                <w:rFonts w:ascii="Arial" w:hAnsi="Arial" w:cs="Arial"/>
              </w:rPr>
              <w:t>0.28</w:t>
            </w:r>
          </w:p>
        </w:tc>
        <w:tc>
          <w:tcPr>
            <w:tcW w:w="1505" w:type="dxa"/>
          </w:tcPr>
          <w:p w14:paraId="0833D067" w14:textId="235C2AC9" w:rsidR="00961141" w:rsidRDefault="005640BC" w:rsidP="00CB01B5">
            <w:pPr>
              <w:rPr>
                <w:rFonts w:ascii="Arial" w:hAnsi="Arial" w:cs="Arial"/>
              </w:rPr>
            </w:pPr>
            <w:r>
              <w:rPr>
                <w:rFonts w:ascii="Arial" w:hAnsi="Arial" w:cs="Arial"/>
              </w:rPr>
              <w:t>0.66</w:t>
            </w:r>
          </w:p>
        </w:tc>
        <w:tc>
          <w:tcPr>
            <w:tcW w:w="1487" w:type="dxa"/>
          </w:tcPr>
          <w:p w14:paraId="46CEC03B" w14:textId="508A1E0D" w:rsidR="00961141" w:rsidRDefault="005640BC" w:rsidP="00CB01B5">
            <w:pPr>
              <w:rPr>
                <w:rFonts w:ascii="Arial" w:hAnsi="Arial" w:cs="Arial"/>
              </w:rPr>
            </w:pPr>
            <w:r>
              <w:rPr>
                <w:rFonts w:ascii="Arial" w:hAnsi="Arial" w:cs="Arial"/>
              </w:rPr>
              <w:t>2.85</w:t>
            </w:r>
          </w:p>
        </w:tc>
        <w:tc>
          <w:tcPr>
            <w:tcW w:w="1487" w:type="dxa"/>
          </w:tcPr>
          <w:p w14:paraId="04B175D9" w14:textId="1B22507F" w:rsidR="00961141" w:rsidRDefault="005640BC" w:rsidP="00CB01B5">
            <w:pPr>
              <w:rPr>
                <w:rFonts w:ascii="Arial" w:hAnsi="Arial" w:cs="Arial"/>
              </w:rPr>
            </w:pPr>
            <w:r>
              <w:rPr>
                <w:rFonts w:ascii="Arial" w:hAnsi="Arial" w:cs="Arial"/>
              </w:rPr>
              <w:t>1.97, 3.74</w:t>
            </w:r>
          </w:p>
        </w:tc>
        <w:tc>
          <w:tcPr>
            <w:tcW w:w="1497" w:type="dxa"/>
          </w:tcPr>
          <w:p w14:paraId="2702B437" w14:textId="46B50228" w:rsidR="00961141" w:rsidRDefault="005640BC" w:rsidP="00CB01B5">
            <w:pPr>
              <w:rPr>
                <w:rFonts w:ascii="Arial" w:hAnsi="Arial" w:cs="Arial"/>
              </w:rPr>
            </w:pPr>
            <w:r>
              <w:rPr>
                <w:rFonts w:ascii="Arial" w:hAnsi="Arial" w:cs="Arial"/>
                <w:b/>
                <w:bCs/>
              </w:rPr>
              <w:t>&lt;0.001</w:t>
            </w:r>
          </w:p>
        </w:tc>
      </w:tr>
      <w:tr w:rsidR="00961141" w14:paraId="47E5ECDB" w14:textId="77777777" w:rsidTr="00881CEC">
        <w:tc>
          <w:tcPr>
            <w:tcW w:w="1870" w:type="dxa"/>
          </w:tcPr>
          <w:p w14:paraId="7C043E55" w14:textId="0CFE31DF" w:rsidR="00961141" w:rsidRPr="00B72784" w:rsidRDefault="00B72784" w:rsidP="00CB01B5">
            <w:pPr>
              <w:rPr>
                <w:rFonts w:ascii="Arial" w:hAnsi="Arial" w:cs="Arial"/>
                <w:i/>
                <w:iCs/>
              </w:rPr>
            </w:pPr>
            <w:r w:rsidRPr="00B72784">
              <w:rPr>
                <w:rFonts w:ascii="Arial" w:hAnsi="Arial" w:cs="Arial"/>
                <w:i/>
                <w:iCs/>
              </w:rPr>
              <w:t>Peripheral Vascular Disease</w:t>
            </w:r>
          </w:p>
        </w:tc>
        <w:tc>
          <w:tcPr>
            <w:tcW w:w="1504" w:type="dxa"/>
          </w:tcPr>
          <w:p w14:paraId="49D8445B" w14:textId="574CB820" w:rsidR="00961141" w:rsidRDefault="005640BC" w:rsidP="00CB01B5">
            <w:pPr>
              <w:rPr>
                <w:rFonts w:ascii="Arial" w:hAnsi="Arial" w:cs="Arial"/>
              </w:rPr>
            </w:pPr>
            <w:r>
              <w:rPr>
                <w:rFonts w:ascii="Arial" w:hAnsi="Arial" w:cs="Arial"/>
              </w:rPr>
              <w:t>0.09</w:t>
            </w:r>
          </w:p>
        </w:tc>
        <w:tc>
          <w:tcPr>
            <w:tcW w:w="1505" w:type="dxa"/>
          </w:tcPr>
          <w:p w14:paraId="08C32C1B" w14:textId="145322F7" w:rsidR="00961141" w:rsidRDefault="005640BC" w:rsidP="00CB01B5">
            <w:pPr>
              <w:rPr>
                <w:rFonts w:ascii="Arial" w:hAnsi="Arial" w:cs="Arial"/>
              </w:rPr>
            </w:pPr>
            <w:r>
              <w:rPr>
                <w:rFonts w:ascii="Arial" w:hAnsi="Arial" w:cs="Arial"/>
              </w:rPr>
              <w:t>0.22</w:t>
            </w:r>
          </w:p>
        </w:tc>
        <w:tc>
          <w:tcPr>
            <w:tcW w:w="1487" w:type="dxa"/>
          </w:tcPr>
          <w:p w14:paraId="427FC181" w14:textId="1C9743CF" w:rsidR="00961141" w:rsidRDefault="005640BC" w:rsidP="00CB01B5">
            <w:pPr>
              <w:rPr>
                <w:rFonts w:ascii="Arial" w:hAnsi="Arial" w:cs="Arial"/>
              </w:rPr>
            </w:pPr>
            <w:r>
              <w:rPr>
                <w:rFonts w:ascii="Arial" w:hAnsi="Arial" w:cs="Arial"/>
              </w:rPr>
              <w:t>2.87</w:t>
            </w:r>
          </w:p>
        </w:tc>
        <w:tc>
          <w:tcPr>
            <w:tcW w:w="1487" w:type="dxa"/>
          </w:tcPr>
          <w:p w14:paraId="3A2F4675" w14:textId="25F3274D" w:rsidR="00961141" w:rsidRDefault="005640BC" w:rsidP="00CB01B5">
            <w:pPr>
              <w:rPr>
                <w:rFonts w:ascii="Arial" w:hAnsi="Arial" w:cs="Arial"/>
              </w:rPr>
            </w:pPr>
            <w:r>
              <w:rPr>
                <w:rFonts w:ascii="Arial" w:hAnsi="Arial" w:cs="Arial"/>
              </w:rPr>
              <w:t>1.68, 4.08</w:t>
            </w:r>
          </w:p>
        </w:tc>
        <w:tc>
          <w:tcPr>
            <w:tcW w:w="1497" w:type="dxa"/>
          </w:tcPr>
          <w:p w14:paraId="42AED31E" w14:textId="2920990A" w:rsidR="00961141" w:rsidRDefault="005640BC" w:rsidP="00CB01B5">
            <w:pPr>
              <w:rPr>
                <w:rFonts w:ascii="Arial" w:hAnsi="Arial" w:cs="Arial"/>
              </w:rPr>
            </w:pPr>
            <w:r>
              <w:rPr>
                <w:rFonts w:ascii="Arial" w:hAnsi="Arial" w:cs="Arial"/>
                <w:b/>
                <w:bCs/>
              </w:rPr>
              <w:t>&lt;0.001</w:t>
            </w:r>
          </w:p>
        </w:tc>
      </w:tr>
      <w:tr w:rsidR="00961141" w14:paraId="79CB4249" w14:textId="77777777" w:rsidTr="00881CEC">
        <w:tc>
          <w:tcPr>
            <w:tcW w:w="1870" w:type="dxa"/>
          </w:tcPr>
          <w:p w14:paraId="5ABC67EC" w14:textId="7321A429" w:rsidR="00961141" w:rsidRPr="00B72784" w:rsidRDefault="00B72784" w:rsidP="00CB01B5">
            <w:pPr>
              <w:rPr>
                <w:rFonts w:ascii="Arial" w:hAnsi="Arial" w:cs="Arial"/>
                <w:i/>
                <w:iCs/>
              </w:rPr>
            </w:pPr>
            <w:r w:rsidRPr="00B72784">
              <w:rPr>
                <w:rFonts w:ascii="Arial" w:hAnsi="Arial" w:cs="Arial"/>
                <w:i/>
                <w:iCs/>
              </w:rPr>
              <w:t>Trauma</w:t>
            </w:r>
          </w:p>
        </w:tc>
        <w:tc>
          <w:tcPr>
            <w:tcW w:w="1504" w:type="dxa"/>
          </w:tcPr>
          <w:p w14:paraId="08EBA4D3" w14:textId="5D687F54" w:rsidR="00961141" w:rsidRDefault="005640BC" w:rsidP="00CB01B5">
            <w:pPr>
              <w:rPr>
                <w:rFonts w:ascii="Arial" w:hAnsi="Arial" w:cs="Arial"/>
              </w:rPr>
            </w:pPr>
            <w:r>
              <w:rPr>
                <w:rFonts w:ascii="Arial" w:hAnsi="Arial" w:cs="Arial"/>
              </w:rPr>
              <w:t>0.02</w:t>
            </w:r>
          </w:p>
        </w:tc>
        <w:tc>
          <w:tcPr>
            <w:tcW w:w="1505" w:type="dxa"/>
          </w:tcPr>
          <w:p w14:paraId="531EEF32" w14:textId="22933887" w:rsidR="00961141" w:rsidRDefault="005640BC" w:rsidP="00CB01B5">
            <w:pPr>
              <w:rPr>
                <w:rFonts w:ascii="Arial" w:hAnsi="Arial" w:cs="Arial"/>
              </w:rPr>
            </w:pPr>
            <w:r>
              <w:rPr>
                <w:rFonts w:ascii="Arial" w:hAnsi="Arial" w:cs="Arial"/>
              </w:rPr>
              <w:t>0.07</w:t>
            </w:r>
          </w:p>
        </w:tc>
        <w:tc>
          <w:tcPr>
            <w:tcW w:w="1487" w:type="dxa"/>
          </w:tcPr>
          <w:p w14:paraId="64CB2203" w14:textId="588ED0C3" w:rsidR="00961141" w:rsidRDefault="005640BC" w:rsidP="00CB01B5">
            <w:pPr>
              <w:rPr>
                <w:rFonts w:ascii="Arial" w:hAnsi="Arial" w:cs="Arial"/>
              </w:rPr>
            </w:pPr>
            <w:r>
              <w:rPr>
                <w:rFonts w:ascii="Arial" w:hAnsi="Arial" w:cs="Arial"/>
              </w:rPr>
              <w:t>5.97</w:t>
            </w:r>
          </w:p>
        </w:tc>
        <w:tc>
          <w:tcPr>
            <w:tcW w:w="1487" w:type="dxa"/>
          </w:tcPr>
          <w:p w14:paraId="5FE4A68D" w14:textId="1C576B2F" w:rsidR="00961141" w:rsidRDefault="005640BC" w:rsidP="00CB01B5">
            <w:pPr>
              <w:rPr>
                <w:rFonts w:ascii="Arial" w:hAnsi="Arial" w:cs="Arial"/>
              </w:rPr>
            </w:pPr>
            <w:r>
              <w:rPr>
                <w:rFonts w:ascii="Arial" w:hAnsi="Arial" w:cs="Arial"/>
              </w:rPr>
              <w:t>3.96, 8.03</w:t>
            </w:r>
          </w:p>
        </w:tc>
        <w:tc>
          <w:tcPr>
            <w:tcW w:w="1497" w:type="dxa"/>
          </w:tcPr>
          <w:p w14:paraId="61D66AC7" w14:textId="629BECAC" w:rsidR="00961141" w:rsidRDefault="005640BC" w:rsidP="00CB01B5">
            <w:pPr>
              <w:rPr>
                <w:rFonts w:ascii="Arial" w:hAnsi="Arial" w:cs="Arial"/>
              </w:rPr>
            </w:pPr>
            <w:r>
              <w:rPr>
                <w:rFonts w:ascii="Arial" w:hAnsi="Arial" w:cs="Arial"/>
                <w:b/>
                <w:bCs/>
              </w:rPr>
              <w:t>&lt;0.001</w:t>
            </w:r>
          </w:p>
        </w:tc>
      </w:tr>
      <w:tr w:rsidR="00961141" w14:paraId="35B66B6B" w14:textId="77777777" w:rsidTr="00881CEC">
        <w:tc>
          <w:tcPr>
            <w:tcW w:w="1870" w:type="dxa"/>
          </w:tcPr>
          <w:p w14:paraId="05BADD3D" w14:textId="211B9E81" w:rsidR="00961141" w:rsidRPr="00B72784" w:rsidRDefault="00B72784" w:rsidP="00CB01B5">
            <w:pPr>
              <w:rPr>
                <w:rFonts w:ascii="Arial" w:hAnsi="Arial" w:cs="Arial"/>
                <w:i/>
                <w:iCs/>
              </w:rPr>
            </w:pPr>
            <w:r w:rsidRPr="00B72784">
              <w:rPr>
                <w:rFonts w:ascii="Arial" w:hAnsi="Arial" w:cs="Arial"/>
                <w:i/>
                <w:iCs/>
              </w:rPr>
              <w:t>Decubitus Ulcer</w:t>
            </w:r>
          </w:p>
        </w:tc>
        <w:tc>
          <w:tcPr>
            <w:tcW w:w="1504" w:type="dxa"/>
          </w:tcPr>
          <w:p w14:paraId="6CC6243B" w14:textId="6C7BABF5" w:rsidR="00961141" w:rsidRDefault="005640BC" w:rsidP="00CB01B5">
            <w:pPr>
              <w:rPr>
                <w:rFonts w:ascii="Arial" w:hAnsi="Arial" w:cs="Arial"/>
              </w:rPr>
            </w:pPr>
            <w:r>
              <w:rPr>
                <w:rFonts w:ascii="Arial" w:hAnsi="Arial" w:cs="Arial"/>
              </w:rPr>
              <w:t>0.07</w:t>
            </w:r>
          </w:p>
        </w:tc>
        <w:tc>
          <w:tcPr>
            <w:tcW w:w="1505" w:type="dxa"/>
          </w:tcPr>
          <w:p w14:paraId="0868D8AF" w14:textId="5C6BC32B" w:rsidR="00961141" w:rsidRDefault="005640BC" w:rsidP="00CB01B5">
            <w:pPr>
              <w:rPr>
                <w:rFonts w:ascii="Arial" w:hAnsi="Arial" w:cs="Arial"/>
              </w:rPr>
            </w:pPr>
            <w:r>
              <w:rPr>
                <w:rFonts w:ascii="Arial" w:hAnsi="Arial" w:cs="Arial"/>
              </w:rPr>
              <w:t>0.22</w:t>
            </w:r>
          </w:p>
        </w:tc>
        <w:tc>
          <w:tcPr>
            <w:tcW w:w="1487" w:type="dxa"/>
          </w:tcPr>
          <w:p w14:paraId="394D5E9B" w14:textId="4A9E9F37" w:rsidR="00961141" w:rsidRDefault="005640BC" w:rsidP="00CB01B5">
            <w:pPr>
              <w:rPr>
                <w:rFonts w:ascii="Arial" w:hAnsi="Arial" w:cs="Arial"/>
              </w:rPr>
            </w:pPr>
            <w:r>
              <w:rPr>
                <w:rFonts w:ascii="Arial" w:hAnsi="Arial" w:cs="Arial"/>
              </w:rPr>
              <w:t>5.3</w:t>
            </w:r>
          </w:p>
        </w:tc>
        <w:tc>
          <w:tcPr>
            <w:tcW w:w="1487" w:type="dxa"/>
          </w:tcPr>
          <w:p w14:paraId="68334084" w14:textId="4AA4D3FB" w:rsidR="00961141" w:rsidRDefault="005640BC" w:rsidP="00CB01B5">
            <w:pPr>
              <w:rPr>
                <w:rFonts w:ascii="Arial" w:hAnsi="Arial" w:cs="Arial"/>
              </w:rPr>
            </w:pPr>
            <w:r>
              <w:rPr>
                <w:rFonts w:ascii="Arial" w:hAnsi="Arial" w:cs="Arial"/>
              </w:rPr>
              <w:t>4.48, 6.12</w:t>
            </w:r>
          </w:p>
        </w:tc>
        <w:tc>
          <w:tcPr>
            <w:tcW w:w="1497" w:type="dxa"/>
          </w:tcPr>
          <w:p w14:paraId="113EEA7D" w14:textId="12D36CBC" w:rsidR="00961141" w:rsidRDefault="005640BC" w:rsidP="00CB01B5">
            <w:pPr>
              <w:rPr>
                <w:rFonts w:ascii="Arial" w:hAnsi="Arial" w:cs="Arial"/>
              </w:rPr>
            </w:pPr>
            <w:r>
              <w:rPr>
                <w:rFonts w:ascii="Arial" w:hAnsi="Arial" w:cs="Arial"/>
                <w:b/>
                <w:bCs/>
              </w:rPr>
              <w:t>&lt;0.001</w:t>
            </w:r>
          </w:p>
        </w:tc>
      </w:tr>
      <w:tr w:rsidR="00961141" w14:paraId="73C52DA3" w14:textId="77777777" w:rsidTr="00881CEC">
        <w:tc>
          <w:tcPr>
            <w:tcW w:w="1870" w:type="dxa"/>
          </w:tcPr>
          <w:p w14:paraId="3243AF94" w14:textId="6D15D55B" w:rsidR="00961141" w:rsidRPr="00B72784" w:rsidRDefault="00B72784" w:rsidP="00CB01B5">
            <w:pPr>
              <w:rPr>
                <w:rFonts w:ascii="Arial" w:hAnsi="Arial" w:cs="Arial"/>
                <w:i/>
                <w:iCs/>
              </w:rPr>
            </w:pPr>
            <w:r w:rsidRPr="00B72784">
              <w:rPr>
                <w:rFonts w:ascii="Arial" w:hAnsi="Arial" w:cs="Arial"/>
                <w:i/>
                <w:iCs/>
              </w:rPr>
              <w:t>Vertebral</w:t>
            </w:r>
          </w:p>
        </w:tc>
        <w:tc>
          <w:tcPr>
            <w:tcW w:w="1504" w:type="dxa"/>
          </w:tcPr>
          <w:p w14:paraId="69B39415" w14:textId="463DFE1A" w:rsidR="00961141" w:rsidRDefault="005640BC" w:rsidP="00CB01B5">
            <w:pPr>
              <w:rPr>
                <w:rFonts w:ascii="Arial" w:hAnsi="Arial" w:cs="Arial"/>
              </w:rPr>
            </w:pPr>
            <w:r>
              <w:rPr>
                <w:rFonts w:ascii="Arial" w:hAnsi="Arial" w:cs="Arial"/>
              </w:rPr>
              <w:t>0.08</w:t>
            </w:r>
          </w:p>
        </w:tc>
        <w:tc>
          <w:tcPr>
            <w:tcW w:w="1505" w:type="dxa"/>
          </w:tcPr>
          <w:p w14:paraId="2944E93C" w14:textId="25404000" w:rsidR="00961141" w:rsidRDefault="005640BC" w:rsidP="00CB01B5">
            <w:pPr>
              <w:rPr>
                <w:rFonts w:ascii="Arial" w:hAnsi="Arial" w:cs="Arial"/>
              </w:rPr>
            </w:pPr>
            <w:r>
              <w:rPr>
                <w:rFonts w:ascii="Arial" w:hAnsi="Arial" w:cs="Arial"/>
              </w:rPr>
              <w:t>0.38</w:t>
            </w:r>
          </w:p>
        </w:tc>
        <w:tc>
          <w:tcPr>
            <w:tcW w:w="1487" w:type="dxa"/>
          </w:tcPr>
          <w:p w14:paraId="53B46316" w14:textId="6607D9C1" w:rsidR="00961141" w:rsidRDefault="005640BC" w:rsidP="00CB01B5">
            <w:pPr>
              <w:rPr>
                <w:rFonts w:ascii="Arial" w:hAnsi="Arial" w:cs="Arial"/>
              </w:rPr>
            </w:pPr>
            <w:r>
              <w:rPr>
                <w:rFonts w:ascii="Arial" w:hAnsi="Arial" w:cs="Arial"/>
              </w:rPr>
              <w:t>5.93</w:t>
            </w:r>
          </w:p>
        </w:tc>
        <w:tc>
          <w:tcPr>
            <w:tcW w:w="1487" w:type="dxa"/>
          </w:tcPr>
          <w:p w14:paraId="4A4A16FD" w14:textId="45764CAF" w:rsidR="00961141" w:rsidRDefault="005640BC" w:rsidP="00CB01B5">
            <w:pPr>
              <w:rPr>
                <w:rFonts w:ascii="Arial" w:hAnsi="Arial" w:cs="Arial"/>
              </w:rPr>
            </w:pPr>
            <w:r>
              <w:rPr>
                <w:rFonts w:ascii="Arial" w:hAnsi="Arial" w:cs="Arial"/>
              </w:rPr>
              <w:t>5.21, 6.65</w:t>
            </w:r>
          </w:p>
        </w:tc>
        <w:tc>
          <w:tcPr>
            <w:tcW w:w="1497" w:type="dxa"/>
          </w:tcPr>
          <w:p w14:paraId="1760B324" w14:textId="53FF3180" w:rsidR="00961141" w:rsidRDefault="005640BC" w:rsidP="00CB01B5">
            <w:pPr>
              <w:rPr>
                <w:rFonts w:ascii="Arial" w:hAnsi="Arial" w:cs="Arial"/>
              </w:rPr>
            </w:pPr>
            <w:r>
              <w:rPr>
                <w:rFonts w:ascii="Arial" w:hAnsi="Arial" w:cs="Arial"/>
                <w:b/>
                <w:bCs/>
              </w:rPr>
              <w:t>&lt;0.001</w:t>
            </w:r>
          </w:p>
        </w:tc>
      </w:tr>
    </w:tbl>
    <w:p w14:paraId="32961807" w14:textId="77777777" w:rsidR="00A03763" w:rsidRPr="00A03763" w:rsidRDefault="00A03763" w:rsidP="00CB01B5">
      <w:pPr>
        <w:spacing w:after="0" w:line="240" w:lineRule="auto"/>
        <w:rPr>
          <w:rFonts w:ascii="Arial" w:hAnsi="Arial" w:cs="Arial"/>
        </w:rPr>
      </w:pPr>
    </w:p>
    <w:sectPr w:rsidR="00A03763" w:rsidRPr="00A03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407D4"/>
    <w:rsid w:val="00043363"/>
    <w:rsid w:val="000F24CD"/>
    <w:rsid w:val="00122143"/>
    <w:rsid w:val="001517B1"/>
    <w:rsid w:val="0017474C"/>
    <w:rsid w:val="001A2A11"/>
    <w:rsid w:val="001E2913"/>
    <w:rsid w:val="001F01CD"/>
    <w:rsid w:val="0026570B"/>
    <w:rsid w:val="00270591"/>
    <w:rsid w:val="002A1E45"/>
    <w:rsid w:val="002A617F"/>
    <w:rsid w:val="0030239F"/>
    <w:rsid w:val="00341EA5"/>
    <w:rsid w:val="00343B6A"/>
    <w:rsid w:val="0038523F"/>
    <w:rsid w:val="00416846"/>
    <w:rsid w:val="00430A48"/>
    <w:rsid w:val="0044076F"/>
    <w:rsid w:val="00446B39"/>
    <w:rsid w:val="00473673"/>
    <w:rsid w:val="004B437A"/>
    <w:rsid w:val="005640BC"/>
    <w:rsid w:val="00567225"/>
    <w:rsid w:val="00577B3D"/>
    <w:rsid w:val="00637FA6"/>
    <w:rsid w:val="0064174C"/>
    <w:rsid w:val="00657A4E"/>
    <w:rsid w:val="006C3C16"/>
    <w:rsid w:val="007477BB"/>
    <w:rsid w:val="007549DC"/>
    <w:rsid w:val="007B116D"/>
    <w:rsid w:val="007B38FA"/>
    <w:rsid w:val="00881CEC"/>
    <w:rsid w:val="00911A05"/>
    <w:rsid w:val="00961141"/>
    <w:rsid w:val="009905C2"/>
    <w:rsid w:val="009A1C6D"/>
    <w:rsid w:val="009B3AC7"/>
    <w:rsid w:val="009D1A4D"/>
    <w:rsid w:val="00A03763"/>
    <w:rsid w:val="00A67105"/>
    <w:rsid w:val="00A87F1B"/>
    <w:rsid w:val="00AA06B9"/>
    <w:rsid w:val="00AF2FD1"/>
    <w:rsid w:val="00AF4602"/>
    <w:rsid w:val="00B72784"/>
    <w:rsid w:val="00BA2C89"/>
    <w:rsid w:val="00BC6EBE"/>
    <w:rsid w:val="00BF3D2C"/>
    <w:rsid w:val="00C06D86"/>
    <w:rsid w:val="00C22C0D"/>
    <w:rsid w:val="00C4289E"/>
    <w:rsid w:val="00C738CB"/>
    <w:rsid w:val="00C945E8"/>
    <w:rsid w:val="00CB01B5"/>
    <w:rsid w:val="00CC3B0A"/>
    <w:rsid w:val="00CC5C1F"/>
    <w:rsid w:val="00CD2740"/>
    <w:rsid w:val="00DA2CE3"/>
    <w:rsid w:val="00DA4EEC"/>
    <w:rsid w:val="00DD3328"/>
    <w:rsid w:val="00DE6041"/>
    <w:rsid w:val="00DE6EFD"/>
    <w:rsid w:val="00E861C8"/>
    <w:rsid w:val="00E90E2F"/>
    <w:rsid w:val="00EA02EA"/>
    <w:rsid w:val="00EA439C"/>
    <w:rsid w:val="00EC7213"/>
    <w:rsid w:val="00EC7ACC"/>
    <w:rsid w:val="00EF77B8"/>
    <w:rsid w:val="00F30A86"/>
    <w:rsid w:val="00FB5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1078</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12</cp:revision>
  <dcterms:created xsi:type="dcterms:W3CDTF">2025-06-28T22:43:00Z</dcterms:created>
  <dcterms:modified xsi:type="dcterms:W3CDTF">2025-07-07T13:12:00Z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id="5ArnBmzy"/&gt;&lt;style id="http://www.zotero.org/styles/american-medical-association" hasBibliography="1" bibliographyStyleHasBeenSet="0"/&gt;&lt;prefs&gt;&lt;pref name="fieldType" value="Field"/&gt;&lt;pref name="auto</vt:lpwstr>
  </property>
  <property fmtid="{D5CDD505-2E9C-101B-9397-08002B2CF9AE}" pid="3" name="ZOTERO_PREF_2">
    <vt:lpwstr>maticJournalAbbreviations" value="true"/&gt;&lt;/prefs&gt;&lt;/data&gt;</vt:lpwstr>
  </property>
</Properties>
</file>