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236F5" w14:textId="252A124F" w:rsidR="00F30A86" w:rsidRDefault="00CC5C1F" w:rsidP="00E861C8">
      <w:pPr>
        <w:spacing w:after="0" w:line="480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National Trends in Osteomyelitis-Associated Mortality </w:t>
      </w:r>
      <w:r w:rsidR="00AF2FD1">
        <w:rPr>
          <w:rFonts w:ascii="Arial" w:hAnsi="Arial" w:cs="Arial"/>
          <w:b/>
          <w:bCs/>
        </w:rPr>
        <w:t>in the United States</w:t>
      </w:r>
      <w:r w:rsidR="00EC7ACC">
        <w:rPr>
          <w:rFonts w:ascii="Arial" w:hAnsi="Arial" w:cs="Arial"/>
          <w:b/>
          <w:bCs/>
        </w:rPr>
        <w:t>, 1990-2020</w:t>
      </w:r>
    </w:p>
    <w:p w14:paraId="4A448F13" w14:textId="77777777" w:rsidR="00BC6EBE" w:rsidRDefault="00BC6EBE" w:rsidP="00E861C8">
      <w:pPr>
        <w:spacing w:after="0" w:line="480" w:lineRule="auto"/>
        <w:jc w:val="center"/>
        <w:rPr>
          <w:rFonts w:ascii="Arial" w:hAnsi="Arial" w:cs="Arial"/>
        </w:rPr>
      </w:pPr>
    </w:p>
    <w:p w14:paraId="60123F00" w14:textId="7FEE0CB4" w:rsidR="00BC6EBE" w:rsidRDefault="00BC6EBE" w:rsidP="00E861C8">
      <w:pPr>
        <w:spacing w:after="0" w:line="48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Krishna O. Sanaka BS</w:t>
      </w:r>
      <w:r w:rsidR="00270591" w:rsidRPr="00270591">
        <w:rPr>
          <w:rFonts w:ascii="Arial" w:hAnsi="Arial" w:cs="Arial"/>
          <w:vertAlign w:val="superscript"/>
        </w:rPr>
        <w:t>1</w:t>
      </w:r>
      <w:r>
        <w:rPr>
          <w:rFonts w:ascii="Arial" w:hAnsi="Arial" w:cs="Arial"/>
        </w:rPr>
        <w:t xml:space="preserve">, </w:t>
      </w:r>
      <w:r w:rsidR="00C4289E">
        <w:rPr>
          <w:rFonts w:ascii="Arial" w:hAnsi="Arial" w:cs="Arial"/>
        </w:rPr>
        <w:t>Andrew L. Wang BS</w:t>
      </w:r>
      <w:r w:rsidR="00270591" w:rsidRPr="00270591">
        <w:rPr>
          <w:rFonts w:ascii="Arial" w:hAnsi="Arial" w:cs="Arial"/>
          <w:vertAlign w:val="superscript"/>
        </w:rPr>
        <w:t>1</w:t>
      </w:r>
      <w:r w:rsidR="00C4289E">
        <w:rPr>
          <w:rFonts w:ascii="Arial" w:hAnsi="Arial" w:cs="Arial"/>
        </w:rPr>
        <w:t xml:space="preserve">, </w:t>
      </w:r>
      <w:r w:rsidR="0030239F">
        <w:rPr>
          <w:rFonts w:ascii="Arial" w:hAnsi="Arial" w:cs="Arial"/>
        </w:rPr>
        <w:t>Rodrigo M. Carillo Larco MD, PhD</w:t>
      </w:r>
      <w:r w:rsidR="00270591" w:rsidRPr="00270591">
        <w:rPr>
          <w:rFonts w:ascii="Arial" w:hAnsi="Arial" w:cs="Arial"/>
          <w:vertAlign w:val="superscript"/>
        </w:rPr>
        <w:t>2,3</w:t>
      </w:r>
      <w:r w:rsidR="00EC7213">
        <w:rPr>
          <w:rFonts w:ascii="Arial" w:hAnsi="Arial" w:cs="Arial"/>
        </w:rPr>
        <w:t xml:space="preserve">, </w:t>
      </w:r>
      <w:r w:rsidR="009A1C6D">
        <w:rPr>
          <w:rFonts w:ascii="Arial" w:hAnsi="Arial" w:cs="Arial"/>
        </w:rPr>
        <w:t>Marcos Coutinho Schechter</w:t>
      </w:r>
      <w:r w:rsidR="00BF3D2C">
        <w:rPr>
          <w:rFonts w:ascii="Arial" w:hAnsi="Arial" w:cs="Arial"/>
        </w:rPr>
        <w:t xml:space="preserve"> MD</w:t>
      </w:r>
      <w:r w:rsidR="00270591" w:rsidRPr="00270591">
        <w:rPr>
          <w:rFonts w:ascii="Arial" w:hAnsi="Arial" w:cs="Arial"/>
          <w:vertAlign w:val="superscript"/>
        </w:rPr>
        <w:t>4</w:t>
      </w:r>
    </w:p>
    <w:p w14:paraId="014EE3CA" w14:textId="77777777" w:rsidR="00A87F1B" w:rsidRDefault="00A87F1B" w:rsidP="00E861C8">
      <w:pPr>
        <w:spacing w:after="0" w:line="480" w:lineRule="auto"/>
        <w:jc w:val="center"/>
        <w:rPr>
          <w:rFonts w:ascii="Arial" w:hAnsi="Arial" w:cs="Arial"/>
        </w:rPr>
      </w:pPr>
    </w:p>
    <w:p w14:paraId="0EEB463D" w14:textId="77777777" w:rsidR="00430A48" w:rsidRPr="00430A48" w:rsidRDefault="00430A48" w:rsidP="00E861C8">
      <w:pPr>
        <w:spacing w:after="0" w:line="480" w:lineRule="auto"/>
        <w:rPr>
          <w:rFonts w:ascii="Arial" w:hAnsi="Arial" w:cs="Arial"/>
        </w:rPr>
      </w:pPr>
      <w:r w:rsidRPr="00430A48">
        <w:rPr>
          <w:rFonts w:ascii="Arial" w:hAnsi="Arial" w:cs="Arial"/>
        </w:rPr>
        <w:t>1. Emory College of Arts and Sciences, Emory University, Atlanta GA, USA</w:t>
      </w:r>
    </w:p>
    <w:p w14:paraId="72F257C4" w14:textId="77777777" w:rsidR="00430A48" w:rsidRPr="00430A48" w:rsidRDefault="00430A48" w:rsidP="00E861C8">
      <w:pPr>
        <w:spacing w:after="0" w:line="480" w:lineRule="auto"/>
        <w:rPr>
          <w:rFonts w:ascii="Arial" w:hAnsi="Arial" w:cs="Arial"/>
        </w:rPr>
      </w:pPr>
      <w:r w:rsidRPr="00430A48">
        <w:rPr>
          <w:rFonts w:ascii="Arial" w:hAnsi="Arial" w:cs="Arial"/>
        </w:rPr>
        <w:t>2. Emory Global Diabetes Research Center of Woodruff Health Sciences Center, Emory University, Atlanta, GA, USA</w:t>
      </w:r>
    </w:p>
    <w:p w14:paraId="561DF097" w14:textId="77777777" w:rsidR="00430A48" w:rsidRPr="00430A48" w:rsidRDefault="00430A48" w:rsidP="00E861C8">
      <w:pPr>
        <w:spacing w:after="0" w:line="480" w:lineRule="auto"/>
        <w:rPr>
          <w:rFonts w:ascii="Arial" w:hAnsi="Arial" w:cs="Arial"/>
        </w:rPr>
      </w:pPr>
      <w:r w:rsidRPr="00430A48">
        <w:rPr>
          <w:rFonts w:ascii="Arial" w:hAnsi="Arial" w:cs="Arial"/>
        </w:rPr>
        <w:t>3. Hubert Department of Global Health, Rollins School of Public Health, Emory University, Atlanta, GA, USA</w:t>
      </w:r>
    </w:p>
    <w:p w14:paraId="298EA4B5" w14:textId="77777777" w:rsidR="00446B39" w:rsidRDefault="00430A48" w:rsidP="00E861C8">
      <w:pPr>
        <w:spacing w:after="0" w:line="480" w:lineRule="auto"/>
        <w:rPr>
          <w:rFonts w:ascii="Arial" w:hAnsi="Arial" w:cs="Arial"/>
        </w:rPr>
      </w:pPr>
      <w:r w:rsidRPr="00430A48">
        <w:rPr>
          <w:rFonts w:ascii="Arial" w:hAnsi="Arial" w:cs="Arial"/>
        </w:rPr>
        <w:t>4. Grady Health System, Division of Infectious Diseases, Department of Medicine, School of Medicine, Emory University, Atlanta, GA, USA</w:t>
      </w:r>
    </w:p>
    <w:p w14:paraId="3036B9FC" w14:textId="77777777" w:rsidR="00446B39" w:rsidRDefault="00446B39" w:rsidP="00E861C8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94F9D0D" w14:textId="6DC87113" w:rsidR="00A87F1B" w:rsidRDefault="00A03763" w:rsidP="00E861C8">
      <w:pPr>
        <w:spacing w:after="0" w:line="48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Abstract:</w:t>
      </w:r>
      <w:r w:rsidR="00366196">
        <w:rPr>
          <w:rFonts w:ascii="Arial" w:hAnsi="Arial" w:cs="Arial"/>
          <w:b/>
          <w:bCs/>
        </w:rPr>
        <w:t xml:space="preserve"> </w:t>
      </w:r>
    </w:p>
    <w:p w14:paraId="3900C7B3" w14:textId="76E1BC22" w:rsidR="00A03763" w:rsidRDefault="00A16D8D" w:rsidP="00E861C8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Although o</w:t>
      </w:r>
      <w:r w:rsidR="00BA2C89">
        <w:rPr>
          <w:rFonts w:ascii="Arial" w:hAnsi="Arial" w:cs="Arial"/>
        </w:rPr>
        <w:t xml:space="preserve">steomyelitis is a </w:t>
      </w:r>
      <w:r w:rsidR="00170E73">
        <w:rPr>
          <w:rFonts w:ascii="Arial" w:hAnsi="Arial" w:cs="Arial"/>
        </w:rPr>
        <w:t>severe</w:t>
      </w:r>
      <w:r w:rsidR="00BA2C89">
        <w:rPr>
          <w:rFonts w:ascii="Arial" w:hAnsi="Arial" w:cs="Arial"/>
        </w:rPr>
        <w:t xml:space="preserve"> </w:t>
      </w:r>
      <w:r w:rsidR="000E71CE">
        <w:rPr>
          <w:rFonts w:ascii="Arial" w:hAnsi="Arial" w:cs="Arial"/>
        </w:rPr>
        <w:t>bone infection</w:t>
      </w:r>
      <w:r w:rsidR="0068545D">
        <w:rPr>
          <w:rFonts w:ascii="Arial" w:hAnsi="Arial" w:cs="Arial"/>
        </w:rPr>
        <w:t xml:space="preserve">, </w:t>
      </w:r>
      <w:r w:rsidR="00EC4921">
        <w:rPr>
          <w:rFonts w:ascii="Arial" w:hAnsi="Arial" w:cs="Arial"/>
        </w:rPr>
        <w:t>nationwide trends in its mortality are poorly understood</w:t>
      </w:r>
      <w:r w:rsidR="000E71CE">
        <w:rPr>
          <w:rFonts w:ascii="Arial" w:hAnsi="Arial" w:cs="Arial"/>
        </w:rPr>
        <w:t xml:space="preserve">. </w:t>
      </w:r>
      <w:r w:rsidR="006B1F72">
        <w:rPr>
          <w:rFonts w:ascii="Arial" w:hAnsi="Arial" w:cs="Arial"/>
        </w:rPr>
        <w:t xml:space="preserve"> </w:t>
      </w:r>
      <w:r w:rsidR="00A03763">
        <w:rPr>
          <w:rFonts w:ascii="Arial" w:hAnsi="Arial" w:cs="Arial"/>
        </w:rPr>
        <w:br w:type="page"/>
      </w:r>
    </w:p>
    <w:p w14:paraId="290018D3" w14:textId="6C9F88FB" w:rsidR="001A2A11" w:rsidRDefault="00A03763" w:rsidP="00E861C8">
      <w:pPr>
        <w:spacing w:after="0" w:line="480" w:lineRule="auto"/>
        <w:rPr>
          <w:rFonts w:ascii="Arial" w:hAnsi="Arial" w:cs="Arial"/>
          <w:b/>
          <w:bCs/>
        </w:rPr>
      </w:pPr>
      <w:commentRangeStart w:id="0"/>
      <w:commentRangeStart w:id="1"/>
      <w:r>
        <w:rPr>
          <w:rFonts w:ascii="Arial" w:hAnsi="Arial" w:cs="Arial"/>
          <w:b/>
          <w:bCs/>
        </w:rPr>
        <w:lastRenderedPageBreak/>
        <w:t>Main Body:</w:t>
      </w:r>
      <w:commentRangeEnd w:id="0"/>
      <w:r w:rsidR="001E0E37">
        <w:rPr>
          <w:rStyle w:val="CommentReference"/>
        </w:rPr>
        <w:commentReference w:id="0"/>
      </w:r>
      <w:commentRangeEnd w:id="1"/>
      <w:r w:rsidR="001E0E37">
        <w:rPr>
          <w:rStyle w:val="CommentReference"/>
        </w:rPr>
        <w:commentReference w:id="1"/>
      </w:r>
    </w:p>
    <w:p w14:paraId="579090D4" w14:textId="0B74D7C9" w:rsidR="00D92973" w:rsidRDefault="00D92973" w:rsidP="00E861C8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AE56F7">
        <w:rPr>
          <w:rFonts w:ascii="Arial" w:hAnsi="Arial" w:cs="Arial"/>
        </w:rPr>
        <w:t>Osteomyelitis</w:t>
      </w:r>
      <w:r w:rsidR="00AF7928">
        <w:rPr>
          <w:rFonts w:ascii="Arial" w:hAnsi="Arial" w:cs="Arial"/>
        </w:rPr>
        <w:t xml:space="preserve"> is a serious infection of the bone that remains a major clinical challenge </w:t>
      </w:r>
      <w:r w:rsidR="00E90026">
        <w:rPr>
          <w:rFonts w:ascii="Arial" w:hAnsi="Arial" w:cs="Arial"/>
        </w:rPr>
        <w:t xml:space="preserve">due to its chronicity, diagnostic complexity, and association with </w:t>
      </w:r>
      <w:r w:rsidR="00245F9B">
        <w:rPr>
          <w:rFonts w:ascii="Arial" w:hAnsi="Arial" w:cs="Arial"/>
        </w:rPr>
        <w:t>high morbidity and potentially mortality.</w:t>
      </w:r>
      <w:r w:rsidR="00D15E8D">
        <w:rPr>
          <w:rFonts w:ascii="Arial" w:hAnsi="Arial" w:cs="Arial"/>
        </w:rPr>
        <w:t xml:space="preserve"> </w:t>
      </w:r>
    </w:p>
    <w:p w14:paraId="2BCF77D2" w14:textId="2039C3A6" w:rsidR="00DE3192" w:rsidRDefault="00FD6D98" w:rsidP="00E861C8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The </w:t>
      </w:r>
      <w:r w:rsidR="00B31636">
        <w:rPr>
          <w:rFonts w:ascii="Arial" w:hAnsi="Arial" w:cs="Arial"/>
        </w:rPr>
        <w:t xml:space="preserve">CDC WONDER Underlying Cause of Death </w:t>
      </w:r>
      <w:r w:rsidR="007D3066">
        <w:rPr>
          <w:rFonts w:ascii="Arial" w:hAnsi="Arial" w:cs="Arial"/>
        </w:rPr>
        <w:t xml:space="preserve">database was queried for </w:t>
      </w:r>
      <w:r w:rsidR="009D7706">
        <w:rPr>
          <w:rFonts w:ascii="Arial" w:hAnsi="Arial" w:cs="Arial"/>
        </w:rPr>
        <w:t xml:space="preserve">all United States </w:t>
      </w:r>
      <w:r w:rsidR="003A3EC6">
        <w:rPr>
          <w:rFonts w:ascii="Arial" w:hAnsi="Arial" w:cs="Arial"/>
        </w:rPr>
        <w:t>resident deaths from osteomyelitis with any of the following International Classification of Diseases, 10</w:t>
      </w:r>
      <w:r w:rsidR="003A3EC6" w:rsidRPr="003A3EC6">
        <w:rPr>
          <w:rFonts w:ascii="Arial" w:hAnsi="Arial" w:cs="Arial"/>
          <w:vertAlign w:val="superscript"/>
        </w:rPr>
        <w:t>th</w:t>
      </w:r>
      <w:r w:rsidR="003A3EC6">
        <w:rPr>
          <w:rFonts w:ascii="Arial" w:hAnsi="Arial" w:cs="Arial"/>
        </w:rPr>
        <w:t xml:space="preserve"> Edition (ICD-10) codes appearing on the decedents’ death certificates: </w:t>
      </w:r>
      <w:r w:rsidR="00DA7105">
        <w:rPr>
          <w:rFonts w:ascii="Arial" w:hAnsi="Arial" w:cs="Arial"/>
        </w:rPr>
        <w:t xml:space="preserve">M46.2, </w:t>
      </w:r>
      <w:r w:rsidR="00522C37">
        <w:rPr>
          <w:rFonts w:ascii="Arial" w:hAnsi="Arial" w:cs="Arial"/>
        </w:rPr>
        <w:t xml:space="preserve">M46.3, </w:t>
      </w:r>
      <w:r w:rsidR="002E2695">
        <w:rPr>
          <w:rFonts w:ascii="Arial" w:hAnsi="Arial" w:cs="Arial"/>
        </w:rPr>
        <w:t xml:space="preserve">M46.4, </w:t>
      </w:r>
      <w:r w:rsidR="00F06C7D">
        <w:rPr>
          <w:rFonts w:ascii="Arial" w:hAnsi="Arial" w:cs="Arial"/>
        </w:rPr>
        <w:t>and M86</w:t>
      </w:r>
      <w:r w:rsidR="004A436F">
        <w:rPr>
          <w:rFonts w:ascii="Arial" w:hAnsi="Arial" w:cs="Arial"/>
        </w:rPr>
        <w:t xml:space="preserve">. </w:t>
      </w:r>
      <w:r w:rsidR="0050358D">
        <w:rPr>
          <w:rFonts w:ascii="Arial" w:hAnsi="Arial" w:cs="Arial"/>
        </w:rPr>
        <w:t xml:space="preserve">The CDC WONDER </w:t>
      </w:r>
      <w:r w:rsidR="00C439D1">
        <w:rPr>
          <w:rFonts w:ascii="Arial" w:hAnsi="Arial" w:cs="Arial"/>
        </w:rPr>
        <w:t xml:space="preserve">Multiple Cause of Death database was also queried </w:t>
      </w:r>
      <w:r w:rsidR="003B2AC7">
        <w:rPr>
          <w:rFonts w:ascii="Arial" w:hAnsi="Arial" w:cs="Arial"/>
        </w:rPr>
        <w:t xml:space="preserve">for </w:t>
      </w:r>
      <w:r w:rsidR="00D70E13">
        <w:rPr>
          <w:rFonts w:ascii="Arial" w:hAnsi="Arial" w:cs="Arial"/>
        </w:rPr>
        <w:t xml:space="preserve">osteomyelitis-related comorbidities. </w:t>
      </w:r>
      <w:r w:rsidR="003372E3">
        <w:rPr>
          <w:rFonts w:ascii="Arial" w:hAnsi="Arial" w:cs="Arial"/>
        </w:rPr>
        <w:t xml:space="preserve">Age-adjusted </w:t>
      </w:r>
      <w:r w:rsidR="003059F8">
        <w:rPr>
          <w:rFonts w:ascii="Arial" w:hAnsi="Arial" w:cs="Arial"/>
        </w:rPr>
        <w:t xml:space="preserve">mortality rates (AAMRs) were calculated </w:t>
      </w:r>
      <w:r w:rsidR="0072586B">
        <w:rPr>
          <w:rFonts w:ascii="Arial" w:hAnsi="Arial" w:cs="Arial"/>
        </w:rPr>
        <w:t xml:space="preserve">per 100,000 population </w:t>
      </w:r>
      <w:r w:rsidR="00A72867">
        <w:rPr>
          <w:rFonts w:ascii="Arial" w:hAnsi="Arial" w:cs="Arial"/>
        </w:rPr>
        <w:t xml:space="preserve">using the 2000 United States population. </w:t>
      </w:r>
      <w:r w:rsidR="00D05813">
        <w:rPr>
          <w:rFonts w:ascii="Arial" w:hAnsi="Arial" w:cs="Arial"/>
        </w:rPr>
        <w:t xml:space="preserve">Trends in AAMRs were modeled using log-linear regression </w:t>
      </w:r>
      <w:r w:rsidR="0038435A">
        <w:rPr>
          <w:rFonts w:ascii="Arial" w:hAnsi="Arial" w:cs="Arial"/>
        </w:rPr>
        <w:t xml:space="preserve">to estimate </w:t>
      </w:r>
      <w:r w:rsidR="00F13AEE">
        <w:rPr>
          <w:rFonts w:ascii="Arial" w:hAnsi="Arial" w:cs="Arial"/>
        </w:rPr>
        <w:t xml:space="preserve">the annual percent changes (APCs). </w:t>
      </w:r>
      <w:r w:rsidR="00C6258D">
        <w:rPr>
          <w:rFonts w:ascii="Arial" w:hAnsi="Arial" w:cs="Arial"/>
        </w:rPr>
        <w:t xml:space="preserve">Additionally, trends were </w:t>
      </w:r>
      <w:r w:rsidR="008D1DEC">
        <w:rPr>
          <w:rFonts w:ascii="Arial" w:hAnsi="Arial" w:cs="Arial"/>
        </w:rPr>
        <w:t xml:space="preserve">stratified by demographics including sex, race/ethnicity, and age group, although </w:t>
      </w:r>
      <w:r w:rsidR="005B6B20">
        <w:rPr>
          <w:rFonts w:ascii="Arial" w:hAnsi="Arial" w:cs="Arial"/>
        </w:rPr>
        <w:t xml:space="preserve">crude </w:t>
      </w:r>
      <w:r w:rsidR="009C6238">
        <w:rPr>
          <w:rFonts w:ascii="Arial" w:hAnsi="Arial" w:cs="Arial"/>
        </w:rPr>
        <w:t xml:space="preserve">mortality rates were used for mortality for the latter because AAMRs could not be calculated for them. </w:t>
      </w:r>
      <w:r w:rsidR="009036A1">
        <w:rPr>
          <w:rFonts w:ascii="Arial" w:hAnsi="Arial" w:cs="Arial"/>
        </w:rPr>
        <w:t xml:space="preserve">Assessed comorbidities included </w:t>
      </w:r>
      <w:r w:rsidR="00CA0BBD">
        <w:rPr>
          <w:rFonts w:ascii="Arial" w:hAnsi="Arial" w:cs="Arial"/>
        </w:rPr>
        <w:t xml:space="preserve">diabetes (ICD-10: </w:t>
      </w:r>
      <w:r w:rsidR="00D762A0">
        <w:rPr>
          <w:rFonts w:ascii="Arial" w:hAnsi="Arial" w:cs="Arial"/>
        </w:rPr>
        <w:t>E11-E14),</w:t>
      </w:r>
      <w:r w:rsidR="00C73AD7">
        <w:rPr>
          <w:rFonts w:ascii="Arial" w:hAnsi="Arial" w:cs="Arial"/>
        </w:rPr>
        <w:t xml:space="preserve"> </w:t>
      </w:r>
      <w:r w:rsidR="007A5484">
        <w:rPr>
          <w:rFonts w:ascii="Arial" w:hAnsi="Arial" w:cs="Arial"/>
        </w:rPr>
        <w:t>peripheral vascular disease (ICD-10:</w:t>
      </w:r>
      <w:r w:rsidR="00750F65">
        <w:rPr>
          <w:rFonts w:ascii="Arial" w:hAnsi="Arial" w:cs="Arial"/>
        </w:rPr>
        <w:t xml:space="preserve"> I73.9</w:t>
      </w:r>
      <w:r w:rsidR="007C7F03">
        <w:rPr>
          <w:rFonts w:ascii="Arial" w:hAnsi="Arial" w:cs="Arial"/>
        </w:rPr>
        <w:t xml:space="preserve">), </w:t>
      </w:r>
      <w:r w:rsidR="00B3348D">
        <w:rPr>
          <w:rFonts w:ascii="Arial" w:hAnsi="Arial" w:cs="Arial"/>
        </w:rPr>
        <w:t xml:space="preserve">trauma (ICD-10: </w:t>
      </w:r>
      <w:r w:rsidR="007A35B0">
        <w:rPr>
          <w:rFonts w:ascii="Arial" w:hAnsi="Arial" w:cs="Arial"/>
        </w:rPr>
        <w:t xml:space="preserve">S00-S99, </w:t>
      </w:r>
      <w:r w:rsidR="00C73AD7">
        <w:rPr>
          <w:rFonts w:ascii="Arial" w:hAnsi="Arial" w:cs="Arial"/>
        </w:rPr>
        <w:t xml:space="preserve">T00-T14, and T79), </w:t>
      </w:r>
      <w:r w:rsidR="0055342C">
        <w:rPr>
          <w:rFonts w:ascii="Arial" w:hAnsi="Arial" w:cs="Arial"/>
        </w:rPr>
        <w:t xml:space="preserve">decubitus ulcers (ICD-10: </w:t>
      </w:r>
      <w:r w:rsidR="00831D00">
        <w:rPr>
          <w:rFonts w:ascii="Arial" w:hAnsi="Arial" w:cs="Arial"/>
        </w:rPr>
        <w:t xml:space="preserve">L89), and vertebral osteomyelitis itself </w:t>
      </w:r>
      <w:r w:rsidR="00B36ECB">
        <w:rPr>
          <w:rFonts w:ascii="Arial" w:hAnsi="Arial" w:cs="Arial"/>
        </w:rPr>
        <w:t>(</w:t>
      </w:r>
      <w:r w:rsidR="004F2038">
        <w:rPr>
          <w:rFonts w:ascii="Arial" w:hAnsi="Arial" w:cs="Arial"/>
        </w:rPr>
        <w:t xml:space="preserve">ICD-10: M46.2-M46.4). </w:t>
      </w:r>
    </w:p>
    <w:p w14:paraId="214A7E27" w14:textId="53778F88" w:rsidR="00DE3192" w:rsidRDefault="00BD5821" w:rsidP="00DE3192">
      <w:pPr>
        <w:spacing w:line="48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For the overall trend in AAMR for osteomyelitis from 1999 to 202</w:t>
      </w:r>
      <w:r w:rsidR="00FA0863">
        <w:rPr>
          <w:rFonts w:ascii="Arial" w:hAnsi="Arial" w:cs="Arial"/>
        </w:rPr>
        <w:t>3</w:t>
      </w:r>
      <w:r>
        <w:rPr>
          <w:rFonts w:ascii="Arial" w:hAnsi="Arial" w:cs="Arial"/>
        </w:rPr>
        <w:t>, separate analyses were also conducted for the years 1999 to 2015 and 2016 to 202</w:t>
      </w:r>
      <w:r w:rsidR="00DF37BC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 to account for the switch in coding from the International Classification of Diseases, 9</w:t>
      </w:r>
      <w:r w:rsidRPr="00BD5821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Edition to ICD-10. </w:t>
      </w:r>
    </w:p>
    <w:p w14:paraId="7C918723" w14:textId="6AF3FBD1" w:rsidR="00BD5821" w:rsidRDefault="00DE3192" w:rsidP="00DE3192">
      <w:pPr>
        <w:spacing w:line="48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A p-value of &lt;0.05 was held to be significant, and all analyses were performed using R version 4.5.0 (R Foundation for Statistical Computing, Vienn</w:t>
      </w:r>
      <w:r w:rsidR="008D1F8C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, Austria). All code for statistical analysis is available at </w:t>
      </w:r>
      <w:r w:rsidRPr="00DE3192">
        <w:rPr>
          <w:rFonts w:ascii="Arial" w:hAnsi="Arial" w:cs="Arial"/>
        </w:rPr>
        <w:t>https://github.com/k-sanaka/cdcwonder_osteomyelitis.</w:t>
      </w:r>
    </w:p>
    <w:p w14:paraId="45ACBD6A" w14:textId="7B7F00B0" w:rsidR="005301C7" w:rsidRDefault="00AC3AE2" w:rsidP="00E861C8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613F8F">
        <w:rPr>
          <w:rFonts w:ascii="Arial" w:hAnsi="Arial" w:cs="Arial"/>
        </w:rPr>
        <w:t xml:space="preserve">From </w:t>
      </w:r>
      <w:r w:rsidR="003064AC">
        <w:rPr>
          <w:rFonts w:ascii="Arial" w:hAnsi="Arial" w:cs="Arial"/>
        </w:rPr>
        <w:t>1999 to 202</w:t>
      </w:r>
      <w:r w:rsidR="003F5BA9">
        <w:rPr>
          <w:rFonts w:ascii="Arial" w:hAnsi="Arial" w:cs="Arial"/>
        </w:rPr>
        <w:t>3</w:t>
      </w:r>
      <w:r w:rsidR="003064AC">
        <w:rPr>
          <w:rFonts w:ascii="Arial" w:hAnsi="Arial" w:cs="Arial"/>
        </w:rPr>
        <w:t xml:space="preserve">, there were </w:t>
      </w:r>
      <w:r w:rsidR="000853F3">
        <w:rPr>
          <w:rFonts w:ascii="Arial" w:hAnsi="Arial" w:cs="Arial"/>
        </w:rPr>
        <w:t>55,976</w:t>
      </w:r>
      <w:r w:rsidR="003966BA">
        <w:rPr>
          <w:rFonts w:ascii="Arial" w:hAnsi="Arial" w:cs="Arial"/>
        </w:rPr>
        <w:t xml:space="preserve"> </w:t>
      </w:r>
      <w:r w:rsidR="001917AF">
        <w:rPr>
          <w:rFonts w:ascii="Arial" w:hAnsi="Arial" w:cs="Arial"/>
        </w:rPr>
        <w:t>death</w:t>
      </w:r>
      <w:r w:rsidR="000B70A0">
        <w:rPr>
          <w:rFonts w:ascii="Arial" w:hAnsi="Arial" w:cs="Arial"/>
        </w:rPr>
        <w:t xml:space="preserve">s </w:t>
      </w:r>
      <w:r w:rsidR="00642B3D">
        <w:rPr>
          <w:rFonts w:ascii="Arial" w:hAnsi="Arial" w:cs="Arial"/>
        </w:rPr>
        <w:t xml:space="preserve">in the United States where osteomyelitis was listed as the </w:t>
      </w:r>
      <w:r w:rsidR="00435A70">
        <w:rPr>
          <w:rFonts w:ascii="Arial" w:hAnsi="Arial" w:cs="Arial"/>
        </w:rPr>
        <w:t>underlying cause</w:t>
      </w:r>
      <w:r w:rsidR="00E26258">
        <w:rPr>
          <w:rFonts w:ascii="Arial" w:hAnsi="Arial" w:cs="Arial"/>
        </w:rPr>
        <w:t>.</w:t>
      </w:r>
      <w:r w:rsidR="00260EBD">
        <w:rPr>
          <w:rFonts w:ascii="Arial" w:hAnsi="Arial" w:cs="Arial"/>
        </w:rPr>
        <w:t xml:space="preserve"> </w:t>
      </w:r>
      <w:r w:rsidR="000E0326">
        <w:rPr>
          <w:rFonts w:ascii="Arial" w:hAnsi="Arial" w:cs="Arial"/>
        </w:rPr>
        <w:t xml:space="preserve">Over the study period, </w:t>
      </w:r>
      <w:r w:rsidR="00D917FB">
        <w:rPr>
          <w:rFonts w:ascii="Arial" w:hAnsi="Arial" w:cs="Arial"/>
        </w:rPr>
        <w:t>54.02</w:t>
      </w:r>
      <w:r w:rsidR="005E6A1F">
        <w:rPr>
          <w:rFonts w:ascii="Arial" w:hAnsi="Arial" w:cs="Arial"/>
        </w:rPr>
        <w:t xml:space="preserve">% of </w:t>
      </w:r>
      <w:r w:rsidR="0048038F">
        <w:rPr>
          <w:rFonts w:ascii="Arial" w:hAnsi="Arial" w:cs="Arial"/>
        </w:rPr>
        <w:t>these deaths</w:t>
      </w:r>
      <w:r w:rsidR="00B9359C">
        <w:rPr>
          <w:rFonts w:ascii="Arial" w:hAnsi="Arial" w:cs="Arial"/>
        </w:rPr>
        <w:t xml:space="preserve"> </w:t>
      </w:r>
      <w:r w:rsidR="007C1961">
        <w:rPr>
          <w:rFonts w:ascii="Arial" w:hAnsi="Arial" w:cs="Arial"/>
        </w:rPr>
        <w:t xml:space="preserve">were among male persons, and </w:t>
      </w:r>
      <w:r w:rsidR="003E3600">
        <w:rPr>
          <w:rFonts w:ascii="Arial" w:hAnsi="Arial" w:cs="Arial"/>
        </w:rPr>
        <w:t>74.28</w:t>
      </w:r>
      <w:r w:rsidR="002A589A">
        <w:rPr>
          <w:rFonts w:ascii="Arial" w:hAnsi="Arial" w:cs="Arial"/>
        </w:rPr>
        <w:t>% of</w:t>
      </w:r>
      <w:r w:rsidR="00D45999">
        <w:rPr>
          <w:rFonts w:ascii="Arial" w:hAnsi="Arial" w:cs="Arial"/>
        </w:rPr>
        <w:t xml:space="preserve"> </w:t>
      </w:r>
      <w:r w:rsidR="00602B37">
        <w:rPr>
          <w:rFonts w:ascii="Arial" w:hAnsi="Arial" w:cs="Arial"/>
        </w:rPr>
        <w:t xml:space="preserve">decedents were </w:t>
      </w:r>
      <w:r w:rsidR="00F76361">
        <w:rPr>
          <w:rFonts w:ascii="Arial" w:hAnsi="Arial" w:cs="Arial"/>
        </w:rPr>
        <w:t xml:space="preserve">Non-Hispanic White. </w:t>
      </w:r>
      <w:r w:rsidR="000713FC">
        <w:rPr>
          <w:rFonts w:ascii="Arial" w:hAnsi="Arial" w:cs="Arial"/>
        </w:rPr>
        <w:t>Most</w:t>
      </w:r>
      <w:r w:rsidR="00C1294A">
        <w:rPr>
          <w:rFonts w:ascii="Arial" w:hAnsi="Arial" w:cs="Arial"/>
        </w:rPr>
        <w:t xml:space="preserve"> decedents were </w:t>
      </w:r>
      <w:r w:rsidR="000713FC">
        <w:rPr>
          <w:rFonts w:ascii="Arial" w:hAnsi="Arial" w:cs="Arial"/>
        </w:rPr>
        <w:t>65 years older (</w:t>
      </w:r>
      <w:r w:rsidR="00CA007F">
        <w:rPr>
          <w:rFonts w:ascii="Arial" w:hAnsi="Arial" w:cs="Arial"/>
        </w:rPr>
        <w:t>80.07</w:t>
      </w:r>
      <w:r w:rsidR="000713FC">
        <w:rPr>
          <w:rFonts w:ascii="Arial" w:hAnsi="Arial" w:cs="Arial"/>
        </w:rPr>
        <w:t xml:space="preserve">%). </w:t>
      </w:r>
      <w:r w:rsidR="005B53E5">
        <w:rPr>
          <w:rFonts w:ascii="Arial" w:hAnsi="Arial" w:cs="Arial"/>
        </w:rPr>
        <w:t xml:space="preserve">There were </w:t>
      </w:r>
      <w:r w:rsidR="00E248A5">
        <w:rPr>
          <w:rFonts w:ascii="Arial" w:hAnsi="Arial" w:cs="Arial"/>
        </w:rPr>
        <w:t>131,490</w:t>
      </w:r>
      <w:r w:rsidR="004F3568">
        <w:rPr>
          <w:rFonts w:ascii="Arial" w:hAnsi="Arial" w:cs="Arial"/>
        </w:rPr>
        <w:t xml:space="preserve"> deaths during the study period wherein </w:t>
      </w:r>
      <w:r w:rsidR="00FC19D9">
        <w:rPr>
          <w:rFonts w:ascii="Arial" w:hAnsi="Arial" w:cs="Arial"/>
        </w:rPr>
        <w:t xml:space="preserve">osteomyelitis was listed as a contributing cause. </w:t>
      </w:r>
      <w:r w:rsidR="0069346E">
        <w:rPr>
          <w:rFonts w:ascii="Arial" w:hAnsi="Arial" w:cs="Arial"/>
        </w:rPr>
        <w:t xml:space="preserve">Diabetes was the </w:t>
      </w:r>
      <w:r w:rsidR="00742BAA">
        <w:rPr>
          <w:rFonts w:ascii="Arial" w:hAnsi="Arial" w:cs="Arial"/>
        </w:rPr>
        <w:t>most assessed</w:t>
      </w:r>
      <w:r w:rsidR="0069346E">
        <w:rPr>
          <w:rFonts w:ascii="Arial" w:hAnsi="Arial" w:cs="Arial"/>
        </w:rPr>
        <w:t xml:space="preserve"> </w:t>
      </w:r>
      <w:r w:rsidR="00843A3C">
        <w:rPr>
          <w:rFonts w:ascii="Arial" w:hAnsi="Arial" w:cs="Arial"/>
        </w:rPr>
        <w:t xml:space="preserve">comorbidity, </w:t>
      </w:r>
      <w:r w:rsidR="00351AC6">
        <w:rPr>
          <w:rFonts w:ascii="Arial" w:hAnsi="Arial" w:cs="Arial"/>
        </w:rPr>
        <w:t xml:space="preserve">presenting on </w:t>
      </w:r>
      <w:r w:rsidR="00CD61B2">
        <w:rPr>
          <w:rFonts w:ascii="Arial" w:hAnsi="Arial" w:cs="Arial"/>
        </w:rPr>
        <w:t>29.63</w:t>
      </w:r>
      <w:r w:rsidR="00351AC6">
        <w:rPr>
          <w:rFonts w:ascii="Arial" w:hAnsi="Arial" w:cs="Arial"/>
        </w:rPr>
        <w:t xml:space="preserve">% of death certificates, </w:t>
      </w:r>
      <w:r w:rsidR="00742BAA">
        <w:rPr>
          <w:rFonts w:ascii="Arial" w:hAnsi="Arial" w:cs="Arial"/>
        </w:rPr>
        <w:t xml:space="preserve">while trauma only presented on </w:t>
      </w:r>
      <w:r w:rsidR="00F24080">
        <w:rPr>
          <w:rFonts w:ascii="Arial" w:hAnsi="Arial" w:cs="Arial"/>
        </w:rPr>
        <w:t>2.76</w:t>
      </w:r>
      <w:r w:rsidR="003B619A">
        <w:rPr>
          <w:rFonts w:ascii="Arial" w:hAnsi="Arial" w:cs="Arial"/>
        </w:rPr>
        <w:t>%.</w:t>
      </w:r>
    </w:p>
    <w:p w14:paraId="2D212524" w14:textId="47DCDCAD" w:rsidR="00003788" w:rsidRDefault="005301C7" w:rsidP="00E861C8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A10DF2">
        <w:rPr>
          <w:rFonts w:ascii="Arial" w:hAnsi="Arial" w:cs="Arial"/>
        </w:rPr>
        <w:t xml:space="preserve">The AAMR from osteomyelitis as an underlying cause of death increased from </w:t>
      </w:r>
      <w:r w:rsidR="00641E4C">
        <w:rPr>
          <w:rFonts w:ascii="Arial" w:hAnsi="Arial" w:cs="Arial"/>
        </w:rPr>
        <w:t xml:space="preserve">0.38 in 1999 to </w:t>
      </w:r>
      <w:r w:rsidR="00156CCE">
        <w:rPr>
          <w:rFonts w:ascii="Arial" w:hAnsi="Arial" w:cs="Arial"/>
        </w:rPr>
        <w:t>1.11</w:t>
      </w:r>
      <w:r w:rsidR="00126E33">
        <w:rPr>
          <w:rFonts w:ascii="Arial" w:hAnsi="Arial" w:cs="Arial"/>
        </w:rPr>
        <w:t xml:space="preserve"> in </w:t>
      </w:r>
      <w:r w:rsidR="009A4986">
        <w:rPr>
          <w:rFonts w:ascii="Arial" w:hAnsi="Arial" w:cs="Arial"/>
        </w:rPr>
        <w:t>202</w:t>
      </w:r>
      <w:r w:rsidR="00CA6788">
        <w:rPr>
          <w:rFonts w:ascii="Arial" w:hAnsi="Arial" w:cs="Arial"/>
        </w:rPr>
        <w:t>3</w:t>
      </w:r>
      <w:r w:rsidR="00A701C1">
        <w:rPr>
          <w:rFonts w:ascii="Arial" w:hAnsi="Arial" w:cs="Arial"/>
        </w:rPr>
        <w:t xml:space="preserve">, resulting in an APC of </w:t>
      </w:r>
      <w:r w:rsidR="00AC0EB7">
        <w:rPr>
          <w:rFonts w:ascii="Arial" w:hAnsi="Arial" w:cs="Arial"/>
        </w:rPr>
        <w:t>3.54</w:t>
      </w:r>
      <w:r w:rsidR="00DE5CE2">
        <w:rPr>
          <w:rFonts w:ascii="Arial" w:hAnsi="Arial" w:cs="Arial"/>
        </w:rPr>
        <w:t xml:space="preserve">% </w:t>
      </w:r>
      <w:r w:rsidR="000B3323">
        <w:rPr>
          <w:rFonts w:ascii="Arial" w:hAnsi="Arial" w:cs="Arial"/>
        </w:rPr>
        <w:t xml:space="preserve">(95% Confidence Interval [95% CI]: </w:t>
      </w:r>
      <w:r w:rsidR="00AA41E0">
        <w:rPr>
          <w:rFonts w:ascii="Arial" w:hAnsi="Arial" w:cs="Arial"/>
        </w:rPr>
        <w:t>2.8</w:t>
      </w:r>
      <w:r w:rsidR="00BB5719">
        <w:rPr>
          <w:rFonts w:ascii="Arial" w:hAnsi="Arial" w:cs="Arial"/>
        </w:rPr>
        <w:t xml:space="preserve">, </w:t>
      </w:r>
      <w:r w:rsidR="00F91B94">
        <w:rPr>
          <w:rFonts w:ascii="Arial" w:hAnsi="Arial" w:cs="Arial"/>
        </w:rPr>
        <w:t>4</w:t>
      </w:r>
      <w:r w:rsidR="00BB5719">
        <w:rPr>
          <w:rFonts w:ascii="Arial" w:hAnsi="Arial" w:cs="Arial"/>
        </w:rPr>
        <w:t xml:space="preserve">.28; p &lt; </w:t>
      </w:r>
      <w:r w:rsidR="007C0CAD">
        <w:rPr>
          <w:rFonts w:ascii="Arial" w:hAnsi="Arial" w:cs="Arial"/>
        </w:rPr>
        <w:t>0.001)</w:t>
      </w:r>
      <w:r w:rsidR="000F3C6E">
        <w:rPr>
          <w:rFonts w:ascii="Arial" w:hAnsi="Arial" w:cs="Arial"/>
        </w:rPr>
        <w:t xml:space="preserve"> (</w:t>
      </w:r>
      <w:r w:rsidR="000F3C6E">
        <w:rPr>
          <w:rFonts w:ascii="Arial" w:hAnsi="Arial" w:cs="Arial"/>
          <w:b/>
          <w:bCs/>
        </w:rPr>
        <w:t>Table 1</w:t>
      </w:r>
      <w:r w:rsidR="000F3C6E">
        <w:rPr>
          <w:rFonts w:ascii="Arial" w:hAnsi="Arial" w:cs="Arial"/>
        </w:rPr>
        <w:t xml:space="preserve">). </w:t>
      </w:r>
      <w:r w:rsidR="009B4786">
        <w:rPr>
          <w:rFonts w:ascii="Arial" w:hAnsi="Arial" w:cs="Arial"/>
        </w:rPr>
        <w:t xml:space="preserve">Most demographic subgroups also </w:t>
      </w:r>
      <w:r w:rsidR="00090D42">
        <w:rPr>
          <w:rFonts w:ascii="Arial" w:hAnsi="Arial" w:cs="Arial"/>
        </w:rPr>
        <w:t xml:space="preserve">experienced increases in AAMR </w:t>
      </w:r>
      <w:r w:rsidR="00150350">
        <w:rPr>
          <w:rFonts w:ascii="Arial" w:hAnsi="Arial" w:cs="Arial"/>
        </w:rPr>
        <w:t xml:space="preserve">over the study period. </w:t>
      </w:r>
      <w:r w:rsidR="006A5B7C">
        <w:rPr>
          <w:rFonts w:ascii="Arial" w:hAnsi="Arial" w:cs="Arial"/>
        </w:rPr>
        <w:t xml:space="preserve">Male </w:t>
      </w:r>
      <w:r w:rsidR="00CE6F37">
        <w:rPr>
          <w:rFonts w:ascii="Arial" w:hAnsi="Arial" w:cs="Arial"/>
        </w:rPr>
        <w:t xml:space="preserve">residents </w:t>
      </w:r>
      <w:r w:rsidR="00A71828">
        <w:rPr>
          <w:rFonts w:ascii="Arial" w:hAnsi="Arial" w:cs="Arial"/>
        </w:rPr>
        <w:t xml:space="preserve">had an APC in their AAMRs </w:t>
      </w:r>
      <w:r w:rsidR="00295AEB">
        <w:rPr>
          <w:rFonts w:ascii="Arial" w:hAnsi="Arial" w:cs="Arial"/>
        </w:rPr>
        <w:t xml:space="preserve">of </w:t>
      </w:r>
      <w:r w:rsidR="00AF61AA">
        <w:rPr>
          <w:rFonts w:ascii="Arial" w:hAnsi="Arial" w:cs="Arial"/>
        </w:rPr>
        <w:t>3.</w:t>
      </w:r>
      <w:r w:rsidR="000C4944">
        <w:rPr>
          <w:rFonts w:ascii="Arial" w:hAnsi="Arial" w:cs="Arial"/>
        </w:rPr>
        <w:t>92</w:t>
      </w:r>
      <w:r w:rsidR="00AF61AA">
        <w:rPr>
          <w:rFonts w:ascii="Arial" w:hAnsi="Arial" w:cs="Arial"/>
        </w:rPr>
        <w:t xml:space="preserve">% (95% CI: </w:t>
      </w:r>
      <w:r w:rsidR="00F83938">
        <w:rPr>
          <w:rFonts w:ascii="Arial" w:hAnsi="Arial" w:cs="Arial"/>
        </w:rPr>
        <w:t>3.23</w:t>
      </w:r>
      <w:r w:rsidR="00443498">
        <w:rPr>
          <w:rFonts w:ascii="Arial" w:hAnsi="Arial" w:cs="Arial"/>
        </w:rPr>
        <w:t xml:space="preserve">, </w:t>
      </w:r>
      <w:r w:rsidR="00F909FF">
        <w:rPr>
          <w:rFonts w:ascii="Arial" w:hAnsi="Arial" w:cs="Arial"/>
        </w:rPr>
        <w:t>4.61</w:t>
      </w:r>
      <w:r w:rsidR="00443498">
        <w:rPr>
          <w:rFonts w:ascii="Arial" w:hAnsi="Arial" w:cs="Arial"/>
        </w:rPr>
        <w:t>; p &lt; 0.001)</w:t>
      </w:r>
      <w:r w:rsidR="008317F2">
        <w:rPr>
          <w:rFonts w:ascii="Arial" w:hAnsi="Arial" w:cs="Arial"/>
        </w:rPr>
        <w:t xml:space="preserve">, while female residents had an APC of </w:t>
      </w:r>
      <w:r w:rsidR="00F13311">
        <w:rPr>
          <w:rFonts w:ascii="Arial" w:hAnsi="Arial" w:cs="Arial"/>
        </w:rPr>
        <w:t>3.05</w:t>
      </w:r>
      <w:r w:rsidR="005924A9">
        <w:rPr>
          <w:rFonts w:ascii="Arial" w:hAnsi="Arial" w:cs="Arial"/>
        </w:rPr>
        <w:t xml:space="preserve"> {95% CI: </w:t>
      </w:r>
      <w:r w:rsidR="00E46390">
        <w:rPr>
          <w:rFonts w:ascii="Arial" w:hAnsi="Arial" w:cs="Arial"/>
        </w:rPr>
        <w:t>2.21</w:t>
      </w:r>
      <w:r w:rsidR="00C619B0">
        <w:rPr>
          <w:rFonts w:ascii="Arial" w:hAnsi="Arial" w:cs="Arial"/>
        </w:rPr>
        <w:t xml:space="preserve">, </w:t>
      </w:r>
      <w:r w:rsidR="00E46390">
        <w:rPr>
          <w:rFonts w:ascii="Arial" w:hAnsi="Arial" w:cs="Arial"/>
        </w:rPr>
        <w:t>3.89</w:t>
      </w:r>
      <w:r w:rsidR="00C619B0">
        <w:rPr>
          <w:rFonts w:ascii="Arial" w:hAnsi="Arial" w:cs="Arial"/>
        </w:rPr>
        <w:t xml:space="preserve">: p &lt; 0.001). </w:t>
      </w:r>
      <w:r w:rsidR="00060231">
        <w:rPr>
          <w:rFonts w:ascii="Arial" w:hAnsi="Arial" w:cs="Arial"/>
        </w:rPr>
        <w:t xml:space="preserve">Regarding </w:t>
      </w:r>
      <w:r w:rsidR="000A0753">
        <w:rPr>
          <w:rFonts w:ascii="Arial" w:hAnsi="Arial" w:cs="Arial"/>
        </w:rPr>
        <w:t xml:space="preserve">racial and ethnic groups, </w:t>
      </w:r>
      <w:r w:rsidR="002C5BD9">
        <w:rPr>
          <w:rFonts w:ascii="Arial" w:hAnsi="Arial" w:cs="Arial"/>
        </w:rPr>
        <w:t xml:space="preserve">Non-Hispanic White </w:t>
      </w:r>
      <w:r w:rsidR="005578FA" w:rsidRPr="005578FA">
        <w:rPr>
          <w:rFonts w:ascii="Arial" w:hAnsi="Arial" w:cs="Arial"/>
        </w:rPr>
        <w:t xml:space="preserve">(APC: </w:t>
      </w:r>
      <w:r w:rsidR="00003581">
        <w:rPr>
          <w:rFonts w:ascii="Arial" w:hAnsi="Arial" w:cs="Arial"/>
        </w:rPr>
        <w:t>4.01</w:t>
      </w:r>
      <w:r w:rsidR="005578FA" w:rsidRPr="005578FA">
        <w:rPr>
          <w:rFonts w:ascii="Arial" w:hAnsi="Arial" w:cs="Arial"/>
        </w:rPr>
        <w:t xml:space="preserve">% [95% CI: </w:t>
      </w:r>
      <w:r w:rsidR="00820D2C">
        <w:rPr>
          <w:rFonts w:ascii="Arial" w:hAnsi="Arial" w:cs="Arial"/>
        </w:rPr>
        <w:t>3.28</w:t>
      </w:r>
      <w:r w:rsidR="005578FA" w:rsidRPr="005578FA">
        <w:rPr>
          <w:rFonts w:ascii="Arial" w:hAnsi="Arial" w:cs="Arial"/>
        </w:rPr>
        <w:t xml:space="preserve">%, </w:t>
      </w:r>
      <w:r w:rsidR="003A7DB0">
        <w:rPr>
          <w:rFonts w:ascii="Arial" w:hAnsi="Arial" w:cs="Arial"/>
        </w:rPr>
        <w:t>4.75</w:t>
      </w:r>
      <w:r w:rsidR="005578FA" w:rsidRPr="005578FA">
        <w:rPr>
          <w:rFonts w:ascii="Arial" w:hAnsi="Arial" w:cs="Arial"/>
        </w:rPr>
        <w:t>%]; p &lt; 0.0</w:t>
      </w:r>
      <w:r w:rsidR="006226A0">
        <w:rPr>
          <w:rFonts w:ascii="Arial" w:hAnsi="Arial" w:cs="Arial"/>
        </w:rPr>
        <w:t>0</w:t>
      </w:r>
      <w:r w:rsidR="005578FA" w:rsidRPr="005578FA">
        <w:rPr>
          <w:rFonts w:ascii="Arial" w:hAnsi="Arial" w:cs="Arial"/>
        </w:rPr>
        <w:t xml:space="preserve">1), Non-Hispanic Black (APC: </w:t>
      </w:r>
      <w:r w:rsidR="008069BA">
        <w:rPr>
          <w:rFonts w:ascii="Arial" w:hAnsi="Arial" w:cs="Arial"/>
        </w:rPr>
        <w:t>2.49</w:t>
      </w:r>
      <w:r w:rsidR="005578FA" w:rsidRPr="005578FA">
        <w:rPr>
          <w:rFonts w:ascii="Arial" w:hAnsi="Arial" w:cs="Arial"/>
        </w:rPr>
        <w:t xml:space="preserve">% [95% CI: </w:t>
      </w:r>
      <w:r w:rsidR="00F76B30">
        <w:rPr>
          <w:rFonts w:ascii="Arial" w:hAnsi="Arial" w:cs="Arial"/>
        </w:rPr>
        <w:t>1.37</w:t>
      </w:r>
      <w:r w:rsidR="005578FA" w:rsidRPr="005578FA">
        <w:rPr>
          <w:rFonts w:ascii="Arial" w:hAnsi="Arial" w:cs="Arial"/>
        </w:rPr>
        <w:t xml:space="preserve">%, </w:t>
      </w:r>
      <w:r w:rsidR="00167DA3">
        <w:rPr>
          <w:rFonts w:ascii="Arial" w:hAnsi="Arial" w:cs="Arial"/>
        </w:rPr>
        <w:t>3.62</w:t>
      </w:r>
      <w:r w:rsidR="005578FA" w:rsidRPr="005578FA">
        <w:rPr>
          <w:rFonts w:ascii="Arial" w:hAnsi="Arial" w:cs="Arial"/>
        </w:rPr>
        <w:t xml:space="preserve">%]; p </w:t>
      </w:r>
      <w:r w:rsidR="007B33BF">
        <w:rPr>
          <w:rFonts w:ascii="Arial" w:hAnsi="Arial" w:cs="Arial"/>
        </w:rPr>
        <w:t>&lt; 0.001</w:t>
      </w:r>
      <w:r w:rsidR="005578FA" w:rsidRPr="005578FA">
        <w:rPr>
          <w:rFonts w:ascii="Arial" w:hAnsi="Arial" w:cs="Arial"/>
        </w:rPr>
        <w:t>),</w:t>
      </w:r>
      <w:r w:rsidR="00141306">
        <w:rPr>
          <w:rFonts w:ascii="Arial" w:hAnsi="Arial" w:cs="Arial"/>
        </w:rPr>
        <w:t xml:space="preserve"> </w:t>
      </w:r>
      <w:r w:rsidR="005578FA" w:rsidRPr="005578FA">
        <w:rPr>
          <w:rFonts w:ascii="Arial" w:hAnsi="Arial" w:cs="Arial"/>
        </w:rPr>
        <w:t xml:space="preserve">Hispanic (APC: </w:t>
      </w:r>
      <w:r w:rsidR="00004DB7">
        <w:rPr>
          <w:rFonts w:ascii="Arial" w:hAnsi="Arial" w:cs="Arial"/>
        </w:rPr>
        <w:t>2</w:t>
      </w:r>
      <w:r w:rsidR="00461BBA">
        <w:rPr>
          <w:rFonts w:ascii="Arial" w:hAnsi="Arial" w:cs="Arial"/>
        </w:rPr>
        <w:t>.29</w:t>
      </w:r>
      <w:r w:rsidR="005578FA" w:rsidRPr="005578FA">
        <w:rPr>
          <w:rFonts w:ascii="Arial" w:hAnsi="Arial" w:cs="Arial"/>
        </w:rPr>
        <w:t xml:space="preserve">% [95% CI: </w:t>
      </w:r>
      <w:r w:rsidR="003D3B8A">
        <w:rPr>
          <w:rFonts w:ascii="Arial" w:hAnsi="Arial" w:cs="Arial"/>
        </w:rPr>
        <w:t>1.45</w:t>
      </w:r>
      <w:r w:rsidR="005578FA" w:rsidRPr="005578FA">
        <w:rPr>
          <w:rFonts w:ascii="Arial" w:hAnsi="Arial" w:cs="Arial"/>
        </w:rPr>
        <w:t xml:space="preserve">, </w:t>
      </w:r>
      <w:r w:rsidR="006431D0">
        <w:rPr>
          <w:rFonts w:ascii="Arial" w:hAnsi="Arial" w:cs="Arial"/>
        </w:rPr>
        <w:t>3.15</w:t>
      </w:r>
      <w:r w:rsidR="005578FA" w:rsidRPr="005578FA">
        <w:rPr>
          <w:rFonts w:ascii="Arial" w:hAnsi="Arial" w:cs="Arial"/>
        </w:rPr>
        <w:t xml:space="preserve">]; p </w:t>
      </w:r>
      <w:r w:rsidR="00947690">
        <w:rPr>
          <w:rFonts w:ascii="Arial" w:hAnsi="Arial" w:cs="Arial"/>
        </w:rPr>
        <w:t>&lt; 0.001</w:t>
      </w:r>
      <w:r w:rsidR="005578FA" w:rsidRPr="005578FA">
        <w:rPr>
          <w:rFonts w:ascii="Arial" w:hAnsi="Arial" w:cs="Arial"/>
        </w:rPr>
        <w:t>)</w:t>
      </w:r>
      <w:r w:rsidR="00DF3FF2">
        <w:rPr>
          <w:rFonts w:ascii="Arial" w:hAnsi="Arial" w:cs="Arial"/>
        </w:rPr>
        <w:t xml:space="preserve">, and American Indian/Alaska Native residents </w:t>
      </w:r>
      <w:r w:rsidR="00433C8A">
        <w:rPr>
          <w:rFonts w:ascii="Arial" w:hAnsi="Arial" w:cs="Arial"/>
        </w:rPr>
        <w:t>(</w:t>
      </w:r>
      <w:r w:rsidR="00FD63BA">
        <w:rPr>
          <w:rFonts w:ascii="Arial" w:hAnsi="Arial" w:cs="Arial"/>
        </w:rPr>
        <w:t xml:space="preserve">APC: </w:t>
      </w:r>
      <w:r w:rsidR="00972398">
        <w:rPr>
          <w:rFonts w:ascii="Arial" w:hAnsi="Arial" w:cs="Arial"/>
        </w:rPr>
        <w:t xml:space="preserve">6.79 [95% CI: </w:t>
      </w:r>
      <w:r w:rsidR="008063FD">
        <w:rPr>
          <w:rFonts w:ascii="Arial" w:hAnsi="Arial" w:cs="Arial"/>
        </w:rPr>
        <w:t xml:space="preserve">2.68, </w:t>
      </w:r>
      <w:r w:rsidR="00416561">
        <w:rPr>
          <w:rFonts w:ascii="Arial" w:hAnsi="Arial" w:cs="Arial"/>
        </w:rPr>
        <w:t>11.08; p = 0.005)</w:t>
      </w:r>
      <w:r w:rsidR="005578FA" w:rsidRPr="005578FA">
        <w:rPr>
          <w:rFonts w:ascii="Arial" w:hAnsi="Arial" w:cs="Arial"/>
        </w:rPr>
        <w:t xml:space="preserve"> experienced significant increases in AAMR, while Asians or Pacific Islanders </w:t>
      </w:r>
      <w:r w:rsidR="00196464">
        <w:rPr>
          <w:rFonts w:ascii="Arial" w:hAnsi="Arial" w:cs="Arial"/>
        </w:rPr>
        <w:t>saw</w:t>
      </w:r>
      <w:r w:rsidR="005578FA" w:rsidRPr="005578FA">
        <w:rPr>
          <w:rFonts w:ascii="Arial" w:hAnsi="Arial" w:cs="Arial"/>
        </w:rPr>
        <w:t xml:space="preserve"> no significant change</w:t>
      </w:r>
      <w:r w:rsidR="00196464">
        <w:rPr>
          <w:rFonts w:ascii="Arial" w:hAnsi="Arial" w:cs="Arial"/>
        </w:rPr>
        <w:t>s</w:t>
      </w:r>
      <w:r w:rsidR="005578FA" w:rsidRPr="005578FA">
        <w:rPr>
          <w:rFonts w:ascii="Arial" w:hAnsi="Arial" w:cs="Arial"/>
        </w:rPr>
        <w:t>.</w:t>
      </w:r>
      <w:r w:rsidR="00BF5FF3">
        <w:rPr>
          <w:rFonts w:ascii="Arial" w:hAnsi="Arial" w:cs="Arial"/>
        </w:rPr>
        <w:t xml:space="preserve"> </w:t>
      </w:r>
      <w:r w:rsidR="00CB5224">
        <w:rPr>
          <w:rFonts w:ascii="Arial" w:hAnsi="Arial" w:cs="Arial"/>
        </w:rPr>
        <w:t>W</w:t>
      </w:r>
      <w:r w:rsidR="005578FA" w:rsidRPr="005578FA">
        <w:rPr>
          <w:rFonts w:ascii="Arial" w:hAnsi="Arial" w:cs="Arial"/>
        </w:rPr>
        <w:t xml:space="preserve">hile </w:t>
      </w:r>
      <w:r w:rsidR="00003788">
        <w:rPr>
          <w:rFonts w:ascii="Arial" w:hAnsi="Arial" w:cs="Arial"/>
        </w:rPr>
        <w:t xml:space="preserve">there were too few deaths with osteomyelitis listed </w:t>
      </w:r>
      <w:r w:rsidR="006E30B9">
        <w:rPr>
          <w:rFonts w:ascii="Arial" w:hAnsi="Arial" w:cs="Arial"/>
        </w:rPr>
        <w:t xml:space="preserve">as the underlying cause of death </w:t>
      </w:r>
      <w:r w:rsidR="001716DC">
        <w:rPr>
          <w:rFonts w:ascii="Arial" w:hAnsi="Arial" w:cs="Arial"/>
        </w:rPr>
        <w:t xml:space="preserve">among those aged </w:t>
      </w:r>
      <w:r w:rsidR="008E59C1">
        <w:rPr>
          <w:rFonts w:ascii="Arial" w:hAnsi="Arial" w:cs="Arial"/>
        </w:rPr>
        <w:t xml:space="preserve">34 years </w:t>
      </w:r>
      <w:r w:rsidR="00166220">
        <w:rPr>
          <w:rFonts w:ascii="Arial" w:hAnsi="Arial" w:cs="Arial"/>
        </w:rPr>
        <w:t xml:space="preserve">and </w:t>
      </w:r>
      <w:r w:rsidR="00166220">
        <w:rPr>
          <w:rFonts w:ascii="Arial" w:hAnsi="Arial" w:cs="Arial"/>
        </w:rPr>
        <w:lastRenderedPageBreak/>
        <w:t xml:space="preserve">under to determine </w:t>
      </w:r>
      <w:r w:rsidR="003C5DF9">
        <w:rPr>
          <w:rFonts w:ascii="Arial" w:hAnsi="Arial" w:cs="Arial"/>
        </w:rPr>
        <w:t xml:space="preserve">accurate AAMRs and </w:t>
      </w:r>
      <w:r w:rsidR="00AC117B">
        <w:rPr>
          <w:rFonts w:ascii="Arial" w:hAnsi="Arial" w:cs="Arial"/>
        </w:rPr>
        <w:t xml:space="preserve">APCs, </w:t>
      </w:r>
      <w:r w:rsidR="00DF6C0C">
        <w:rPr>
          <w:rFonts w:ascii="Arial" w:hAnsi="Arial" w:cs="Arial"/>
        </w:rPr>
        <w:t xml:space="preserve">residents aged </w:t>
      </w:r>
      <w:r w:rsidR="00585AE7">
        <w:rPr>
          <w:rFonts w:ascii="Arial" w:hAnsi="Arial" w:cs="Arial"/>
        </w:rPr>
        <w:t>35-64 years</w:t>
      </w:r>
      <w:r w:rsidR="008F585A">
        <w:rPr>
          <w:rFonts w:ascii="Arial" w:hAnsi="Arial" w:cs="Arial"/>
        </w:rPr>
        <w:t xml:space="preserve"> </w:t>
      </w:r>
      <w:r w:rsidR="00585AE7">
        <w:rPr>
          <w:rFonts w:ascii="Arial" w:hAnsi="Arial" w:cs="Arial"/>
        </w:rPr>
        <w:t xml:space="preserve">and </w:t>
      </w:r>
      <w:r w:rsidR="003D49D3">
        <w:rPr>
          <w:rFonts w:ascii="Arial" w:hAnsi="Arial" w:cs="Arial"/>
        </w:rPr>
        <w:t xml:space="preserve">65 years and older </w:t>
      </w:r>
      <w:r w:rsidR="00B3539B">
        <w:rPr>
          <w:rFonts w:ascii="Arial" w:hAnsi="Arial" w:cs="Arial"/>
        </w:rPr>
        <w:t xml:space="preserve">both saw increases in </w:t>
      </w:r>
      <w:r w:rsidR="000D230D">
        <w:rPr>
          <w:rFonts w:ascii="Arial" w:hAnsi="Arial" w:cs="Arial"/>
        </w:rPr>
        <w:t>mortality</w:t>
      </w:r>
      <w:r w:rsidR="00B3539B">
        <w:rPr>
          <w:rFonts w:ascii="Arial" w:hAnsi="Arial" w:cs="Arial"/>
        </w:rPr>
        <w:t xml:space="preserve"> </w:t>
      </w:r>
      <w:r w:rsidR="006D11EE">
        <w:rPr>
          <w:rFonts w:ascii="Arial" w:hAnsi="Arial" w:cs="Arial"/>
        </w:rPr>
        <w:t>over the study period</w:t>
      </w:r>
      <w:r w:rsidR="008077A1">
        <w:rPr>
          <w:rFonts w:ascii="Arial" w:hAnsi="Arial" w:cs="Arial"/>
        </w:rPr>
        <w:t>. The former group saw greater increases in mortality than the latter, with their</w:t>
      </w:r>
      <w:r w:rsidR="00EF3ED9">
        <w:rPr>
          <w:rFonts w:ascii="Arial" w:hAnsi="Arial" w:cs="Arial"/>
        </w:rPr>
        <w:t xml:space="preserve"> APCs</w:t>
      </w:r>
      <w:r w:rsidR="000D230D">
        <w:rPr>
          <w:rFonts w:ascii="Arial" w:hAnsi="Arial" w:cs="Arial"/>
        </w:rPr>
        <w:t xml:space="preserve"> in AAMR</w:t>
      </w:r>
      <w:r w:rsidR="00C57BB6">
        <w:rPr>
          <w:rFonts w:ascii="Arial" w:hAnsi="Arial" w:cs="Arial"/>
        </w:rPr>
        <w:t>s</w:t>
      </w:r>
      <w:r w:rsidR="00EF3ED9">
        <w:rPr>
          <w:rFonts w:ascii="Arial" w:hAnsi="Arial" w:cs="Arial"/>
        </w:rPr>
        <w:t xml:space="preserve"> being</w:t>
      </w:r>
      <w:r w:rsidR="00C57BB6">
        <w:rPr>
          <w:rFonts w:ascii="Arial" w:hAnsi="Arial" w:cs="Arial"/>
        </w:rPr>
        <w:t xml:space="preserve"> </w:t>
      </w:r>
      <w:r w:rsidR="005F3EE9">
        <w:rPr>
          <w:rFonts w:ascii="Arial" w:hAnsi="Arial" w:cs="Arial"/>
        </w:rPr>
        <w:t>6.08</w:t>
      </w:r>
      <w:r w:rsidR="00D20F90">
        <w:rPr>
          <w:rFonts w:ascii="Arial" w:hAnsi="Arial" w:cs="Arial"/>
        </w:rPr>
        <w:t>% (95% CI:</w:t>
      </w:r>
      <w:r w:rsidR="00F74E62">
        <w:rPr>
          <w:rFonts w:ascii="Arial" w:hAnsi="Arial" w:cs="Arial"/>
        </w:rPr>
        <w:t xml:space="preserve"> </w:t>
      </w:r>
      <w:r w:rsidR="004155EC">
        <w:rPr>
          <w:rFonts w:ascii="Arial" w:hAnsi="Arial" w:cs="Arial"/>
        </w:rPr>
        <w:t>5.47</w:t>
      </w:r>
      <w:r w:rsidR="00F74E62">
        <w:rPr>
          <w:rFonts w:ascii="Arial" w:hAnsi="Arial" w:cs="Arial"/>
        </w:rPr>
        <w:t xml:space="preserve">, </w:t>
      </w:r>
      <w:r w:rsidR="00F864A8">
        <w:rPr>
          <w:rFonts w:ascii="Arial" w:hAnsi="Arial" w:cs="Arial"/>
        </w:rPr>
        <w:t>6.7</w:t>
      </w:r>
      <w:r w:rsidR="00F74E62">
        <w:rPr>
          <w:rFonts w:ascii="Arial" w:hAnsi="Arial" w:cs="Arial"/>
        </w:rPr>
        <w:t xml:space="preserve">; p &lt; 0.001) and </w:t>
      </w:r>
      <w:r w:rsidR="003D39F1">
        <w:rPr>
          <w:rFonts w:ascii="Arial" w:hAnsi="Arial" w:cs="Arial"/>
        </w:rPr>
        <w:t>2.</w:t>
      </w:r>
      <w:r w:rsidR="005B7B63">
        <w:rPr>
          <w:rFonts w:ascii="Arial" w:hAnsi="Arial" w:cs="Arial"/>
        </w:rPr>
        <w:t>9</w:t>
      </w:r>
      <w:r w:rsidR="003D39F1">
        <w:rPr>
          <w:rFonts w:ascii="Arial" w:hAnsi="Arial" w:cs="Arial"/>
        </w:rPr>
        <w:t xml:space="preserve"> (95% CI: </w:t>
      </w:r>
      <w:r w:rsidR="00F95D71">
        <w:rPr>
          <w:rFonts w:ascii="Arial" w:hAnsi="Arial" w:cs="Arial"/>
        </w:rPr>
        <w:t>2.2</w:t>
      </w:r>
      <w:r w:rsidR="00964B02">
        <w:rPr>
          <w:rFonts w:ascii="Arial" w:hAnsi="Arial" w:cs="Arial"/>
        </w:rPr>
        <w:t xml:space="preserve">, </w:t>
      </w:r>
      <w:r w:rsidR="00F95D71">
        <w:rPr>
          <w:rFonts w:ascii="Arial" w:hAnsi="Arial" w:cs="Arial"/>
        </w:rPr>
        <w:t>3.6</w:t>
      </w:r>
      <w:r w:rsidR="00734807">
        <w:rPr>
          <w:rFonts w:ascii="Arial" w:hAnsi="Arial" w:cs="Arial"/>
        </w:rPr>
        <w:t>; p &lt; 0.001)</w:t>
      </w:r>
      <w:r w:rsidR="0026099C">
        <w:rPr>
          <w:rFonts w:ascii="Arial" w:hAnsi="Arial" w:cs="Arial"/>
        </w:rPr>
        <w:t>, respectively</w:t>
      </w:r>
      <w:r w:rsidR="006D11EE">
        <w:rPr>
          <w:rFonts w:ascii="Arial" w:hAnsi="Arial" w:cs="Arial"/>
        </w:rPr>
        <w:t>.</w:t>
      </w:r>
      <w:r w:rsidR="00D57FB9">
        <w:rPr>
          <w:rFonts w:ascii="Arial" w:hAnsi="Arial" w:cs="Arial"/>
        </w:rPr>
        <w:t xml:space="preserve"> </w:t>
      </w:r>
    </w:p>
    <w:p w14:paraId="57142965" w14:textId="1CB12781" w:rsidR="00185440" w:rsidRDefault="00185440" w:rsidP="00E861C8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2358BD">
        <w:rPr>
          <w:rFonts w:ascii="Arial" w:hAnsi="Arial" w:cs="Arial"/>
        </w:rPr>
        <w:t>O</w:t>
      </w:r>
      <w:r w:rsidR="00953295" w:rsidRPr="00953295">
        <w:rPr>
          <w:rFonts w:ascii="Arial" w:hAnsi="Arial" w:cs="Arial"/>
        </w:rPr>
        <w:t>f all the comorbidities assessed in the study, diabetes-associated osteomyelitis had the highest AAMR in both 1999</w:t>
      </w:r>
      <w:r w:rsidR="00BC27B6">
        <w:rPr>
          <w:rFonts w:ascii="Arial" w:hAnsi="Arial" w:cs="Arial"/>
        </w:rPr>
        <w:t xml:space="preserve"> (</w:t>
      </w:r>
      <w:r w:rsidR="00BC4CE2">
        <w:rPr>
          <w:rFonts w:ascii="Arial" w:hAnsi="Arial" w:cs="Arial"/>
        </w:rPr>
        <w:t>0.28)</w:t>
      </w:r>
      <w:r w:rsidR="00953295" w:rsidRPr="00953295">
        <w:rPr>
          <w:rFonts w:ascii="Arial" w:hAnsi="Arial" w:cs="Arial"/>
        </w:rPr>
        <w:t xml:space="preserve"> and 202</w:t>
      </w:r>
      <w:r w:rsidR="00E16A93">
        <w:rPr>
          <w:rFonts w:ascii="Arial" w:hAnsi="Arial" w:cs="Arial"/>
        </w:rPr>
        <w:t>3</w:t>
      </w:r>
      <w:r w:rsidR="00BC4CE2">
        <w:rPr>
          <w:rFonts w:ascii="Arial" w:hAnsi="Arial" w:cs="Arial"/>
        </w:rPr>
        <w:t xml:space="preserve"> (</w:t>
      </w:r>
      <w:r w:rsidR="00270207">
        <w:rPr>
          <w:rFonts w:ascii="Arial" w:hAnsi="Arial" w:cs="Arial"/>
        </w:rPr>
        <w:t>0.83).</w:t>
      </w:r>
      <w:r w:rsidR="00953295" w:rsidRPr="00953295">
        <w:rPr>
          <w:rFonts w:ascii="Arial" w:hAnsi="Arial" w:cs="Arial"/>
        </w:rPr>
        <w:t xml:space="preserve"> However, it had a lower APC (APC: </w:t>
      </w:r>
      <w:r w:rsidR="005D76B7">
        <w:rPr>
          <w:rFonts w:ascii="Arial" w:hAnsi="Arial" w:cs="Arial"/>
        </w:rPr>
        <w:t>4.04</w:t>
      </w:r>
      <w:r w:rsidR="00953295" w:rsidRPr="00953295">
        <w:rPr>
          <w:rFonts w:ascii="Arial" w:hAnsi="Arial" w:cs="Arial"/>
        </w:rPr>
        <w:t xml:space="preserve">% [95% CI: </w:t>
      </w:r>
      <w:r w:rsidR="008624BB">
        <w:rPr>
          <w:rFonts w:ascii="Arial" w:hAnsi="Arial" w:cs="Arial"/>
        </w:rPr>
        <w:t>3.03</w:t>
      </w:r>
      <w:r w:rsidR="00953295" w:rsidRPr="00953295">
        <w:rPr>
          <w:rFonts w:ascii="Arial" w:hAnsi="Arial" w:cs="Arial"/>
        </w:rPr>
        <w:t xml:space="preserve">%, </w:t>
      </w:r>
      <w:r w:rsidR="008624BB">
        <w:rPr>
          <w:rFonts w:ascii="Arial" w:hAnsi="Arial" w:cs="Arial"/>
        </w:rPr>
        <w:t>5.07</w:t>
      </w:r>
      <w:r w:rsidR="00953295" w:rsidRPr="00953295">
        <w:rPr>
          <w:rFonts w:ascii="Arial" w:hAnsi="Arial" w:cs="Arial"/>
        </w:rPr>
        <w:t>%]; p &lt; 0.0</w:t>
      </w:r>
      <w:r w:rsidR="00127138">
        <w:rPr>
          <w:rFonts w:ascii="Arial" w:hAnsi="Arial" w:cs="Arial"/>
        </w:rPr>
        <w:t>0</w:t>
      </w:r>
      <w:r w:rsidR="00953295" w:rsidRPr="00953295">
        <w:rPr>
          <w:rFonts w:ascii="Arial" w:hAnsi="Arial" w:cs="Arial"/>
        </w:rPr>
        <w:t xml:space="preserve">1) than trauma-associated osteomyelitis (APC: </w:t>
      </w:r>
      <w:r w:rsidR="005166F1">
        <w:rPr>
          <w:rFonts w:ascii="Arial" w:hAnsi="Arial" w:cs="Arial"/>
        </w:rPr>
        <w:t>6.85</w:t>
      </w:r>
      <w:r w:rsidR="00953295" w:rsidRPr="00953295">
        <w:rPr>
          <w:rFonts w:ascii="Arial" w:hAnsi="Arial" w:cs="Arial"/>
        </w:rPr>
        <w:t xml:space="preserve">% [95% CI: </w:t>
      </w:r>
      <w:r w:rsidR="00C20096">
        <w:rPr>
          <w:rFonts w:ascii="Arial" w:hAnsi="Arial" w:cs="Arial"/>
        </w:rPr>
        <w:t>5.09</w:t>
      </w:r>
      <w:r w:rsidR="00953295" w:rsidRPr="00953295">
        <w:rPr>
          <w:rFonts w:ascii="Arial" w:hAnsi="Arial" w:cs="Arial"/>
        </w:rPr>
        <w:t>%, 8.</w:t>
      </w:r>
      <w:r w:rsidR="007D55E5">
        <w:rPr>
          <w:rFonts w:ascii="Arial" w:hAnsi="Arial" w:cs="Arial"/>
        </w:rPr>
        <w:t>64</w:t>
      </w:r>
      <w:r w:rsidR="00953295" w:rsidRPr="00953295">
        <w:rPr>
          <w:rFonts w:ascii="Arial" w:hAnsi="Arial" w:cs="Arial"/>
        </w:rPr>
        <w:t>%]; p &lt; 0.0</w:t>
      </w:r>
      <w:r w:rsidR="00267CF7">
        <w:rPr>
          <w:rFonts w:ascii="Arial" w:hAnsi="Arial" w:cs="Arial"/>
        </w:rPr>
        <w:t>0</w:t>
      </w:r>
      <w:r w:rsidR="00953295" w:rsidRPr="00953295">
        <w:rPr>
          <w:rFonts w:ascii="Arial" w:hAnsi="Arial" w:cs="Arial"/>
        </w:rPr>
        <w:t xml:space="preserve">1), decubitus ulcer-associated osteomyelitis (APC: </w:t>
      </w:r>
      <w:r w:rsidR="00B12BD9">
        <w:rPr>
          <w:rFonts w:ascii="Arial" w:hAnsi="Arial" w:cs="Arial"/>
        </w:rPr>
        <w:t>6.17</w:t>
      </w:r>
      <w:r w:rsidR="00953295" w:rsidRPr="00953295">
        <w:rPr>
          <w:rFonts w:ascii="Arial" w:hAnsi="Arial" w:cs="Arial"/>
        </w:rPr>
        <w:t xml:space="preserve">% [95% CI: </w:t>
      </w:r>
      <w:r w:rsidR="000A0DDE">
        <w:rPr>
          <w:rFonts w:ascii="Arial" w:hAnsi="Arial" w:cs="Arial"/>
        </w:rPr>
        <w:t>5.32</w:t>
      </w:r>
      <w:r w:rsidR="00953295" w:rsidRPr="00953295">
        <w:rPr>
          <w:rFonts w:ascii="Arial" w:hAnsi="Arial" w:cs="Arial"/>
        </w:rPr>
        <w:t xml:space="preserve">%, </w:t>
      </w:r>
      <w:r w:rsidR="00A44C09">
        <w:rPr>
          <w:rFonts w:ascii="Arial" w:hAnsi="Arial" w:cs="Arial"/>
        </w:rPr>
        <w:t>7.04</w:t>
      </w:r>
      <w:r w:rsidR="00953295" w:rsidRPr="00953295">
        <w:rPr>
          <w:rFonts w:ascii="Arial" w:hAnsi="Arial" w:cs="Arial"/>
        </w:rPr>
        <w:t>%]; p &lt; 0.0</w:t>
      </w:r>
      <w:r w:rsidR="0004305F">
        <w:rPr>
          <w:rFonts w:ascii="Arial" w:hAnsi="Arial" w:cs="Arial"/>
        </w:rPr>
        <w:t>0</w:t>
      </w:r>
      <w:r w:rsidR="00953295" w:rsidRPr="00953295">
        <w:rPr>
          <w:rFonts w:ascii="Arial" w:hAnsi="Arial" w:cs="Arial"/>
        </w:rPr>
        <w:t xml:space="preserve">1), and vertebral osteomyelitis (APC: </w:t>
      </w:r>
      <w:r w:rsidR="005B39E5">
        <w:rPr>
          <w:rFonts w:ascii="Arial" w:hAnsi="Arial" w:cs="Arial"/>
        </w:rPr>
        <w:t>6.99</w:t>
      </w:r>
      <w:r w:rsidR="00953295" w:rsidRPr="00953295">
        <w:rPr>
          <w:rFonts w:ascii="Arial" w:hAnsi="Arial" w:cs="Arial"/>
        </w:rPr>
        <w:t xml:space="preserve">%; [95% CI: </w:t>
      </w:r>
      <w:r w:rsidR="00FA295B">
        <w:rPr>
          <w:rFonts w:ascii="Arial" w:hAnsi="Arial" w:cs="Arial"/>
        </w:rPr>
        <w:t>6.12</w:t>
      </w:r>
      <w:r w:rsidR="00953295" w:rsidRPr="00953295">
        <w:rPr>
          <w:rFonts w:ascii="Arial" w:hAnsi="Arial" w:cs="Arial"/>
        </w:rPr>
        <w:t xml:space="preserve">%, </w:t>
      </w:r>
      <w:r w:rsidR="005A4A96">
        <w:rPr>
          <w:rFonts w:ascii="Arial" w:hAnsi="Arial" w:cs="Arial"/>
        </w:rPr>
        <w:t>7.87</w:t>
      </w:r>
      <w:r w:rsidR="00953295" w:rsidRPr="00953295">
        <w:rPr>
          <w:rFonts w:ascii="Arial" w:hAnsi="Arial" w:cs="Arial"/>
        </w:rPr>
        <w:t>%]; p &lt; 0.0</w:t>
      </w:r>
      <w:r w:rsidR="00291BC2">
        <w:rPr>
          <w:rFonts w:ascii="Arial" w:hAnsi="Arial" w:cs="Arial"/>
        </w:rPr>
        <w:t>0</w:t>
      </w:r>
      <w:r w:rsidR="00953295" w:rsidRPr="00953295">
        <w:rPr>
          <w:rFonts w:ascii="Arial" w:hAnsi="Arial" w:cs="Arial"/>
        </w:rPr>
        <w:t>1). Peripheral vascular disease-related osteomyelitis also saw a significant increase in AAMR from 1999 to 202</w:t>
      </w:r>
      <w:r w:rsidR="005A3AC6">
        <w:rPr>
          <w:rFonts w:ascii="Arial" w:hAnsi="Arial" w:cs="Arial"/>
        </w:rPr>
        <w:t>3</w:t>
      </w:r>
      <w:r w:rsidR="00953295" w:rsidRPr="00953295">
        <w:rPr>
          <w:rFonts w:ascii="Arial" w:hAnsi="Arial" w:cs="Arial"/>
        </w:rPr>
        <w:t xml:space="preserve"> (APC: </w:t>
      </w:r>
      <w:r w:rsidR="003A7F02">
        <w:rPr>
          <w:rFonts w:ascii="Arial" w:hAnsi="Arial" w:cs="Arial"/>
        </w:rPr>
        <w:t>5.27</w:t>
      </w:r>
      <w:r w:rsidR="00953295" w:rsidRPr="00953295">
        <w:rPr>
          <w:rFonts w:ascii="Arial" w:hAnsi="Arial" w:cs="Arial"/>
        </w:rPr>
        <w:t xml:space="preserve">% [95% CI: </w:t>
      </w:r>
      <w:r w:rsidR="001863F9">
        <w:rPr>
          <w:rFonts w:ascii="Arial" w:hAnsi="Arial" w:cs="Arial"/>
        </w:rPr>
        <w:t>4.19</w:t>
      </w:r>
      <w:r w:rsidR="00953295" w:rsidRPr="00953295">
        <w:rPr>
          <w:rFonts w:ascii="Arial" w:hAnsi="Arial" w:cs="Arial"/>
        </w:rPr>
        <w:t xml:space="preserve">%, </w:t>
      </w:r>
      <w:r w:rsidR="00AB0442">
        <w:rPr>
          <w:rFonts w:ascii="Arial" w:hAnsi="Arial" w:cs="Arial"/>
        </w:rPr>
        <w:t>6.36</w:t>
      </w:r>
      <w:r w:rsidR="00953295" w:rsidRPr="00953295">
        <w:rPr>
          <w:rFonts w:ascii="Arial" w:hAnsi="Arial" w:cs="Arial"/>
        </w:rPr>
        <w:t>%]; p &lt; 0.0</w:t>
      </w:r>
      <w:r w:rsidR="001C524A">
        <w:rPr>
          <w:rFonts w:ascii="Arial" w:hAnsi="Arial" w:cs="Arial"/>
        </w:rPr>
        <w:t>0</w:t>
      </w:r>
      <w:r w:rsidR="00953295" w:rsidRPr="00953295">
        <w:rPr>
          <w:rFonts w:ascii="Arial" w:hAnsi="Arial" w:cs="Arial"/>
        </w:rPr>
        <w:t>1)</w:t>
      </w:r>
      <w:r w:rsidR="00953295">
        <w:rPr>
          <w:rFonts w:ascii="Arial" w:hAnsi="Arial" w:cs="Arial"/>
        </w:rPr>
        <w:t>.</w:t>
      </w:r>
    </w:p>
    <w:p w14:paraId="6347EEC8" w14:textId="4AF2C11A" w:rsidR="008513CB" w:rsidRDefault="008513CB" w:rsidP="00E861C8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A71685">
        <w:rPr>
          <w:rFonts w:ascii="Arial" w:hAnsi="Arial" w:cs="Arial"/>
        </w:rPr>
        <w:t>Finally, o</w:t>
      </w:r>
      <w:r w:rsidR="00287EE0">
        <w:rPr>
          <w:rFonts w:ascii="Arial" w:hAnsi="Arial" w:cs="Arial"/>
        </w:rPr>
        <w:t xml:space="preserve">steomyelitis </w:t>
      </w:r>
      <w:r w:rsidR="00730B32">
        <w:rPr>
          <w:rFonts w:ascii="Arial" w:hAnsi="Arial" w:cs="Arial"/>
        </w:rPr>
        <w:t xml:space="preserve">as </w:t>
      </w:r>
      <w:r w:rsidR="003E1F2C">
        <w:rPr>
          <w:rFonts w:ascii="Arial" w:hAnsi="Arial" w:cs="Arial"/>
        </w:rPr>
        <w:t>an underlying cause of death</w:t>
      </w:r>
      <w:r w:rsidR="002B1A11">
        <w:rPr>
          <w:rFonts w:ascii="Arial" w:hAnsi="Arial" w:cs="Arial"/>
        </w:rPr>
        <w:t xml:space="preserve"> </w:t>
      </w:r>
      <w:r w:rsidR="004760D8">
        <w:rPr>
          <w:rFonts w:ascii="Arial" w:hAnsi="Arial" w:cs="Arial"/>
        </w:rPr>
        <w:t xml:space="preserve">saw significant increases </w:t>
      </w:r>
      <w:r w:rsidR="0082245D">
        <w:rPr>
          <w:rFonts w:ascii="Arial" w:hAnsi="Arial" w:cs="Arial"/>
        </w:rPr>
        <w:t>in AAMR</w:t>
      </w:r>
      <w:r w:rsidR="001F7439">
        <w:rPr>
          <w:rFonts w:ascii="Arial" w:hAnsi="Arial" w:cs="Arial"/>
        </w:rPr>
        <w:t xml:space="preserve"> </w:t>
      </w:r>
      <w:r w:rsidR="00296876">
        <w:rPr>
          <w:rFonts w:ascii="Arial" w:hAnsi="Arial" w:cs="Arial"/>
        </w:rPr>
        <w:t>during both the periods from 1999 to 2015 and 2016 to 202</w:t>
      </w:r>
      <w:r w:rsidR="00151D82">
        <w:rPr>
          <w:rFonts w:ascii="Arial" w:hAnsi="Arial" w:cs="Arial"/>
        </w:rPr>
        <w:t>3</w:t>
      </w:r>
      <w:r w:rsidR="000F7200">
        <w:rPr>
          <w:rFonts w:ascii="Arial" w:hAnsi="Arial" w:cs="Arial"/>
        </w:rPr>
        <w:t xml:space="preserve">. However, the APC during the </w:t>
      </w:r>
      <w:r w:rsidR="007C17FF">
        <w:rPr>
          <w:rFonts w:ascii="Arial" w:hAnsi="Arial" w:cs="Arial"/>
        </w:rPr>
        <w:t>former</w:t>
      </w:r>
      <w:r w:rsidR="000F7200">
        <w:rPr>
          <w:rFonts w:ascii="Arial" w:hAnsi="Arial" w:cs="Arial"/>
        </w:rPr>
        <w:t xml:space="preserve"> period (</w:t>
      </w:r>
      <w:r w:rsidR="007C17FF">
        <w:rPr>
          <w:rFonts w:ascii="Arial" w:hAnsi="Arial" w:cs="Arial"/>
        </w:rPr>
        <w:t xml:space="preserve">1.56% [95% CI: </w:t>
      </w:r>
      <w:r w:rsidR="00920A50">
        <w:rPr>
          <w:rFonts w:ascii="Arial" w:hAnsi="Arial" w:cs="Arial"/>
        </w:rPr>
        <w:t xml:space="preserve">0.84%, </w:t>
      </w:r>
      <w:r w:rsidR="00840D7F">
        <w:rPr>
          <w:rFonts w:ascii="Arial" w:hAnsi="Arial" w:cs="Arial"/>
        </w:rPr>
        <w:t>2.28%</w:t>
      </w:r>
      <w:r w:rsidR="006A286E">
        <w:rPr>
          <w:rFonts w:ascii="Arial" w:hAnsi="Arial" w:cs="Arial"/>
        </w:rPr>
        <w:t xml:space="preserve">]; </w:t>
      </w:r>
      <w:r w:rsidR="009C560C">
        <w:rPr>
          <w:rFonts w:ascii="Arial" w:hAnsi="Arial" w:cs="Arial"/>
        </w:rPr>
        <w:t>p &lt; 0.001) was lower than the APC during the latter period (</w:t>
      </w:r>
      <w:r w:rsidR="008F5E67">
        <w:rPr>
          <w:rFonts w:ascii="Arial" w:hAnsi="Arial" w:cs="Arial"/>
        </w:rPr>
        <w:t>9.18</w:t>
      </w:r>
      <w:r w:rsidR="003D428B">
        <w:rPr>
          <w:rFonts w:ascii="Arial" w:hAnsi="Arial" w:cs="Arial"/>
        </w:rPr>
        <w:t xml:space="preserve">% [95% CI: </w:t>
      </w:r>
      <w:r w:rsidR="000A0E77">
        <w:rPr>
          <w:rFonts w:ascii="Arial" w:hAnsi="Arial" w:cs="Arial"/>
        </w:rPr>
        <w:t>7.76</w:t>
      </w:r>
      <w:r w:rsidR="006436C5">
        <w:rPr>
          <w:rFonts w:ascii="Arial" w:hAnsi="Arial" w:cs="Arial"/>
        </w:rPr>
        <w:t xml:space="preserve">%, </w:t>
      </w:r>
      <w:r w:rsidR="00B366D2">
        <w:rPr>
          <w:rFonts w:ascii="Arial" w:hAnsi="Arial" w:cs="Arial"/>
        </w:rPr>
        <w:t>10.61</w:t>
      </w:r>
      <w:r w:rsidR="004A299E">
        <w:rPr>
          <w:rFonts w:ascii="Arial" w:hAnsi="Arial" w:cs="Arial"/>
        </w:rPr>
        <w:t xml:space="preserve">%]; </w:t>
      </w:r>
      <w:r w:rsidR="00567C8F">
        <w:rPr>
          <w:rFonts w:ascii="Arial" w:hAnsi="Arial" w:cs="Arial"/>
        </w:rPr>
        <w:t xml:space="preserve">p &lt; 0.001). </w:t>
      </w:r>
      <w:r w:rsidR="003E1F2C">
        <w:rPr>
          <w:rFonts w:ascii="Arial" w:hAnsi="Arial" w:cs="Arial"/>
        </w:rPr>
        <w:t xml:space="preserve"> </w:t>
      </w:r>
    </w:p>
    <w:p w14:paraId="25258108" w14:textId="77777777" w:rsidR="00003788" w:rsidRDefault="00003788" w:rsidP="00E861C8">
      <w:pPr>
        <w:spacing w:line="480" w:lineRule="auto"/>
        <w:rPr>
          <w:rFonts w:ascii="Arial" w:hAnsi="Arial" w:cs="Arial"/>
        </w:rPr>
      </w:pPr>
    </w:p>
    <w:p w14:paraId="1C4543CC" w14:textId="28469C96" w:rsidR="003B619A" w:rsidRDefault="003B619A" w:rsidP="00E861C8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3F570709" w14:textId="34A5E1E5" w:rsidR="001A2A11" w:rsidRPr="00411782" w:rsidRDefault="0098392E" w:rsidP="00E861C8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1A2A11">
        <w:rPr>
          <w:rFonts w:ascii="Arial" w:hAnsi="Arial" w:cs="Arial"/>
          <w:b/>
          <w:bCs/>
        </w:rPr>
        <w:br w:type="page"/>
      </w:r>
    </w:p>
    <w:p w14:paraId="7C65E8C3" w14:textId="7F357983" w:rsidR="00A03763" w:rsidRDefault="001A2A11" w:rsidP="00E861C8">
      <w:pPr>
        <w:spacing w:after="0" w:line="48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References:</w:t>
      </w:r>
    </w:p>
    <w:p w14:paraId="70C6B548" w14:textId="12258BE3" w:rsidR="001A2A11" w:rsidRDefault="001A2A11" w:rsidP="00E861C8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5743930" w14:textId="4A73B205" w:rsidR="001A2A11" w:rsidRPr="001A2A11" w:rsidRDefault="001A2A11" w:rsidP="00CB01B5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Table 1. </w:t>
      </w:r>
      <w:r w:rsidR="00CB01B5" w:rsidRPr="00CB01B5">
        <w:rPr>
          <w:rFonts w:ascii="Arial" w:hAnsi="Arial" w:cs="Arial"/>
          <w:b/>
          <w:bCs/>
        </w:rPr>
        <w:t>Age-adjusted</w:t>
      </w:r>
      <w:r w:rsidR="00CB01B5">
        <w:rPr>
          <w:rFonts w:ascii="Arial" w:hAnsi="Arial" w:cs="Arial"/>
          <w:b/>
          <w:bCs/>
        </w:rPr>
        <w:t xml:space="preserve"> </w:t>
      </w:r>
      <w:r w:rsidR="00CB01B5" w:rsidRPr="00CB01B5">
        <w:rPr>
          <w:rFonts w:ascii="Arial" w:hAnsi="Arial" w:cs="Arial"/>
          <w:b/>
          <w:bCs/>
        </w:rPr>
        <w:t>mortality rates and annual percent changes for</w:t>
      </w:r>
      <w:r w:rsidR="00CB01B5">
        <w:rPr>
          <w:rFonts w:ascii="Arial" w:hAnsi="Arial" w:cs="Arial"/>
          <w:b/>
          <w:bCs/>
        </w:rPr>
        <w:t xml:space="preserve"> </w:t>
      </w:r>
      <w:r w:rsidR="00CB01B5" w:rsidRPr="00CB01B5">
        <w:rPr>
          <w:rFonts w:ascii="Arial" w:hAnsi="Arial" w:cs="Arial"/>
          <w:b/>
          <w:bCs/>
        </w:rPr>
        <w:t>osteomyelitis by demographic group</w:t>
      </w:r>
      <w:r w:rsidR="007B38FA">
        <w:rPr>
          <w:rFonts w:ascii="Arial" w:hAnsi="Arial" w:cs="Arial"/>
          <w:b/>
          <w:bCs/>
        </w:rPr>
        <w:t xml:space="preserve"> and comorbidity</w:t>
      </w:r>
      <w:r w:rsidR="00CB01B5" w:rsidRPr="00CB01B5">
        <w:rPr>
          <w:rFonts w:ascii="Arial" w:hAnsi="Arial" w:cs="Arial"/>
          <w:b/>
          <w:bCs/>
        </w:rP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8"/>
        <w:gridCol w:w="1169"/>
        <w:gridCol w:w="1169"/>
        <w:gridCol w:w="1169"/>
        <w:gridCol w:w="1168"/>
        <w:gridCol w:w="1169"/>
        <w:gridCol w:w="1169"/>
        <w:gridCol w:w="1169"/>
      </w:tblGrid>
      <w:tr w:rsidR="00250C37" w14:paraId="0CAA897C" w14:textId="77777777" w:rsidTr="00250C37">
        <w:tc>
          <w:tcPr>
            <w:tcW w:w="1168" w:type="dxa"/>
          </w:tcPr>
          <w:p w14:paraId="51B07B1E" w14:textId="7A8AC440" w:rsidR="00AE2E55" w:rsidRPr="00E702D1" w:rsidRDefault="00AE2E55" w:rsidP="00CB01B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702D1">
              <w:rPr>
                <w:rFonts w:ascii="Arial" w:hAnsi="Arial" w:cs="Arial"/>
                <w:b/>
                <w:bCs/>
                <w:sz w:val="22"/>
                <w:szCs w:val="22"/>
              </w:rPr>
              <w:t>Group</w:t>
            </w:r>
          </w:p>
        </w:tc>
        <w:tc>
          <w:tcPr>
            <w:tcW w:w="1169" w:type="dxa"/>
          </w:tcPr>
          <w:p w14:paraId="7A700EB4" w14:textId="1C0DC881" w:rsidR="00AE2E55" w:rsidRPr="00E702D1" w:rsidRDefault="00AE2E55" w:rsidP="00CB01B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702D1">
              <w:rPr>
                <w:rFonts w:ascii="Arial" w:hAnsi="Arial" w:cs="Arial"/>
                <w:b/>
                <w:bCs/>
                <w:sz w:val="22"/>
                <w:szCs w:val="22"/>
              </w:rPr>
              <w:t>1999 AAMR</w:t>
            </w:r>
          </w:p>
        </w:tc>
        <w:tc>
          <w:tcPr>
            <w:tcW w:w="1169" w:type="dxa"/>
          </w:tcPr>
          <w:p w14:paraId="264DDC77" w14:textId="4EA47499" w:rsidR="00AE2E55" w:rsidRPr="00E702D1" w:rsidRDefault="00AE2E55" w:rsidP="00CB01B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702D1">
              <w:rPr>
                <w:rFonts w:ascii="Arial" w:hAnsi="Arial" w:cs="Arial"/>
                <w:b/>
                <w:bCs/>
                <w:sz w:val="22"/>
                <w:szCs w:val="22"/>
              </w:rPr>
              <w:t>1999 Deaths</w:t>
            </w:r>
          </w:p>
        </w:tc>
        <w:tc>
          <w:tcPr>
            <w:tcW w:w="1169" w:type="dxa"/>
          </w:tcPr>
          <w:p w14:paraId="37F1034E" w14:textId="49E30BF0" w:rsidR="00AE2E55" w:rsidRPr="00E702D1" w:rsidRDefault="00AE2E55" w:rsidP="00CB01B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702D1">
              <w:rPr>
                <w:rFonts w:ascii="Arial" w:hAnsi="Arial" w:cs="Arial"/>
                <w:b/>
                <w:bCs/>
                <w:sz w:val="22"/>
                <w:szCs w:val="22"/>
              </w:rPr>
              <w:t>2023 AAMR</w:t>
            </w:r>
          </w:p>
        </w:tc>
        <w:tc>
          <w:tcPr>
            <w:tcW w:w="1168" w:type="dxa"/>
          </w:tcPr>
          <w:p w14:paraId="55918928" w14:textId="6880EADC" w:rsidR="00AE2E55" w:rsidRPr="00E702D1" w:rsidRDefault="00AE2E55" w:rsidP="00CB01B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702D1">
              <w:rPr>
                <w:rFonts w:ascii="Arial" w:hAnsi="Arial" w:cs="Arial"/>
                <w:b/>
                <w:bCs/>
                <w:sz w:val="22"/>
                <w:szCs w:val="22"/>
              </w:rPr>
              <w:t>2023 Deaths</w:t>
            </w:r>
          </w:p>
        </w:tc>
        <w:tc>
          <w:tcPr>
            <w:tcW w:w="1169" w:type="dxa"/>
          </w:tcPr>
          <w:p w14:paraId="3418A12D" w14:textId="570E2AEC" w:rsidR="00AE2E55" w:rsidRPr="00E702D1" w:rsidRDefault="00AE2E55" w:rsidP="00CB01B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702D1">
              <w:rPr>
                <w:rFonts w:ascii="Arial" w:hAnsi="Arial" w:cs="Arial"/>
                <w:b/>
                <w:bCs/>
                <w:sz w:val="22"/>
                <w:szCs w:val="22"/>
              </w:rPr>
              <w:t>APC (%)</w:t>
            </w:r>
          </w:p>
        </w:tc>
        <w:tc>
          <w:tcPr>
            <w:tcW w:w="1169" w:type="dxa"/>
          </w:tcPr>
          <w:p w14:paraId="2FEC0D05" w14:textId="6CDED4AE" w:rsidR="00AE2E55" w:rsidRPr="00E702D1" w:rsidRDefault="00AE2E55" w:rsidP="00CB01B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702D1">
              <w:rPr>
                <w:rFonts w:ascii="Arial" w:hAnsi="Arial" w:cs="Arial"/>
                <w:b/>
                <w:bCs/>
                <w:sz w:val="22"/>
                <w:szCs w:val="22"/>
              </w:rPr>
              <w:t>APC (%) 95% CI</w:t>
            </w:r>
          </w:p>
        </w:tc>
        <w:tc>
          <w:tcPr>
            <w:tcW w:w="1169" w:type="dxa"/>
          </w:tcPr>
          <w:p w14:paraId="0DBC5236" w14:textId="10351022" w:rsidR="00AE2E55" w:rsidRPr="00E702D1" w:rsidRDefault="00AE2E55" w:rsidP="00CB01B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702D1">
              <w:rPr>
                <w:rFonts w:ascii="Arial" w:hAnsi="Arial" w:cs="Arial"/>
                <w:b/>
                <w:bCs/>
                <w:sz w:val="22"/>
                <w:szCs w:val="22"/>
              </w:rPr>
              <w:t>p-value</w:t>
            </w:r>
          </w:p>
        </w:tc>
      </w:tr>
      <w:tr w:rsidR="00250C37" w14:paraId="79731D4A" w14:textId="77777777" w:rsidTr="00250C37">
        <w:tc>
          <w:tcPr>
            <w:tcW w:w="1168" w:type="dxa"/>
          </w:tcPr>
          <w:p w14:paraId="0568FF71" w14:textId="37929FD7" w:rsidR="00AE2E55" w:rsidRPr="00E702D1" w:rsidRDefault="00AE2E55" w:rsidP="00CB01B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702D1">
              <w:rPr>
                <w:rFonts w:ascii="Arial" w:hAnsi="Arial" w:cs="Arial"/>
                <w:b/>
                <w:bCs/>
                <w:sz w:val="22"/>
                <w:szCs w:val="22"/>
              </w:rPr>
              <w:t>Overall</w:t>
            </w:r>
          </w:p>
        </w:tc>
        <w:tc>
          <w:tcPr>
            <w:tcW w:w="1169" w:type="dxa"/>
          </w:tcPr>
          <w:p w14:paraId="281C37AB" w14:textId="3FD93586" w:rsidR="00AE2E55" w:rsidRPr="00E702D1" w:rsidRDefault="00AE2E55" w:rsidP="00CB01B5">
            <w:pPr>
              <w:rPr>
                <w:rFonts w:ascii="Arial" w:hAnsi="Arial" w:cs="Arial"/>
                <w:sz w:val="22"/>
                <w:szCs w:val="22"/>
              </w:rPr>
            </w:pPr>
            <w:r w:rsidRPr="00E702D1">
              <w:rPr>
                <w:rFonts w:ascii="Arial" w:hAnsi="Arial" w:cs="Arial"/>
                <w:sz w:val="22"/>
                <w:szCs w:val="22"/>
              </w:rPr>
              <w:t>0.38</w:t>
            </w:r>
          </w:p>
        </w:tc>
        <w:tc>
          <w:tcPr>
            <w:tcW w:w="1169" w:type="dxa"/>
          </w:tcPr>
          <w:p w14:paraId="3563B739" w14:textId="4AEC8324" w:rsidR="00AE2E55" w:rsidRPr="00E702D1" w:rsidRDefault="00211886" w:rsidP="00CB01B5">
            <w:pPr>
              <w:rPr>
                <w:rFonts w:ascii="Arial" w:hAnsi="Arial" w:cs="Arial"/>
                <w:sz w:val="22"/>
                <w:szCs w:val="22"/>
              </w:rPr>
            </w:pPr>
            <w:r w:rsidRPr="00E702D1">
              <w:rPr>
                <w:rFonts w:ascii="Arial" w:hAnsi="Arial" w:cs="Arial"/>
                <w:sz w:val="22"/>
                <w:szCs w:val="22"/>
              </w:rPr>
              <w:t>1,068</w:t>
            </w:r>
          </w:p>
        </w:tc>
        <w:tc>
          <w:tcPr>
            <w:tcW w:w="1169" w:type="dxa"/>
          </w:tcPr>
          <w:p w14:paraId="5D9055A3" w14:textId="140F98C0" w:rsidR="00AE2E55" w:rsidRPr="00E702D1" w:rsidRDefault="00AE2E55" w:rsidP="00CB01B5">
            <w:pPr>
              <w:rPr>
                <w:rFonts w:ascii="Arial" w:hAnsi="Arial" w:cs="Arial"/>
                <w:sz w:val="22"/>
                <w:szCs w:val="22"/>
              </w:rPr>
            </w:pPr>
            <w:r w:rsidRPr="00E702D1">
              <w:rPr>
                <w:rFonts w:ascii="Arial" w:hAnsi="Arial" w:cs="Arial"/>
                <w:sz w:val="22"/>
                <w:szCs w:val="22"/>
              </w:rPr>
              <w:t>1.11</w:t>
            </w:r>
          </w:p>
        </w:tc>
        <w:tc>
          <w:tcPr>
            <w:tcW w:w="1168" w:type="dxa"/>
          </w:tcPr>
          <w:p w14:paraId="18B1918D" w14:textId="14475407" w:rsidR="00AE2E55" w:rsidRPr="00E702D1" w:rsidRDefault="00794638" w:rsidP="00CB01B5">
            <w:pPr>
              <w:rPr>
                <w:rFonts w:ascii="Arial" w:hAnsi="Arial" w:cs="Arial"/>
                <w:sz w:val="22"/>
                <w:szCs w:val="22"/>
              </w:rPr>
            </w:pPr>
            <w:r w:rsidRPr="00E702D1">
              <w:rPr>
                <w:rFonts w:ascii="Arial" w:hAnsi="Arial" w:cs="Arial"/>
                <w:sz w:val="22"/>
                <w:szCs w:val="22"/>
              </w:rPr>
              <w:t>4,677</w:t>
            </w:r>
          </w:p>
        </w:tc>
        <w:tc>
          <w:tcPr>
            <w:tcW w:w="1169" w:type="dxa"/>
          </w:tcPr>
          <w:p w14:paraId="0532491A" w14:textId="4B47B32D" w:rsidR="00AE2E55" w:rsidRPr="00E702D1" w:rsidRDefault="00AE2E55" w:rsidP="00CB01B5">
            <w:pPr>
              <w:rPr>
                <w:rFonts w:ascii="Arial" w:hAnsi="Arial" w:cs="Arial"/>
                <w:sz w:val="22"/>
                <w:szCs w:val="22"/>
              </w:rPr>
            </w:pPr>
            <w:r w:rsidRPr="00E702D1">
              <w:rPr>
                <w:rFonts w:ascii="Arial" w:hAnsi="Arial" w:cs="Arial"/>
                <w:sz w:val="22"/>
                <w:szCs w:val="22"/>
              </w:rPr>
              <w:t>3.54</w:t>
            </w:r>
          </w:p>
        </w:tc>
        <w:tc>
          <w:tcPr>
            <w:tcW w:w="1169" w:type="dxa"/>
          </w:tcPr>
          <w:p w14:paraId="752B19B9" w14:textId="6040C1AC" w:rsidR="00AE2E55" w:rsidRPr="00E702D1" w:rsidRDefault="00AE2E55" w:rsidP="00CB01B5">
            <w:pPr>
              <w:rPr>
                <w:rFonts w:ascii="Arial" w:hAnsi="Arial" w:cs="Arial"/>
                <w:sz w:val="22"/>
                <w:szCs w:val="22"/>
              </w:rPr>
            </w:pPr>
            <w:r w:rsidRPr="00E702D1">
              <w:rPr>
                <w:rFonts w:ascii="Arial" w:hAnsi="Arial" w:cs="Arial"/>
                <w:sz w:val="22"/>
                <w:szCs w:val="22"/>
              </w:rPr>
              <w:t>2.8, 4.28</w:t>
            </w:r>
          </w:p>
        </w:tc>
        <w:tc>
          <w:tcPr>
            <w:tcW w:w="1169" w:type="dxa"/>
          </w:tcPr>
          <w:p w14:paraId="1186BFA7" w14:textId="1F7BF46D" w:rsidR="00AE2E55" w:rsidRPr="00E702D1" w:rsidRDefault="00AE2E55" w:rsidP="00CB01B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702D1">
              <w:rPr>
                <w:rFonts w:ascii="Arial" w:hAnsi="Arial" w:cs="Arial"/>
                <w:b/>
                <w:bCs/>
                <w:sz w:val="22"/>
                <w:szCs w:val="22"/>
              </w:rPr>
              <w:t>&lt;0.001</w:t>
            </w:r>
          </w:p>
        </w:tc>
      </w:tr>
      <w:tr w:rsidR="00250C37" w14:paraId="2A7052B9" w14:textId="77777777" w:rsidTr="00155635">
        <w:tc>
          <w:tcPr>
            <w:tcW w:w="9350" w:type="dxa"/>
            <w:gridSpan w:val="8"/>
          </w:tcPr>
          <w:p w14:paraId="2993E977" w14:textId="6F299DA5" w:rsidR="00250C37" w:rsidRPr="00E702D1" w:rsidRDefault="00250C37" w:rsidP="00CB01B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702D1">
              <w:rPr>
                <w:rFonts w:ascii="Arial" w:hAnsi="Arial" w:cs="Arial"/>
                <w:b/>
                <w:bCs/>
                <w:sz w:val="22"/>
                <w:szCs w:val="22"/>
              </w:rPr>
              <w:t>Sex</w:t>
            </w:r>
          </w:p>
        </w:tc>
      </w:tr>
      <w:tr w:rsidR="00250C37" w14:paraId="22FE7845" w14:textId="77777777" w:rsidTr="00250C37">
        <w:tc>
          <w:tcPr>
            <w:tcW w:w="1168" w:type="dxa"/>
          </w:tcPr>
          <w:p w14:paraId="32224A8A" w14:textId="1949CBC6" w:rsidR="00AE2E55" w:rsidRPr="00E702D1" w:rsidRDefault="00AE2E55" w:rsidP="00CB01B5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E702D1">
              <w:rPr>
                <w:rFonts w:ascii="Arial" w:hAnsi="Arial" w:cs="Arial"/>
                <w:i/>
                <w:iCs/>
                <w:sz w:val="22"/>
                <w:szCs w:val="22"/>
              </w:rPr>
              <w:t>Male</w:t>
            </w:r>
          </w:p>
        </w:tc>
        <w:tc>
          <w:tcPr>
            <w:tcW w:w="1169" w:type="dxa"/>
          </w:tcPr>
          <w:p w14:paraId="689266F9" w14:textId="0D84F29C" w:rsidR="00AE2E55" w:rsidRPr="00E702D1" w:rsidRDefault="00AE2E55" w:rsidP="00CB01B5">
            <w:pPr>
              <w:rPr>
                <w:rFonts w:ascii="Arial" w:hAnsi="Arial" w:cs="Arial"/>
                <w:sz w:val="22"/>
                <w:szCs w:val="22"/>
              </w:rPr>
            </w:pPr>
            <w:r w:rsidRPr="00E702D1">
              <w:rPr>
                <w:rFonts w:ascii="Arial" w:hAnsi="Arial" w:cs="Arial"/>
                <w:sz w:val="22"/>
                <w:szCs w:val="22"/>
              </w:rPr>
              <w:t>0.47</w:t>
            </w:r>
          </w:p>
        </w:tc>
        <w:tc>
          <w:tcPr>
            <w:tcW w:w="1169" w:type="dxa"/>
          </w:tcPr>
          <w:p w14:paraId="1989A292" w14:textId="1DF9502F" w:rsidR="00AE2E55" w:rsidRPr="00E702D1" w:rsidRDefault="00BE3369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488</w:t>
            </w:r>
          </w:p>
        </w:tc>
        <w:tc>
          <w:tcPr>
            <w:tcW w:w="1169" w:type="dxa"/>
          </w:tcPr>
          <w:p w14:paraId="53854C4D" w14:textId="19C45C86" w:rsidR="00AE2E55" w:rsidRPr="00E702D1" w:rsidRDefault="001540F8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1.44</w:t>
            </w:r>
          </w:p>
        </w:tc>
        <w:tc>
          <w:tcPr>
            <w:tcW w:w="1168" w:type="dxa"/>
          </w:tcPr>
          <w:p w14:paraId="080D579A" w14:textId="0194D1A3" w:rsidR="00AE2E55" w:rsidRPr="00E702D1" w:rsidRDefault="00D65E88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2,700</w:t>
            </w:r>
          </w:p>
        </w:tc>
        <w:tc>
          <w:tcPr>
            <w:tcW w:w="1169" w:type="dxa"/>
          </w:tcPr>
          <w:p w14:paraId="3BCD0AC0" w14:textId="4B67DEA6" w:rsidR="00AE2E55" w:rsidRPr="00E702D1" w:rsidRDefault="00D1590E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3.92</w:t>
            </w:r>
          </w:p>
        </w:tc>
        <w:tc>
          <w:tcPr>
            <w:tcW w:w="1169" w:type="dxa"/>
          </w:tcPr>
          <w:p w14:paraId="44224D5A" w14:textId="7AA4CC98" w:rsidR="00AE2E55" w:rsidRPr="00E702D1" w:rsidRDefault="00F356D6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3.23, </w:t>
            </w:r>
            <w:r w:rsidR="00455D0B">
              <w:rPr>
                <w:rFonts w:ascii="Arial" w:hAnsi="Arial" w:cs="Arial"/>
                <w:sz w:val="22"/>
                <w:szCs w:val="22"/>
              </w:rPr>
              <w:t>4.61</w:t>
            </w:r>
          </w:p>
        </w:tc>
        <w:tc>
          <w:tcPr>
            <w:tcW w:w="1169" w:type="dxa"/>
          </w:tcPr>
          <w:p w14:paraId="72FE5B38" w14:textId="24C1C076" w:rsidR="00AE2E55" w:rsidRPr="00E702D1" w:rsidRDefault="00AE2E55" w:rsidP="00CB01B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702D1">
              <w:rPr>
                <w:rFonts w:ascii="Arial" w:hAnsi="Arial" w:cs="Arial"/>
                <w:b/>
                <w:bCs/>
                <w:sz w:val="22"/>
                <w:szCs w:val="22"/>
              </w:rPr>
              <w:t>&lt;0.001</w:t>
            </w:r>
          </w:p>
        </w:tc>
      </w:tr>
      <w:tr w:rsidR="00250C37" w14:paraId="69536A0B" w14:textId="77777777" w:rsidTr="00250C37">
        <w:tc>
          <w:tcPr>
            <w:tcW w:w="1168" w:type="dxa"/>
          </w:tcPr>
          <w:p w14:paraId="1758AB63" w14:textId="5F8193F0" w:rsidR="00AE2E55" w:rsidRPr="00E702D1" w:rsidRDefault="00AE2E55" w:rsidP="00CB01B5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E702D1">
              <w:rPr>
                <w:rFonts w:ascii="Arial" w:hAnsi="Arial" w:cs="Arial"/>
                <w:i/>
                <w:iCs/>
                <w:sz w:val="22"/>
                <w:szCs w:val="22"/>
              </w:rPr>
              <w:t>Female</w:t>
            </w:r>
          </w:p>
        </w:tc>
        <w:tc>
          <w:tcPr>
            <w:tcW w:w="1169" w:type="dxa"/>
          </w:tcPr>
          <w:p w14:paraId="3FB3B0E8" w14:textId="23E3C877" w:rsidR="00AE2E55" w:rsidRPr="00E702D1" w:rsidRDefault="00AE2E55" w:rsidP="00CB01B5">
            <w:pPr>
              <w:rPr>
                <w:rFonts w:ascii="Arial" w:hAnsi="Arial" w:cs="Arial"/>
                <w:sz w:val="22"/>
                <w:szCs w:val="22"/>
              </w:rPr>
            </w:pPr>
            <w:r w:rsidRPr="00E702D1">
              <w:rPr>
                <w:rFonts w:ascii="Arial" w:hAnsi="Arial" w:cs="Arial"/>
                <w:sz w:val="22"/>
                <w:szCs w:val="22"/>
              </w:rPr>
              <w:t>0.33</w:t>
            </w:r>
          </w:p>
        </w:tc>
        <w:tc>
          <w:tcPr>
            <w:tcW w:w="1169" w:type="dxa"/>
          </w:tcPr>
          <w:p w14:paraId="242C8345" w14:textId="0005AF6E" w:rsidR="00AE2E55" w:rsidRPr="00E702D1" w:rsidRDefault="00C54073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580</w:t>
            </w:r>
          </w:p>
        </w:tc>
        <w:tc>
          <w:tcPr>
            <w:tcW w:w="1169" w:type="dxa"/>
          </w:tcPr>
          <w:p w14:paraId="6B969A1B" w14:textId="230DE5AD" w:rsidR="00AE2E55" w:rsidRPr="00E702D1" w:rsidRDefault="00D32A2D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0.83</w:t>
            </w:r>
          </w:p>
        </w:tc>
        <w:tc>
          <w:tcPr>
            <w:tcW w:w="1168" w:type="dxa"/>
          </w:tcPr>
          <w:p w14:paraId="5CFE4806" w14:textId="1ABD7E2F" w:rsidR="00AE2E55" w:rsidRPr="00E702D1" w:rsidRDefault="007223F7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1,977</w:t>
            </w:r>
          </w:p>
        </w:tc>
        <w:tc>
          <w:tcPr>
            <w:tcW w:w="1169" w:type="dxa"/>
          </w:tcPr>
          <w:p w14:paraId="0BA2F83F" w14:textId="34C0A64E" w:rsidR="00AE2E55" w:rsidRPr="00E702D1" w:rsidRDefault="00D1590E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3.05</w:t>
            </w:r>
          </w:p>
        </w:tc>
        <w:tc>
          <w:tcPr>
            <w:tcW w:w="1169" w:type="dxa"/>
          </w:tcPr>
          <w:p w14:paraId="061A34B9" w14:textId="346ABE9E" w:rsidR="00AE2E55" w:rsidRPr="00E702D1" w:rsidRDefault="00786747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2.21, </w:t>
            </w:r>
            <w:r w:rsidR="00874EAD">
              <w:rPr>
                <w:rFonts w:ascii="Arial" w:hAnsi="Arial" w:cs="Arial"/>
                <w:sz w:val="22"/>
                <w:szCs w:val="22"/>
              </w:rPr>
              <w:t>3.89</w:t>
            </w:r>
          </w:p>
        </w:tc>
        <w:tc>
          <w:tcPr>
            <w:tcW w:w="1169" w:type="dxa"/>
          </w:tcPr>
          <w:p w14:paraId="36655AA6" w14:textId="19643497" w:rsidR="00AE2E55" w:rsidRPr="00E702D1" w:rsidRDefault="00AE2E55" w:rsidP="00CB01B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702D1">
              <w:rPr>
                <w:rFonts w:ascii="Arial" w:hAnsi="Arial" w:cs="Arial"/>
                <w:b/>
                <w:bCs/>
                <w:sz w:val="22"/>
                <w:szCs w:val="22"/>
              </w:rPr>
              <w:t>&lt;0.001</w:t>
            </w:r>
          </w:p>
        </w:tc>
      </w:tr>
      <w:tr w:rsidR="00250C37" w14:paraId="05F08D99" w14:textId="77777777" w:rsidTr="008C64A9">
        <w:tc>
          <w:tcPr>
            <w:tcW w:w="9350" w:type="dxa"/>
            <w:gridSpan w:val="8"/>
          </w:tcPr>
          <w:p w14:paraId="71CAA388" w14:textId="221DF3B6" w:rsidR="00250C37" w:rsidRPr="00E702D1" w:rsidRDefault="00250C37" w:rsidP="00CB01B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702D1">
              <w:rPr>
                <w:rFonts w:ascii="Arial" w:hAnsi="Arial" w:cs="Arial"/>
                <w:b/>
                <w:bCs/>
                <w:sz w:val="22"/>
                <w:szCs w:val="22"/>
              </w:rPr>
              <w:t>Race/Ethnicity</w:t>
            </w:r>
          </w:p>
        </w:tc>
      </w:tr>
      <w:tr w:rsidR="00250C37" w14:paraId="45C76A61" w14:textId="77777777" w:rsidTr="00250C37">
        <w:tc>
          <w:tcPr>
            <w:tcW w:w="1168" w:type="dxa"/>
          </w:tcPr>
          <w:p w14:paraId="7874DD5A" w14:textId="7EDEAC58" w:rsidR="00AE2E55" w:rsidRPr="00E702D1" w:rsidRDefault="00AE2E55" w:rsidP="00CB01B5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E702D1">
              <w:rPr>
                <w:rFonts w:ascii="Arial" w:hAnsi="Arial" w:cs="Arial"/>
                <w:i/>
                <w:iCs/>
                <w:sz w:val="22"/>
                <w:szCs w:val="22"/>
              </w:rPr>
              <w:t>NH White</w:t>
            </w:r>
          </w:p>
        </w:tc>
        <w:tc>
          <w:tcPr>
            <w:tcW w:w="1169" w:type="dxa"/>
          </w:tcPr>
          <w:p w14:paraId="365CBD6E" w14:textId="36284873" w:rsidR="00AE2E55" w:rsidRPr="00E702D1" w:rsidRDefault="00AE2E55" w:rsidP="00CB01B5">
            <w:pPr>
              <w:rPr>
                <w:rFonts w:ascii="Arial" w:hAnsi="Arial" w:cs="Arial"/>
                <w:sz w:val="22"/>
                <w:szCs w:val="22"/>
              </w:rPr>
            </w:pPr>
            <w:r w:rsidRPr="00E702D1">
              <w:rPr>
                <w:rFonts w:ascii="Arial" w:hAnsi="Arial" w:cs="Arial"/>
                <w:sz w:val="22"/>
                <w:szCs w:val="22"/>
              </w:rPr>
              <w:t>0.35</w:t>
            </w:r>
          </w:p>
        </w:tc>
        <w:tc>
          <w:tcPr>
            <w:tcW w:w="1169" w:type="dxa"/>
          </w:tcPr>
          <w:p w14:paraId="543CDA1E" w14:textId="65D362F5" w:rsidR="00AE2E55" w:rsidRPr="00E702D1" w:rsidRDefault="00116CED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831</w:t>
            </w:r>
          </w:p>
        </w:tc>
        <w:tc>
          <w:tcPr>
            <w:tcW w:w="1169" w:type="dxa"/>
          </w:tcPr>
          <w:p w14:paraId="1EDC08D8" w14:textId="650C1BC0" w:rsidR="00AE2E55" w:rsidRPr="00E702D1" w:rsidRDefault="00CF1B1A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1.08</w:t>
            </w:r>
          </w:p>
        </w:tc>
        <w:tc>
          <w:tcPr>
            <w:tcW w:w="1168" w:type="dxa"/>
          </w:tcPr>
          <w:p w14:paraId="171787C4" w14:textId="2D8CC552" w:rsidR="00AE2E55" w:rsidRPr="00E702D1" w:rsidRDefault="00116CED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3,381</w:t>
            </w:r>
          </w:p>
        </w:tc>
        <w:tc>
          <w:tcPr>
            <w:tcW w:w="1169" w:type="dxa"/>
          </w:tcPr>
          <w:p w14:paraId="7A4BFED0" w14:textId="2976F3AE" w:rsidR="00AE2E55" w:rsidRPr="00E702D1" w:rsidRDefault="00B12301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4.01</w:t>
            </w:r>
          </w:p>
        </w:tc>
        <w:tc>
          <w:tcPr>
            <w:tcW w:w="1169" w:type="dxa"/>
          </w:tcPr>
          <w:p w14:paraId="507B622E" w14:textId="44CC379B" w:rsidR="00AE2E55" w:rsidRPr="00E702D1" w:rsidRDefault="00037154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3.28, </w:t>
            </w:r>
            <w:r w:rsidR="00B6340B">
              <w:rPr>
                <w:rFonts w:ascii="Arial" w:hAnsi="Arial" w:cs="Arial"/>
                <w:sz w:val="22"/>
                <w:szCs w:val="22"/>
              </w:rPr>
              <w:t>4.75</w:t>
            </w:r>
          </w:p>
        </w:tc>
        <w:tc>
          <w:tcPr>
            <w:tcW w:w="1169" w:type="dxa"/>
          </w:tcPr>
          <w:p w14:paraId="287258DA" w14:textId="391DCF08" w:rsidR="00AE2E55" w:rsidRPr="00E702D1" w:rsidRDefault="00AE2E55" w:rsidP="00CB01B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702D1">
              <w:rPr>
                <w:rFonts w:ascii="Arial" w:hAnsi="Arial" w:cs="Arial"/>
                <w:b/>
                <w:bCs/>
                <w:sz w:val="22"/>
                <w:szCs w:val="22"/>
              </w:rPr>
              <w:t>&lt;0.001</w:t>
            </w:r>
          </w:p>
        </w:tc>
      </w:tr>
      <w:tr w:rsidR="00250C37" w14:paraId="1624044B" w14:textId="77777777" w:rsidTr="00250C37">
        <w:tc>
          <w:tcPr>
            <w:tcW w:w="1168" w:type="dxa"/>
          </w:tcPr>
          <w:p w14:paraId="0E48D426" w14:textId="7835B381" w:rsidR="00AE2E55" w:rsidRPr="00E702D1" w:rsidRDefault="00AE2E55" w:rsidP="00CB01B5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E702D1">
              <w:rPr>
                <w:rFonts w:ascii="Arial" w:hAnsi="Arial" w:cs="Arial"/>
                <w:i/>
                <w:iCs/>
                <w:sz w:val="22"/>
                <w:szCs w:val="22"/>
              </w:rPr>
              <w:t>NH Black</w:t>
            </w:r>
          </w:p>
        </w:tc>
        <w:tc>
          <w:tcPr>
            <w:tcW w:w="1169" w:type="dxa"/>
          </w:tcPr>
          <w:p w14:paraId="1AFF5F2B" w14:textId="27C2AD69" w:rsidR="00AE2E55" w:rsidRPr="00E702D1" w:rsidRDefault="00AE2E55" w:rsidP="00CB01B5">
            <w:pPr>
              <w:rPr>
                <w:rFonts w:ascii="Arial" w:hAnsi="Arial" w:cs="Arial"/>
                <w:sz w:val="22"/>
                <w:szCs w:val="22"/>
              </w:rPr>
            </w:pPr>
            <w:r w:rsidRPr="00E702D1">
              <w:rPr>
                <w:rFonts w:ascii="Arial" w:hAnsi="Arial" w:cs="Arial"/>
                <w:sz w:val="22"/>
                <w:szCs w:val="22"/>
              </w:rPr>
              <w:t>0.76</w:t>
            </w:r>
          </w:p>
        </w:tc>
        <w:tc>
          <w:tcPr>
            <w:tcW w:w="1169" w:type="dxa"/>
          </w:tcPr>
          <w:p w14:paraId="39DAAADC" w14:textId="4D053ED4" w:rsidR="00AE2E55" w:rsidRPr="00E702D1" w:rsidRDefault="00DF1E02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166</w:t>
            </w:r>
          </w:p>
        </w:tc>
        <w:tc>
          <w:tcPr>
            <w:tcW w:w="1169" w:type="dxa"/>
          </w:tcPr>
          <w:p w14:paraId="51F2B249" w14:textId="2EB09AC3" w:rsidR="00AE2E55" w:rsidRPr="00E702D1" w:rsidRDefault="007916A0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168" w:type="dxa"/>
          </w:tcPr>
          <w:p w14:paraId="73087951" w14:textId="6DA3BA9B" w:rsidR="00AE2E55" w:rsidRPr="00E702D1" w:rsidRDefault="00CB1633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821</w:t>
            </w:r>
          </w:p>
        </w:tc>
        <w:tc>
          <w:tcPr>
            <w:tcW w:w="1169" w:type="dxa"/>
          </w:tcPr>
          <w:p w14:paraId="66AE872A" w14:textId="7DC16A44" w:rsidR="00AE2E55" w:rsidRPr="00E702D1" w:rsidRDefault="00B12301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2.49</w:t>
            </w:r>
          </w:p>
        </w:tc>
        <w:tc>
          <w:tcPr>
            <w:tcW w:w="1169" w:type="dxa"/>
          </w:tcPr>
          <w:p w14:paraId="50843EA2" w14:textId="70A058F2" w:rsidR="00AE2E55" w:rsidRPr="00E702D1" w:rsidRDefault="003B45CF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1.37, </w:t>
            </w:r>
            <w:r w:rsidR="00BA2191">
              <w:rPr>
                <w:rFonts w:ascii="Arial" w:hAnsi="Arial" w:cs="Arial"/>
                <w:sz w:val="22"/>
                <w:szCs w:val="22"/>
              </w:rPr>
              <w:t>3.62</w:t>
            </w:r>
          </w:p>
        </w:tc>
        <w:tc>
          <w:tcPr>
            <w:tcW w:w="1169" w:type="dxa"/>
          </w:tcPr>
          <w:p w14:paraId="7C63A7A9" w14:textId="47874041" w:rsidR="00AE2E55" w:rsidRPr="00E702D1" w:rsidRDefault="00815FE5" w:rsidP="00CB01B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702D1">
              <w:rPr>
                <w:rFonts w:ascii="Arial" w:hAnsi="Arial" w:cs="Arial"/>
                <w:b/>
                <w:bCs/>
                <w:sz w:val="22"/>
                <w:szCs w:val="22"/>
              </w:rPr>
              <w:t>&lt;0.001</w:t>
            </w:r>
          </w:p>
        </w:tc>
      </w:tr>
      <w:tr w:rsidR="00250C37" w14:paraId="0FF89898" w14:textId="77777777" w:rsidTr="00250C37">
        <w:tc>
          <w:tcPr>
            <w:tcW w:w="1168" w:type="dxa"/>
          </w:tcPr>
          <w:p w14:paraId="54532D2F" w14:textId="740302E5" w:rsidR="00AE2E55" w:rsidRPr="00E702D1" w:rsidRDefault="00AE2E55" w:rsidP="00CB01B5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E702D1">
              <w:rPr>
                <w:rFonts w:ascii="Arial" w:hAnsi="Arial" w:cs="Arial"/>
                <w:i/>
                <w:iCs/>
                <w:sz w:val="22"/>
                <w:szCs w:val="22"/>
              </w:rPr>
              <w:t>Hispanic</w:t>
            </w:r>
          </w:p>
        </w:tc>
        <w:tc>
          <w:tcPr>
            <w:tcW w:w="1169" w:type="dxa"/>
          </w:tcPr>
          <w:p w14:paraId="15F9445C" w14:textId="58E17849" w:rsidR="00AE2E55" w:rsidRPr="00E702D1" w:rsidRDefault="00AE2E55" w:rsidP="00CB01B5">
            <w:pPr>
              <w:rPr>
                <w:rFonts w:ascii="Arial" w:hAnsi="Arial" w:cs="Arial"/>
                <w:sz w:val="22"/>
                <w:szCs w:val="22"/>
              </w:rPr>
            </w:pPr>
            <w:r w:rsidRPr="00E702D1">
              <w:rPr>
                <w:rFonts w:ascii="Arial" w:hAnsi="Arial" w:cs="Arial"/>
                <w:sz w:val="22"/>
                <w:szCs w:val="22"/>
              </w:rPr>
              <w:t>0.3</w:t>
            </w:r>
          </w:p>
        </w:tc>
        <w:tc>
          <w:tcPr>
            <w:tcW w:w="1169" w:type="dxa"/>
          </w:tcPr>
          <w:p w14:paraId="7893A231" w14:textId="206BCC9D" w:rsidR="00AE2E55" w:rsidRPr="00E702D1" w:rsidRDefault="00BB680D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41</w:t>
            </w:r>
          </w:p>
        </w:tc>
        <w:tc>
          <w:tcPr>
            <w:tcW w:w="1169" w:type="dxa"/>
          </w:tcPr>
          <w:p w14:paraId="16C0408F" w14:textId="5333DCEA" w:rsidR="00AE2E55" w:rsidRPr="00E702D1" w:rsidRDefault="007916A0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0.73</w:t>
            </w:r>
          </w:p>
        </w:tc>
        <w:tc>
          <w:tcPr>
            <w:tcW w:w="1168" w:type="dxa"/>
          </w:tcPr>
          <w:p w14:paraId="07F07030" w14:textId="032B1CA2" w:rsidR="00AE2E55" w:rsidRPr="00E702D1" w:rsidRDefault="001A4EF4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326</w:t>
            </w:r>
          </w:p>
        </w:tc>
        <w:tc>
          <w:tcPr>
            <w:tcW w:w="1169" w:type="dxa"/>
          </w:tcPr>
          <w:p w14:paraId="68797E32" w14:textId="2FE85BF6" w:rsidR="00AE2E55" w:rsidRPr="00E702D1" w:rsidRDefault="008D3802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2.29</w:t>
            </w:r>
          </w:p>
        </w:tc>
        <w:tc>
          <w:tcPr>
            <w:tcW w:w="1169" w:type="dxa"/>
          </w:tcPr>
          <w:p w14:paraId="17EB329C" w14:textId="3BF4C7F6" w:rsidR="00AE2E55" w:rsidRPr="00E702D1" w:rsidRDefault="00A16818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1.45, </w:t>
            </w:r>
            <w:r w:rsidR="00D54335">
              <w:rPr>
                <w:rFonts w:ascii="Arial" w:hAnsi="Arial" w:cs="Arial"/>
                <w:sz w:val="22"/>
                <w:szCs w:val="22"/>
              </w:rPr>
              <w:t>3.15</w:t>
            </w:r>
          </w:p>
        </w:tc>
        <w:tc>
          <w:tcPr>
            <w:tcW w:w="1169" w:type="dxa"/>
          </w:tcPr>
          <w:p w14:paraId="35015A79" w14:textId="0E6B031F" w:rsidR="00AE2E55" w:rsidRPr="00E702D1" w:rsidRDefault="00815FE5" w:rsidP="00CB01B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702D1">
              <w:rPr>
                <w:rFonts w:ascii="Arial" w:hAnsi="Arial" w:cs="Arial"/>
                <w:b/>
                <w:bCs/>
                <w:sz w:val="22"/>
                <w:szCs w:val="22"/>
              </w:rPr>
              <w:t>&lt;0.001</w:t>
            </w:r>
          </w:p>
        </w:tc>
      </w:tr>
      <w:tr w:rsidR="00250C37" w14:paraId="7EA439E6" w14:textId="77777777" w:rsidTr="00250C37">
        <w:tc>
          <w:tcPr>
            <w:tcW w:w="1168" w:type="dxa"/>
          </w:tcPr>
          <w:p w14:paraId="4F02C161" w14:textId="70D2DB0D" w:rsidR="00AE2E55" w:rsidRPr="00E702D1" w:rsidRDefault="00AE2E55" w:rsidP="00CB01B5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E702D1">
              <w:rPr>
                <w:rFonts w:ascii="Arial" w:hAnsi="Arial" w:cs="Arial"/>
                <w:i/>
                <w:iCs/>
                <w:sz w:val="22"/>
                <w:szCs w:val="22"/>
              </w:rPr>
              <w:t>Asian or Pacific Islander</w:t>
            </w:r>
          </w:p>
        </w:tc>
        <w:tc>
          <w:tcPr>
            <w:tcW w:w="1169" w:type="dxa"/>
          </w:tcPr>
          <w:p w14:paraId="37C18EFD" w14:textId="6C78650F" w:rsidR="00AE2E55" w:rsidRPr="00E702D1" w:rsidRDefault="00AE2E55" w:rsidP="00CB01B5">
            <w:pPr>
              <w:rPr>
                <w:rFonts w:ascii="Arial" w:hAnsi="Arial" w:cs="Arial"/>
                <w:sz w:val="22"/>
                <w:szCs w:val="22"/>
              </w:rPr>
            </w:pPr>
            <w:r w:rsidRPr="00E702D1">
              <w:rPr>
                <w:rFonts w:ascii="Arial" w:hAnsi="Arial" w:cs="Arial"/>
                <w:sz w:val="22"/>
                <w:szCs w:val="22"/>
              </w:rPr>
              <w:t>N/A</w:t>
            </w:r>
          </w:p>
        </w:tc>
        <w:tc>
          <w:tcPr>
            <w:tcW w:w="1169" w:type="dxa"/>
          </w:tcPr>
          <w:p w14:paraId="7E220C40" w14:textId="582570DA" w:rsidR="00AE2E55" w:rsidRPr="00E702D1" w:rsidRDefault="00196E65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1169" w:type="dxa"/>
          </w:tcPr>
          <w:p w14:paraId="17975734" w14:textId="5B25A7E7" w:rsidR="00AE2E55" w:rsidRPr="00E702D1" w:rsidRDefault="003F2B34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0.29</w:t>
            </w:r>
          </w:p>
        </w:tc>
        <w:tc>
          <w:tcPr>
            <w:tcW w:w="1168" w:type="dxa"/>
          </w:tcPr>
          <w:p w14:paraId="345D7F4F" w14:textId="3173D22C" w:rsidR="00AE2E55" w:rsidRPr="00E702D1" w:rsidRDefault="003B257E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71</w:t>
            </w:r>
          </w:p>
        </w:tc>
        <w:tc>
          <w:tcPr>
            <w:tcW w:w="1169" w:type="dxa"/>
          </w:tcPr>
          <w:p w14:paraId="23F930D2" w14:textId="59C26570" w:rsidR="00AE2E55" w:rsidRPr="00E702D1" w:rsidRDefault="00266D87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3.24</w:t>
            </w:r>
          </w:p>
        </w:tc>
        <w:tc>
          <w:tcPr>
            <w:tcW w:w="1169" w:type="dxa"/>
          </w:tcPr>
          <w:p w14:paraId="29D2B458" w14:textId="1820AED2" w:rsidR="00AE2E55" w:rsidRPr="00E702D1" w:rsidRDefault="002807BC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0.85, </w:t>
            </w:r>
            <w:r w:rsidR="00DB0481">
              <w:rPr>
                <w:rFonts w:ascii="Arial" w:hAnsi="Arial" w:cs="Arial"/>
                <w:sz w:val="22"/>
                <w:szCs w:val="22"/>
              </w:rPr>
              <w:t>5.68</w:t>
            </w:r>
          </w:p>
        </w:tc>
        <w:tc>
          <w:tcPr>
            <w:tcW w:w="1169" w:type="dxa"/>
          </w:tcPr>
          <w:p w14:paraId="135D5576" w14:textId="7B93F91A" w:rsidR="00AE2E55" w:rsidRPr="00E702D1" w:rsidRDefault="004E5372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0.11</w:t>
            </w:r>
          </w:p>
        </w:tc>
      </w:tr>
      <w:tr w:rsidR="00250C37" w14:paraId="471B96AF" w14:textId="77777777" w:rsidTr="00250C37">
        <w:tc>
          <w:tcPr>
            <w:tcW w:w="1168" w:type="dxa"/>
          </w:tcPr>
          <w:p w14:paraId="7D4E28EF" w14:textId="4A49D81C" w:rsidR="00AE2E55" w:rsidRPr="00E702D1" w:rsidRDefault="00AE2E55" w:rsidP="00CB01B5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E702D1">
              <w:rPr>
                <w:rFonts w:ascii="Arial" w:hAnsi="Arial" w:cs="Arial"/>
                <w:i/>
                <w:iCs/>
                <w:sz w:val="22"/>
                <w:szCs w:val="22"/>
              </w:rPr>
              <w:t>American Indian/Alaska Native</w:t>
            </w:r>
          </w:p>
        </w:tc>
        <w:tc>
          <w:tcPr>
            <w:tcW w:w="1169" w:type="dxa"/>
          </w:tcPr>
          <w:p w14:paraId="3A8546BF" w14:textId="1CF1F6EF" w:rsidR="00AE2E55" w:rsidRPr="00E702D1" w:rsidRDefault="00AE2E55" w:rsidP="00CB01B5">
            <w:pPr>
              <w:rPr>
                <w:rFonts w:ascii="Arial" w:hAnsi="Arial" w:cs="Arial"/>
                <w:sz w:val="22"/>
                <w:szCs w:val="22"/>
              </w:rPr>
            </w:pPr>
            <w:r w:rsidRPr="00E702D1">
              <w:rPr>
                <w:rFonts w:ascii="Arial" w:hAnsi="Arial" w:cs="Arial"/>
                <w:sz w:val="22"/>
                <w:szCs w:val="22"/>
              </w:rPr>
              <w:t>N/A</w:t>
            </w:r>
          </w:p>
        </w:tc>
        <w:tc>
          <w:tcPr>
            <w:tcW w:w="1169" w:type="dxa"/>
          </w:tcPr>
          <w:p w14:paraId="694F3D99" w14:textId="056B7DCD" w:rsidR="00AE2E55" w:rsidRPr="00E702D1" w:rsidRDefault="006B02CD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</w:t>
            </w:r>
          </w:p>
        </w:tc>
        <w:tc>
          <w:tcPr>
            <w:tcW w:w="1169" w:type="dxa"/>
          </w:tcPr>
          <w:p w14:paraId="25F7D2D9" w14:textId="1F84E49C" w:rsidR="00AE2E55" w:rsidRPr="00E702D1" w:rsidRDefault="00277C56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1.83</w:t>
            </w:r>
          </w:p>
        </w:tc>
        <w:tc>
          <w:tcPr>
            <w:tcW w:w="1168" w:type="dxa"/>
          </w:tcPr>
          <w:p w14:paraId="019ECFBB" w14:textId="720C70CF" w:rsidR="00AE2E55" w:rsidRPr="00E702D1" w:rsidRDefault="000F7B33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47</w:t>
            </w:r>
          </w:p>
        </w:tc>
        <w:tc>
          <w:tcPr>
            <w:tcW w:w="1169" w:type="dxa"/>
          </w:tcPr>
          <w:p w14:paraId="2F6090EC" w14:textId="14AF18DD" w:rsidR="00AE2E55" w:rsidRPr="00E702D1" w:rsidRDefault="003A247D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6.79</w:t>
            </w:r>
          </w:p>
        </w:tc>
        <w:tc>
          <w:tcPr>
            <w:tcW w:w="1169" w:type="dxa"/>
          </w:tcPr>
          <w:p w14:paraId="26A46928" w14:textId="6901754B" w:rsidR="00AE2E55" w:rsidRPr="00E702D1" w:rsidRDefault="00681847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2.68, </w:t>
            </w:r>
            <w:r w:rsidR="003C559D">
              <w:rPr>
                <w:rFonts w:ascii="Arial" w:hAnsi="Arial" w:cs="Arial"/>
                <w:sz w:val="22"/>
                <w:szCs w:val="22"/>
              </w:rPr>
              <w:t>11.08</w:t>
            </w:r>
          </w:p>
        </w:tc>
        <w:tc>
          <w:tcPr>
            <w:tcW w:w="1169" w:type="dxa"/>
          </w:tcPr>
          <w:p w14:paraId="0C62D895" w14:textId="6BFCB32F" w:rsidR="00AE2E55" w:rsidRPr="004E5372" w:rsidRDefault="004E5372" w:rsidP="00CB01B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E5372">
              <w:rPr>
                <w:rFonts w:ascii="Arial" w:hAnsi="Arial" w:cs="Arial"/>
                <w:b/>
                <w:bCs/>
                <w:sz w:val="22"/>
                <w:szCs w:val="22"/>
              </w:rPr>
              <w:t>0.005</w:t>
            </w:r>
          </w:p>
        </w:tc>
      </w:tr>
      <w:tr w:rsidR="00250C37" w14:paraId="1AEE91F1" w14:textId="77777777" w:rsidTr="00480456">
        <w:tc>
          <w:tcPr>
            <w:tcW w:w="9350" w:type="dxa"/>
            <w:gridSpan w:val="8"/>
          </w:tcPr>
          <w:p w14:paraId="59AE9DF4" w14:textId="4493FBC6" w:rsidR="00250C37" w:rsidRPr="00E702D1" w:rsidRDefault="00250C37" w:rsidP="00CB01B5">
            <w:pPr>
              <w:rPr>
                <w:rFonts w:ascii="Arial" w:hAnsi="Arial" w:cs="Arial"/>
                <w:sz w:val="22"/>
                <w:szCs w:val="22"/>
              </w:rPr>
            </w:pPr>
            <w:r w:rsidRPr="00E702D1">
              <w:rPr>
                <w:rFonts w:ascii="Arial" w:hAnsi="Arial" w:cs="Arial"/>
                <w:b/>
                <w:bCs/>
                <w:sz w:val="22"/>
                <w:szCs w:val="22"/>
              </w:rPr>
              <w:t>Age Group (years)</w:t>
            </w:r>
          </w:p>
        </w:tc>
      </w:tr>
      <w:tr w:rsidR="00250C37" w14:paraId="439110D1" w14:textId="77777777" w:rsidTr="00250C37">
        <w:tc>
          <w:tcPr>
            <w:tcW w:w="1168" w:type="dxa"/>
          </w:tcPr>
          <w:p w14:paraId="4D6182D2" w14:textId="55990867" w:rsidR="00AE2E55" w:rsidRPr="00E702D1" w:rsidRDefault="00AE2E55" w:rsidP="00CB01B5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E702D1">
              <w:rPr>
                <w:rFonts w:ascii="Arial" w:hAnsi="Arial" w:cs="Arial"/>
                <w:i/>
                <w:iCs/>
                <w:sz w:val="22"/>
                <w:szCs w:val="22"/>
              </w:rPr>
              <w:t>0-34</w:t>
            </w:r>
          </w:p>
        </w:tc>
        <w:tc>
          <w:tcPr>
            <w:tcW w:w="1169" w:type="dxa"/>
          </w:tcPr>
          <w:p w14:paraId="30E49BF0" w14:textId="09DC8DA2" w:rsidR="00AE2E55" w:rsidRPr="00E702D1" w:rsidRDefault="00AE2E55" w:rsidP="00CB01B5">
            <w:pPr>
              <w:rPr>
                <w:rFonts w:ascii="Arial" w:hAnsi="Arial" w:cs="Arial"/>
                <w:sz w:val="22"/>
                <w:szCs w:val="22"/>
              </w:rPr>
            </w:pPr>
            <w:r w:rsidRPr="00E702D1">
              <w:rPr>
                <w:rFonts w:ascii="Arial" w:hAnsi="Arial" w:cs="Arial"/>
                <w:sz w:val="22"/>
                <w:szCs w:val="22"/>
              </w:rPr>
              <w:t>N/A</w:t>
            </w:r>
          </w:p>
        </w:tc>
        <w:tc>
          <w:tcPr>
            <w:tcW w:w="1169" w:type="dxa"/>
          </w:tcPr>
          <w:p w14:paraId="144289D8" w14:textId="75AF4755" w:rsidR="00AE2E55" w:rsidRPr="00E702D1" w:rsidRDefault="00455689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13</w:t>
            </w:r>
          </w:p>
        </w:tc>
        <w:tc>
          <w:tcPr>
            <w:tcW w:w="1169" w:type="dxa"/>
          </w:tcPr>
          <w:p w14:paraId="4D3F245F" w14:textId="64A99DDF" w:rsidR="00AE2E55" w:rsidRPr="00E702D1" w:rsidRDefault="006E797B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0.02</w:t>
            </w:r>
          </w:p>
        </w:tc>
        <w:tc>
          <w:tcPr>
            <w:tcW w:w="1168" w:type="dxa"/>
          </w:tcPr>
          <w:p w14:paraId="5E3E5AD8" w14:textId="0B4B0446" w:rsidR="00AE2E55" w:rsidRPr="00E702D1" w:rsidRDefault="00455689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32</w:t>
            </w:r>
          </w:p>
        </w:tc>
        <w:tc>
          <w:tcPr>
            <w:tcW w:w="1169" w:type="dxa"/>
          </w:tcPr>
          <w:p w14:paraId="0A6336B8" w14:textId="14C8ECB3" w:rsidR="00AE2E55" w:rsidRPr="00E702D1" w:rsidRDefault="007E0706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&lt;0.001</w:t>
            </w:r>
          </w:p>
        </w:tc>
        <w:tc>
          <w:tcPr>
            <w:tcW w:w="1169" w:type="dxa"/>
          </w:tcPr>
          <w:p w14:paraId="1B36DB08" w14:textId="219EB43C" w:rsidR="00AE2E55" w:rsidRPr="00E702D1" w:rsidRDefault="00985F59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0, &lt;0.001</w:t>
            </w:r>
          </w:p>
        </w:tc>
        <w:tc>
          <w:tcPr>
            <w:tcW w:w="1169" w:type="dxa"/>
          </w:tcPr>
          <w:p w14:paraId="227D7F80" w14:textId="54332090" w:rsidR="00AE2E55" w:rsidRPr="00E702D1" w:rsidRDefault="00AE2E55" w:rsidP="00CB01B5">
            <w:pPr>
              <w:rPr>
                <w:rFonts w:ascii="Arial" w:hAnsi="Arial" w:cs="Arial"/>
                <w:sz w:val="22"/>
                <w:szCs w:val="22"/>
              </w:rPr>
            </w:pPr>
            <w:r w:rsidRPr="00E702D1">
              <w:rPr>
                <w:rFonts w:ascii="Arial" w:hAnsi="Arial" w:cs="Arial"/>
                <w:sz w:val="22"/>
                <w:szCs w:val="22"/>
              </w:rPr>
              <w:t>0.</w:t>
            </w:r>
            <w:r w:rsidR="00407046">
              <w:rPr>
                <w:rFonts w:ascii="Arial" w:hAnsi="Arial" w:cs="Arial"/>
                <w:sz w:val="22"/>
                <w:szCs w:val="22"/>
              </w:rPr>
              <w:t>08</w:t>
            </w:r>
          </w:p>
        </w:tc>
      </w:tr>
      <w:tr w:rsidR="00250C37" w14:paraId="000B75D8" w14:textId="77777777" w:rsidTr="00250C37">
        <w:tc>
          <w:tcPr>
            <w:tcW w:w="1168" w:type="dxa"/>
          </w:tcPr>
          <w:p w14:paraId="2F3EE80F" w14:textId="4D032577" w:rsidR="00AE2E55" w:rsidRPr="00E702D1" w:rsidRDefault="00AE2E55" w:rsidP="00CB01B5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E702D1">
              <w:rPr>
                <w:rFonts w:ascii="Arial" w:hAnsi="Arial" w:cs="Arial"/>
                <w:i/>
                <w:iCs/>
                <w:sz w:val="22"/>
                <w:szCs w:val="22"/>
              </w:rPr>
              <w:t>35-64</w:t>
            </w:r>
          </w:p>
        </w:tc>
        <w:tc>
          <w:tcPr>
            <w:tcW w:w="1169" w:type="dxa"/>
          </w:tcPr>
          <w:p w14:paraId="1B5961E4" w14:textId="02C3E2BD" w:rsidR="00AE2E55" w:rsidRPr="00E702D1" w:rsidRDefault="00AE2E55" w:rsidP="00CB01B5">
            <w:pPr>
              <w:rPr>
                <w:rFonts w:ascii="Arial" w:hAnsi="Arial" w:cs="Arial"/>
                <w:sz w:val="22"/>
                <w:szCs w:val="22"/>
              </w:rPr>
            </w:pPr>
            <w:r w:rsidRPr="00E702D1">
              <w:rPr>
                <w:rFonts w:ascii="Arial" w:hAnsi="Arial" w:cs="Arial"/>
                <w:sz w:val="22"/>
                <w:szCs w:val="22"/>
              </w:rPr>
              <w:t>0.15</w:t>
            </w:r>
          </w:p>
        </w:tc>
        <w:tc>
          <w:tcPr>
            <w:tcW w:w="1169" w:type="dxa"/>
          </w:tcPr>
          <w:p w14:paraId="6A44EA67" w14:textId="6084141A" w:rsidR="00AE2E55" w:rsidRPr="00E702D1" w:rsidRDefault="006A3291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155</w:t>
            </w:r>
          </w:p>
        </w:tc>
        <w:tc>
          <w:tcPr>
            <w:tcW w:w="1169" w:type="dxa"/>
          </w:tcPr>
          <w:p w14:paraId="4F0D2485" w14:textId="7CE077C4" w:rsidR="00AE2E55" w:rsidRPr="00E702D1" w:rsidRDefault="006E797B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0.67</w:t>
            </w:r>
          </w:p>
        </w:tc>
        <w:tc>
          <w:tcPr>
            <w:tcW w:w="1168" w:type="dxa"/>
          </w:tcPr>
          <w:p w14:paraId="5F6A7CCA" w14:textId="40BDB94C" w:rsidR="00AE2E55" w:rsidRPr="00E702D1" w:rsidRDefault="006A3291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855</w:t>
            </w:r>
          </w:p>
        </w:tc>
        <w:tc>
          <w:tcPr>
            <w:tcW w:w="1169" w:type="dxa"/>
          </w:tcPr>
          <w:p w14:paraId="463EE11A" w14:textId="68780798" w:rsidR="00AE2E55" w:rsidRPr="00E702D1" w:rsidRDefault="00901C77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6.08</w:t>
            </w:r>
          </w:p>
        </w:tc>
        <w:tc>
          <w:tcPr>
            <w:tcW w:w="1169" w:type="dxa"/>
          </w:tcPr>
          <w:p w14:paraId="754E73AA" w14:textId="6E53434D" w:rsidR="00AE2E55" w:rsidRPr="00E702D1" w:rsidRDefault="001F58D7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5.47, 6.7</w:t>
            </w:r>
          </w:p>
        </w:tc>
        <w:tc>
          <w:tcPr>
            <w:tcW w:w="1169" w:type="dxa"/>
          </w:tcPr>
          <w:p w14:paraId="5DB83D10" w14:textId="42BDA8BE" w:rsidR="00AE2E55" w:rsidRPr="00E702D1" w:rsidRDefault="00AE2E55" w:rsidP="00CB01B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702D1">
              <w:rPr>
                <w:rFonts w:ascii="Arial" w:hAnsi="Arial" w:cs="Arial"/>
                <w:b/>
                <w:bCs/>
                <w:sz w:val="22"/>
                <w:szCs w:val="22"/>
              </w:rPr>
              <w:t>&lt;0.001</w:t>
            </w:r>
          </w:p>
        </w:tc>
      </w:tr>
      <w:tr w:rsidR="00250C37" w14:paraId="43CB4BCE" w14:textId="77777777" w:rsidTr="00250C37">
        <w:tc>
          <w:tcPr>
            <w:tcW w:w="1168" w:type="dxa"/>
          </w:tcPr>
          <w:p w14:paraId="52B48994" w14:textId="0A450E53" w:rsidR="00AE2E55" w:rsidRPr="00E702D1" w:rsidRDefault="00AE2E55" w:rsidP="00CB01B5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E702D1">
              <w:rPr>
                <w:rFonts w:ascii="Arial" w:hAnsi="Arial" w:cs="Arial"/>
                <w:i/>
                <w:iCs/>
                <w:sz w:val="22"/>
                <w:szCs w:val="22"/>
              </w:rPr>
              <w:t>65+</w:t>
            </w:r>
          </w:p>
        </w:tc>
        <w:tc>
          <w:tcPr>
            <w:tcW w:w="1169" w:type="dxa"/>
          </w:tcPr>
          <w:p w14:paraId="730ECFC0" w14:textId="52C730BC" w:rsidR="00AE2E55" w:rsidRPr="00E702D1" w:rsidRDefault="00AE2E55" w:rsidP="00CB01B5">
            <w:pPr>
              <w:rPr>
                <w:rFonts w:ascii="Arial" w:hAnsi="Arial" w:cs="Arial"/>
                <w:sz w:val="22"/>
                <w:szCs w:val="22"/>
              </w:rPr>
            </w:pPr>
            <w:r w:rsidRPr="00E702D1">
              <w:rPr>
                <w:rFonts w:ascii="Arial" w:hAnsi="Arial" w:cs="Arial"/>
                <w:sz w:val="22"/>
                <w:szCs w:val="22"/>
              </w:rPr>
              <w:t>2.61</w:t>
            </w:r>
          </w:p>
        </w:tc>
        <w:tc>
          <w:tcPr>
            <w:tcW w:w="1169" w:type="dxa"/>
          </w:tcPr>
          <w:p w14:paraId="1024BCBA" w14:textId="3AF50AFF" w:rsidR="00AE2E55" w:rsidRPr="00E702D1" w:rsidRDefault="00064AC2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907</w:t>
            </w:r>
          </w:p>
        </w:tc>
        <w:tc>
          <w:tcPr>
            <w:tcW w:w="1169" w:type="dxa"/>
          </w:tcPr>
          <w:p w14:paraId="1A44F030" w14:textId="72A7BBD2" w:rsidR="00AE2E55" w:rsidRPr="00E702D1" w:rsidRDefault="006D4F92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6.4</w:t>
            </w:r>
          </w:p>
        </w:tc>
        <w:tc>
          <w:tcPr>
            <w:tcW w:w="1168" w:type="dxa"/>
          </w:tcPr>
          <w:p w14:paraId="70946C6E" w14:textId="26B18FE9" w:rsidR="00AE2E55" w:rsidRPr="00E702D1" w:rsidRDefault="00FD3B14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3,789</w:t>
            </w:r>
          </w:p>
        </w:tc>
        <w:tc>
          <w:tcPr>
            <w:tcW w:w="1169" w:type="dxa"/>
          </w:tcPr>
          <w:p w14:paraId="61BF2971" w14:textId="6D00C92D" w:rsidR="00AE2E55" w:rsidRPr="00E702D1" w:rsidRDefault="00FD3430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2.9</w:t>
            </w:r>
          </w:p>
        </w:tc>
        <w:tc>
          <w:tcPr>
            <w:tcW w:w="1169" w:type="dxa"/>
          </w:tcPr>
          <w:p w14:paraId="7DA5C33E" w14:textId="6AC808CD" w:rsidR="00AE2E55" w:rsidRPr="00E702D1" w:rsidRDefault="002619D3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2.2, 3.6</w:t>
            </w:r>
          </w:p>
        </w:tc>
        <w:tc>
          <w:tcPr>
            <w:tcW w:w="1169" w:type="dxa"/>
          </w:tcPr>
          <w:p w14:paraId="5B4010A4" w14:textId="26657859" w:rsidR="00AE2E55" w:rsidRPr="00E702D1" w:rsidRDefault="00AE2E55" w:rsidP="00CB01B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702D1">
              <w:rPr>
                <w:rFonts w:ascii="Arial" w:hAnsi="Arial" w:cs="Arial"/>
                <w:b/>
                <w:bCs/>
                <w:sz w:val="22"/>
                <w:szCs w:val="22"/>
              </w:rPr>
              <w:t>&lt;0.001</w:t>
            </w:r>
          </w:p>
        </w:tc>
      </w:tr>
      <w:tr w:rsidR="00250C37" w14:paraId="3B705B0A" w14:textId="77777777" w:rsidTr="00F92EB0">
        <w:tc>
          <w:tcPr>
            <w:tcW w:w="9350" w:type="dxa"/>
            <w:gridSpan w:val="8"/>
          </w:tcPr>
          <w:p w14:paraId="2C225053" w14:textId="0910B7F1" w:rsidR="00250C37" w:rsidRPr="00E702D1" w:rsidRDefault="00250C37" w:rsidP="00CB01B5">
            <w:pPr>
              <w:rPr>
                <w:rFonts w:ascii="Arial" w:hAnsi="Arial" w:cs="Arial"/>
                <w:sz w:val="22"/>
                <w:szCs w:val="22"/>
              </w:rPr>
            </w:pPr>
            <w:r w:rsidRPr="00E702D1">
              <w:rPr>
                <w:rFonts w:ascii="Arial" w:hAnsi="Arial" w:cs="Arial"/>
                <w:b/>
                <w:bCs/>
                <w:sz w:val="22"/>
                <w:szCs w:val="22"/>
              </w:rPr>
              <w:t>Comorbidity</w:t>
            </w:r>
          </w:p>
        </w:tc>
      </w:tr>
      <w:tr w:rsidR="00250C37" w14:paraId="2DC8662B" w14:textId="77777777" w:rsidTr="00250C37">
        <w:tc>
          <w:tcPr>
            <w:tcW w:w="1168" w:type="dxa"/>
          </w:tcPr>
          <w:p w14:paraId="60617522" w14:textId="746331A4" w:rsidR="00AE2E55" w:rsidRPr="00E702D1" w:rsidRDefault="00AE2E55" w:rsidP="00CB01B5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E702D1">
              <w:rPr>
                <w:rFonts w:ascii="Arial" w:hAnsi="Arial" w:cs="Arial"/>
                <w:i/>
                <w:iCs/>
                <w:sz w:val="22"/>
                <w:szCs w:val="22"/>
              </w:rPr>
              <w:t>Diabetes</w:t>
            </w:r>
          </w:p>
        </w:tc>
        <w:tc>
          <w:tcPr>
            <w:tcW w:w="1169" w:type="dxa"/>
          </w:tcPr>
          <w:p w14:paraId="15D785C7" w14:textId="3A69EFD0" w:rsidR="00AE2E55" w:rsidRPr="00E702D1" w:rsidRDefault="00AE2E55" w:rsidP="00CB01B5">
            <w:pPr>
              <w:rPr>
                <w:rFonts w:ascii="Arial" w:hAnsi="Arial" w:cs="Arial"/>
                <w:sz w:val="22"/>
                <w:szCs w:val="22"/>
              </w:rPr>
            </w:pPr>
            <w:r w:rsidRPr="00E702D1">
              <w:rPr>
                <w:rFonts w:ascii="Arial" w:hAnsi="Arial" w:cs="Arial"/>
                <w:sz w:val="22"/>
                <w:szCs w:val="22"/>
              </w:rPr>
              <w:t>0.28</w:t>
            </w:r>
          </w:p>
        </w:tc>
        <w:tc>
          <w:tcPr>
            <w:tcW w:w="1169" w:type="dxa"/>
          </w:tcPr>
          <w:p w14:paraId="0F41C301" w14:textId="32B32C85" w:rsidR="00AE2E55" w:rsidRPr="00E702D1" w:rsidRDefault="009F6C96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595</w:t>
            </w:r>
          </w:p>
        </w:tc>
        <w:tc>
          <w:tcPr>
            <w:tcW w:w="1169" w:type="dxa"/>
          </w:tcPr>
          <w:p w14:paraId="0833D067" w14:textId="530D2DAC" w:rsidR="00AE2E55" w:rsidRPr="00E702D1" w:rsidRDefault="00634A28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0.83</w:t>
            </w:r>
          </w:p>
        </w:tc>
        <w:tc>
          <w:tcPr>
            <w:tcW w:w="1168" w:type="dxa"/>
          </w:tcPr>
          <w:p w14:paraId="4C1AB3D0" w14:textId="4ED07AA9" w:rsidR="00AE2E55" w:rsidRPr="00E702D1" w:rsidRDefault="009F6C96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2,623</w:t>
            </w:r>
          </w:p>
        </w:tc>
        <w:tc>
          <w:tcPr>
            <w:tcW w:w="1169" w:type="dxa"/>
          </w:tcPr>
          <w:p w14:paraId="46CEC03B" w14:textId="37115F77" w:rsidR="00AE2E55" w:rsidRPr="00E702D1" w:rsidRDefault="00D30454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4.04</w:t>
            </w:r>
          </w:p>
        </w:tc>
        <w:tc>
          <w:tcPr>
            <w:tcW w:w="1169" w:type="dxa"/>
          </w:tcPr>
          <w:p w14:paraId="04B175D9" w14:textId="74B9E6F1" w:rsidR="00AE2E55" w:rsidRPr="00E702D1" w:rsidRDefault="007351CE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3.03, </w:t>
            </w:r>
            <w:r w:rsidR="00CC1F9E">
              <w:rPr>
                <w:rFonts w:ascii="Arial" w:hAnsi="Arial" w:cs="Arial"/>
                <w:sz w:val="22"/>
                <w:szCs w:val="22"/>
              </w:rPr>
              <w:t>5.07</w:t>
            </w:r>
          </w:p>
        </w:tc>
        <w:tc>
          <w:tcPr>
            <w:tcW w:w="1169" w:type="dxa"/>
          </w:tcPr>
          <w:p w14:paraId="2702B437" w14:textId="46B50228" w:rsidR="00AE2E55" w:rsidRPr="00E702D1" w:rsidRDefault="00AE2E55" w:rsidP="00CB01B5">
            <w:pPr>
              <w:rPr>
                <w:rFonts w:ascii="Arial" w:hAnsi="Arial" w:cs="Arial"/>
                <w:sz w:val="22"/>
                <w:szCs w:val="22"/>
              </w:rPr>
            </w:pPr>
            <w:r w:rsidRPr="00E702D1">
              <w:rPr>
                <w:rFonts w:ascii="Arial" w:hAnsi="Arial" w:cs="Arial"/>
                <w:b/>
                <w:bCs/>
                <w:sz w:val="22"/>
                <w:szCs w:val="22"/>
              </w:rPr>
              <w:t>&lt;0.001</w:t>
            </w:r>
          </w:p>
        </w:tc>
      </w:tr>
      <w:tr w:rsidR="00250C37" w14:paraId="47E5ECDB" w14:textId="77777777" w:rsidTr="00250C37">
        <w:tc>
          <w:tcPr>
            <w:tcW w:w="1168" w:type="dxa"/>
          </w:tcPr>
          <w:p w14:paraId="7C043E55" w14:textId="0CFE31DF" w:rsidR="00AE2E55" w:rsidRPr="00E702D1" w:rsidRDefault="00AE2E55" w:rsidP="00CB01B5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E702D1">
              <w:rPr>
                <w:rFonts w:ascii="Arial" w:hAnsi="Arial" w:cs="Arial"/>
                <w:i/>
                <w:iCs/>
                <w:sz w:val="22"/>
                <w:szCs w:val="22"/>
              </w:rPr>
              <w:t>Peripheral Vascular Disease</w:t>
            </w:r>
          </w:p>
        </w:tc>
        <w:tc>
          <w:tcPr>
            <w:tcW w:w="1169" w:type="dxa"/>
          </w:tcPr>
          <w:p w14:paraId="49D8445B" w14:textId="1A3D97D6" w:rsidR="00AE2E55" w:rsidRPr="00E702D1" w:rsidRDefault="00EC0337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0.06</w:t>
            </w:r>
          </w:p>
        </w:tc>
        <w:tc>
          <w:tcPr>
            <w:tcW w:w="1169" w:type="dxa"/>
          </w:tcPr>
          <w:p w14:paraId="5C5EF180" w14:textId="4966433B" w:rsidR="00AE2E55" w:rsidRPr="00E702D1" w:rsidRDefault="006334EF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163</w:t>
            </w:r>
          </w:p>
        </w:tc>
        <w:tc>
          <w:tcPr>
            <w:tcW w:w="1169" w:type="dxa"/>
          </w:tcPr>
          <w:p w14:paraId="08C32C1B" w14:textId="69F9A3F4" w:rsidR="00AE2E55" w:rsidRPr="00E702D1" w:rsidRDefault="00B17BB5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0.21</w:t>
            </w:r>
          </w:p>
        </w:tc>
        <w:tc>
          <w:tcPr>
            <w:tcW w:w="1168" w:type="dxa"/>
          </w:tcPr>
          <w:p w14:paraId="066E832C" w14:textId="005C5F0F" w:rsidR="00AE2E55" w:rsidRPr="00E702D1" w:rsidRDefault="006334EF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830</w:t>
            </w:r>
          </w:p>
        </w:tc>
        <w:tc>
          <w:tcPr>
            <w:tcW w:w="1169" w:type="dxa"/>
          </w:tcPr>
          <w:p w14:paraId="427FC181" w14:textId="3566E21B" w:rsidR="00AE2E55" w:rsidRPr="00E702D1" w:rsidRDefault="007250EB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5.27</w:t>
            </w:r>
          </w:p>
        </w:tc>
        <w:tc>
          <w:tcPr>
            <w:tcW w:w="1169" w:type="dxa"/>
          </w:tcPr>
          <w:p w14:paraId="3A2F4675" w14:textId="07D56EAB" w:rsidR="00AE2E55" w:rsidRPr="00E702D1" w:rsidRDefault="007250EB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4.19, </w:t>
            </w:r>
            <w:r w:rsidR="009D0BEC">
              <w:rPr>
                <w:rFonts w:ascii="Arial" w:hAnsi="Arial" w:cs="Arial"/>
                <w:sz w:val="22"/>
                <w:szCs w:val="22"/>
              </w:rPr>
              <w:t>6.36</w:t>
            </w:r>
          </w:p>
        </w:tc>
        <w:tc>
          <w:tcPr>
            <w:tcW w:w="1169" w:type="dxa"/>
          </w:tcPr>
          <w:p w14:paraId="42AED31E" w14:textId="2920990A" w:rsidR="00AE2E55" w:rsidRPr="00E702D1" w:rsidRDefault="00AE2E55" w:rsidP="00CB01B5">
            <w:pPr>
              <w:rPr>
                <w:rFonts w:ascii="Arial" w:hAnsi="Arial" w:cs="Arial"/>
                <w:sz w:val="22"/>
                <w:szCs w:val="22"/>
              </w:rPr>
            </w:pPr>
            <w:r w:rsidRPr="00E702D1">
              <w:rPr>
                <w:rFonts w:ascii="Arial" w:hAnsi="Arial" w:cs="Arial"/>
                <w:b/>
                <w:bCs/>
                <w:sz w:val="22"/>
                <w:szCs w:val="22"/>
              </w:rPr>
              <w:t>&lt;0.001</w:t>
            </w:r>
          </w:p>
        </w:tc>
      </w:tr>
      <w:tr w:rsidR="00250C37" w14:paraId="79CB4249" w14:textId="77777777" w:rsidTr="00250C37">
        <w:tc>
          <w:tcPr>
            <w:tcW w:w="1168" w:type="dxa"/>
          </w:tcPr>
          <w:p w14:paraId="5ABC67EC" w14:textId="7321A429" w:rsidR="00AE2E55" w:rsidRPr="00E702D1" w:rsidRDefault="00AE2E55" w:rsidP="00CB01B5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E702D1">
              <w:rPr>
                <w:rFonts w:ascii="Arial" w:hAnsi="Arial" w:cs="Arial"/>
                <w:i/>
                <w:iCs/>
                <w:sz w:val="22"/>
                <w:szCs w:val="22"/>
              </w:rPr>
              <w:t>Trauma</w:t>
            </w:r>
          </w:p>
        </w:tc>
        <w:tc>
          <w:tcPr>
            <w:tcW w:w="1169" w:type="dxa"/>
          </w:tcPr>
          <w:p w14:paraId="08EBA4D3" w14:textId="5D687F54" w:rsidR="00AE2E55" w:rsidRPr="00E702D1" w:rsidRDefault="00AE2E55" w:rsidP="00CB01B5">
            <w:pPr>
              <w:rPr>
                <w:rFonts w:ascii="Arial" w:hAnsi="Arial" w:cs="Arial"/>
                <w:sz w:val="22"/>
                <w:szCs w:val="22"/>
              </w:rPr>
            </w:pPr>
            <w:r w:rsidRPr="00E702D1">
              <w:rPr>
                <w:rFonts w:ascii="Arial" w:hAnsi="Arial" w:cs="Arial"/>
                <w:sz w:val="22"/>
                <w:szCs w:val="22"/>
              </w:rPr>
              <w:t>0.02</w:t>
            </w:r>
          </w:p>
        </w:tc>
        <w:tc>
          <w:tcPr>
            <w:tcW w:w="1169" w:type="dxa"/>
          </w:tcPr>
          <w:p w14:paraId="250BB4C7" w14:textId="0CB3DD4B" w:rsidR="00AE2E55" w:rsidRPr="00E702D1" w:rsidRDefault="004042AA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47</w:t>
            </w:r>
          </w:p>
        </w:tc>
        <w:tc>
          <w:tcPr>
            <w:tcW w:w="1169" w:type="dxa"/>
          </w:tcPr>
          <w:p w14:paraId="531EEF32" w14:textId="6D15D9C7" w:rsidR="00AE2E55" w:rsidRPr="00E702D1" w:rsidRDefault="00F009EE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0.06</w:t>
            </w:r>
          </w:p>
        </w:tc>
        <w:tc>
          <w:tcPr>
            <w:tcW w:w="1168" w:type="dxa"/>
          </w:tcPr>
          <w:p w14:paraId="2EF53815" w14:textId="1B6DF9FA" w:rsidR="00AE2E55" w:rsidRPr="00E702D1" w:rsidRDefault="004042AA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222</w:t>
            </w:r>
          </w:p>
        </w:tc>
        <w:tc>
          <w:tcPr>
            <w:tcW w:w="1169" w:type="dxa"/>
          </w:tcPr>
          <w:p w14:paraId="64CB2203" w14:textId="0FAE2147" w:rsidR="00AE2E55" w:rsidRPr="00E702D1" w:rsidRDefault="003C6ACE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6.85</w:t>
            </w:r>
          </w:p>
        </w:tc>
        <w:tc>
          <w:tcPr>
            <w:tcW w:w="1169" w:type="dxa"/>
          </w:tcPr>
          <w:p w14:paraId="5FE4A68D" w14:textId="545E42DD" w:rsidR="00AE2E55" w:rsidRPr="00E702D1" w:rsidRDefault="005A59A2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5.09, </w:t>
            </w:r>
            <w:r w:rsidR="00701865">
              <w:rPr>
                <w:rFonts w:ascii="Arial" w:hAnsi="Arial" w:cs="Arial"/>
                <w:sz w:val="22"/>
                <w:szCs w:val="22"/>
              </w:rPr>
              <w:t>8.64</w:t>
            </w:r>
          </w:p>
        </w:tc>
        <w:tc>
          <w:tcPr>
            <w:tcW w:w="1169" w:type="dxa"/>
          </w:tcPr>
          <w:p w14:paraId="61D66AC7" w14:textId="629BECAC" w:rsidR="00AE2E55" w:rsidRPr="00E702D1" w:rsidRDefault="00AE2E55" w:rsidP="00CB01B5">
            <w:pPr>
              <w:rPr>
                <w:rFonts w:ascii="Arial" w:hAnsi="Arial" w:cs="Arial"/>
                <w:sz w:val="22"/>
                <w:szCs w:val="22"/>
              </w:rPr>
            </w:pPr>
            <w:r w:rsidRPr="00E702D1">
              <w:rPr>
                <w:rFonts w:ascii="Arial" w:hAnsi="Arial" w:cs="Arial"/>
                <w:b/>
                <w:bCs/>
                <w:sz w:val="22"/>
                <w:szCs w:val="22"/>
              </w:rPr>
              <w:t>&lt;0.001</w:t>
            </w:r>
          </w:p>
        </w:tc>
      </w:tr>
      <w:tr w:rsidR="00250C37" w14:paraId="35B66B6B" w14:textId="77777777" w:rsidTr="00250C37">
        <w:tc>
          <w:tcPr>
            <w:tcW w:w="1168" w:type="dxa"/>
          </w:tcPr>
          <w:p w14:paraId="05BADD3D" w14:textId="211B9E81" w:rsidR="00AE2E55" w:rsidRPr="00E702D1" w:rsidRDefault="00AE2E55" w:rsidP="00CB01B5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E702D1">
              <w:rPr>
                <w:rFonts w:ascii="Arial" w:hAnsi="Arial" w:cs="Arial"/>
                <w:i/>
                <w:iCs/>
                <w:sz w:val="22"/>
                <w:szCs w:val="22"/>
              </w:rPr>
              <w:t>Decubitus Ulcer</w:t>
            </w:r>
          </w:p>
        </w:tc>
        <w:tc>
          <w:tcPr>
            <w:tcW w:w="1169" w:type="dxa"/>
          </w:tcPr>
          <w:p w14:paraId="6CC6243B" w14:textId="6C7BABF5" w:rsidR="00AE2E55" w:rsidRPr="00E702D1" w:rsidRDefault="00AE2E55" w:rsidP="00CB01B5">
            <w:pPr>
              <w:rPr>
                <w:rFonts w:ascii="Arial" w:hAnsi="Arial" w:cs="Arial"/>
                <w:sz w:val="22"/>
                <w:szCs w:val="22"/>
              </w:rPr>
            </w:pPr>
            <w:r w:rsidRPr="00E702D1">
              <w:rPr>
                <w:rFonts w:ascii="Arial" w:hAnsi="Arial" w:cs="Arial"/>
                <w:sz w:val="22"/>
                <w:szCs w:val="22"/>
              </w:rPr>
              <w:t>0.07</w:t>
            </w:r>
          </w:p>
        </w:tc>
        <w:tc>
          <w:tcPr>
            <w:tcW w:w="1169" w:type="dxa"/>
          </w:tcPr>
          <w:p w14:paraId="53CA4A0F" w14:textId="35B3CE2A" w:rsidR="00AE2E55" w:rsidRPr="00E702D1" w:rsidRDefault="00E267D9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169</w:t>
            </w:r>
          </w:p>
        </w:tc>
        <w:tc>
          <w:tcPr>
            <w:tcW w:w="1169" w:type="dxa"/>
          </w:tcPr>
          <w:p w14:paraId="0868D8AF" w14:textId="2A55D300" w:rsidR="00AE2E55" w:rsidRPr="00E702D1" w:rsidRDefault="00E438E3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0.27</w:t>
            </w:r>
          </w:p>
        </w:tc>
        <w:tc>
          <w:tcPr>
            <w:tcW w:w="1168" w:type="dxa"/>
          </w:tcPr>
          <w:p w14:paraId="005BCBC3" w14:textId="268D77A1" w:rsidR="00AE2E55" w:rsidRPr="00E702D1" w:rsidRDefault="00E267D9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942</w:t>
            </w:r>
          </w:p>
        </w:tc>
        <w:tc>
          <w:tcPr>
            <w:tcW w:w="1169" w:type="dxa"/>
          </w:tcPr>
          <w:p w14:paraId="394D5E9B" w14:textId="2EF37071" w:rsidR="00AE2E55" w:rsidRPr="00E702D1" w:rsidRDefault="008B3550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6.17</w:t>
            </w:r>
          </w:p>
        </w:tc>
        <w:tc>
          <w:tcPr>
            <w:tcW w:w="1169" w:type="dxa"/>
          </w:tcPr>
          <w:p w14:paraId="68334084" w14:textId="2F56325F" w:rsidR="00AE2E55" w:rsidRPr="00E702D1" w:rsidRDefault="008B3550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5.32, 7.04</w:t>
            </w:r>
          </w:p>
        </w:tc>
        <w:tc>
          <w:tcPr>
            <w:tcW w:w="1169" w:type="dxa"/>
          </w:tcPr>
          <w:p w14:paraId="113EEA7D" w14:textId="12D36CBC" w:rsidR="00AE2E55" w:rsidRPr="00E702D1" w:rsidRDefault="00AE2E55" w:rsidP="00CB01B5">
            <w:pPr>
              <w:rPr>
                <w:rFonts w:ascii="Arial" w:hAnsi="Arial" w:cs="Arial"/>
                <w:sz w:val="22"/>
                <w:szCs w:val="22"/>
              </w:rPr>
            </w:pPr>
            <w:r w:rsidRPr="00E702D1">
              <w:rPr>
                <w:rFonts w:ascii="Arial" w:hAnsi="Arial" w:cs="Arial"/>
                <w:b/>
                <w:bCs/>
                <w:sz w:val="22"/>
                <w:szCs w:val="22"/>
              </w:rPr>
              <w:t>&lt;0.001</w:t>
            </w:r>
          </w:p>
        </w:tc>
      </w:tr>
      <w:tr w:rsidR="00250C37" w14:paraId="73C52DA3" w14:textId="77777777" w:rsidTr="00250C37">
        <w:tc>
          <w:tcPr>
            <w:tcW w:w="1168" w:type="dxa"/>
          </w:tcPr>
          <w:p w14:paraId="3243AF94" w14:textId="6D15D55B" w:rsidR="00AE2E55" w:rsidRPr="00E702D1" w:rsidRDefault="00AE2E55" w:rsidP="00CB01B5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E702D1">
              <w:rPr>
                <w:rFonts w:ascii="Arial" w:hAnsi="Arial" w:cs="Arial"/>
                <w:i/>
                <w:iCs/>
                <w:sz w:val="22"/>
                <w:szCs w:val="22"/>
              </w:rPr>
              <w:t>Vertebral</w:t>
            </w:r>
          </w:p>
        </w:tc>
        <w:tc>
          <w:tcPr>
            <w:tcW w:w="1169" w:type="dxa"/>
          </w:tcPr>
          <w:p w14:paraId="69B39415" w14:textId="463DFE1A" w:rsidR="00AE2E55" w:rsidRPr="00E702D1" w:rsidRDefault="00AE2E55" w:rsidP="00CB01B5">
            <w:pPr>
              <w:rPr>
                <w:rFonts w:ascii="Arial" w:hAnsi="Arial" w:cs="Arial"/>
                <w:sz w:val="22"/>
                <w:szCs w:val="22"/>
              </w:rPr>
            </w:pPr>
            <w:r w:rsidRPr="00E702D1">
              <w:rPr>
                <w:rFonts w:ascii="Arial" w:hAnsi="Arial" w:cs="Arial"/>
                <w:sz w:val="22"/>
                <w:szCs w:val="22"/>
              </w:rPr>
              <w:t>0.08</w:t>
            </w:r>
          </w:p>
        </w:tc>
        <w:tc>
          <w:tcPr>
            <w:tcW w:w="1169" w:type="dxa"/>
          </w:tcPr>
          <w:p w14:paraId="07864320" w14:textId="3FF4B439" w:rsidR="00AE2E55" w:rsidRPr="00E702D1" w:rsidRDefault="00785D8F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</w:t>
            </w:r>
          </w:p>
        </w:tc>
        <w:tc>
          <w:tcPr>
            <w:tcW w:w="1169" w:type="dxa"/>
          </w:tcPr>
          <w:p w14:paraId="2944E93C" w14:textId="21AC04FC" w:rsidR="00AE2E55" w:rsidRPr="00E702D1" w:rsidRDefault="00C92DDD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0.57</w:t>
            </w:r>
          </w:p>
        </w:tc>
        <w:tc>
          <w:tcPr>
            <w:tcW w:w="1168" w:type="dxa"/>
          </w:tcPr>
          <w:p w14:paraId="33A93B79" w14:textId="0582F86C" w:rsidR="00AE2E55" w:rsidRPr="00E702D1" w:rsidRDefault="00785D8F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281</w:t>
            </w:r>
          </w:p>
        </w:tc>
        <w:tc>
          <w:tcPr>
            <w:tcW w:w="1169" w:type="dxa"/>
          </w:tcPr>
          <w:p w14:paraId="53B46316" w14:textId="2C6D73FE" w:rsidR="00AE2E55" w:rsidRPr="00E702D1" w:rsidRDefault="00667E5C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6.99</w:t>
            </w:r>
          </w:p>
        </w:tc>
        <w:tc>
          <w:tcPr>
            <w:tcW w:w="1169" w:type="dxa"/>
          </w:tcPr>
          <w:p w14:paraId="4A4A16FD" w14:textId="61307809" w:rsidR="00AE2E55" w:rsidRPr="00E702D1" w:rsidRDefault="00A6032C" w:rsidP="00CB01B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6.12, </w:t>
            </w:r>
            <w:r w:rsidR="00004B90">
              <w:rPr>
                <w:rFonts w:ascii="Arial" w:hAnsi="Arial" w:cs="Arial"/>
                <w:sz w:val="22"/>
                <w:szCs w:val="22"/>
              </w:rPr>
              <w:t>7.87</w:t>
            </w:r>
          </w:p>
        </w:tc>
        <w:tc>
          <w:tcPr>
            <w:tcW w:w="1169" w:type="dxa"/>
          </w:tcPr>
          <w:p w14:paraId="1760B324" w14:textId="53FF3180" w:rsidR="00AE2E55" w:rsidRPr="00E702D1" w:rsidRDefault="00AE2E55" w:rsidP="00CB01B5">
            <w:pPr>
              <w:rPr>
                <w:rFonts w:ascii="Arial" w:hAnsi="Arial" w:cs="Arial"/>
                <w:sz w:val="22"/>
                <w:szCs w:val="22"/>
              </w:rPr>
            </w:pPr>
            <w:r w:rsidRPr="00E702D1">
              <w:rPr>
                <w:rFonts w:ascii="Arial" w:hAnsi="Arial" w:cs="Arial"/>
                <w:b/>
                <w:bCs/>
                <w:sz w:val="22"/>
                <w:szCs w:val="22"/>
              </w:rPr>
              <w:t>&lt;0.001</w:t>
            </w:r>
          </w:p>
        </w:tc>
      </w:tr>
    </w:tbl>
    <w:p w14:paraId="32961807" w14:textId="77777777" w:rsidR="00A03763" w:rsidRPr="00A03763" w:rsidRDefault="00A03763" w:rsidP="00CB01B5">
      <w:pPr>
        <w:spacing w:after="0" w:line="240" w:lineRule="auto"/>
        <w:rPr>
          <w:rFonts w:ascii="Arial" w:hAnsi="Arial" w:cs="Arial"/>
        </w:rPr>
      </w:pPr>
    </w:p>
    <w:sectPr w:rsidR="00A03763" w:rsidRPr="00A03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anaka, Krishna" w:date="2025-07-10T16:11:00Z" w:initials="KS">
    <w:p w14:paraId="783C52C5" w14:textId="77777777" w:rsidR="001E0E37" w:rsidRDefault="001E0E37" w:rsidP="001E0E37">
      <w:r>
        <w:rPr>
          <w:rStyle w:val="CommentReference"/>
        </w:rPr>
        <w:annotationRef/>
      </w:r>
      <w:r>
        <w:rPr>
          <w:sz w:val="20"/>
          <w:szCs w:val="20"/>
        </w:rPr>
        <w:t>Clinically, infectious disease specialists know that there are very few deaths from osteomyelitis itself, unless there is a soft tissue infection</w:t>
      </w:r>
    </w:p>
  </w:comment>
  <w:comment w:id="1" w:author="Sanaka, Krishna" w:date="2025-07-10T16:20:00Z" w:initials="KS">
    <w:p w14:paraId="5C1973FB" w14:textId="77777777" w:rsidR="001E0E37" w:rsidRDefault="001E0E37" w:rsidP="001E0E37">
      <w:r>
        <w:rPr>
          <w:rStyle w:val="CommentReference"/>
        </w:rPr>
        <w:annotationRef/>
      </w:r>
      <w:r>
        <w:rPr>
          <w:sz w:val="20"/>
          <w:szCs w:val="20"/>
        </w:rPr>
        <w:t xml:space="preserve">Also include the actual overall numbers ... </w:t>
      </w:r>
    </w:p>
    <w:p w14:paraId="5783540D" w14:textId="77777777" w:rsidR="001E0E37" w:rsidRDefault="001E0E37" w:rsidP="001E0E37"/>
    <w:p w14:paraId="643C57D4" w14:textId="77777777" w:rsidR="001E0E37" w:rsidRDefault="001E0E37" w:rsidP="001E0E37">
      <w:r>
        <w:rPr>
          <w:sz w:val="20"/>
          <w:szCs w:val="20"/>
        </w:rPr>
        <w:t>Is there any data about how many people are diagnosed with osteomyelitis underlying so and so comorbidity every year?</w:t>
      </w:r>
    </w:p>
    <w:p w14:paraId="7A024970" w14:textId="77777777" w:rsidR="001E0E37" w:rsidRDefault="001E0E37" w:rsidP="001E0E37"/>
    <w:p w14:paraId="44C83D55" w14:textId="77777777" w:rsidR="001E0E37" w:rsidRDefault="001E0E37" w:rsidP="001E0E37">
      <w:r>
        <w:rPr>
          <w:sz w:val="20"/>
          <w:szCs w:val="20"/>
        </w:rPr>
        <w:t>We think every year, x percent of people develop foot ulcers, and y amount of people develop osteomyelitis from that ulcer.</w:t>
      </w:r>
    </w:p>
    <w:p w14:paraId="50E5B215" w14:textId="77777777" w:rsidR="001E0E37" w:rsidRDefault="001E0E37" w:rsidP="001E0E37"/>
    <w:p w14:paraId="16ED9F0E" w14:textId="77777777" w:rsidR="001E0E37" w:rsidRDefault="001E0E37" w:rsidP="001E0E37">
      <w:r>
        <w:rPr>
          <w:sz w:val="20"/>
          <w:szCs w:val="20"/>
        </w:rPr>
        <w:t>But, death from osteomyelitis from this cause is rare, but it is going up.</w:t>
      </w:r>
    </w:p>
    <w:p w14:paraId="34FBA43E" w14:textId="77777777" w:rsidR="001E0E37" w:rsidRDefault="001E0E37" w:rsidP="001E0E37"/>
    <w:p w14:paraId="34D8B54B" w14:textId="77777777" w:rsidR="001E0E37" w:rsidRDefault="001E0E37" w:rsidP="001E0E37">
      <w:r>
        <w:rPr>
          <w:sz w:val="20"/>
          <w:szCs w:val="20"/>
        </w:rPr>
        <w:t>If I can find similar rates of other infectious diseases, I can say osteomyelitis is increasing by x percent, compare it to others in the discussion (make sure to contextualize).</w:t>
      </w:r>
    </w:p>
    <w:p w14:paraId="78AFBEC2" w14:textId="77777777" w:rsidR="001E0E37" w:rsidRDefault="001E0E37" w:rsidP="001E0E37"/>
    <w:p w14:paraId="09360161" w14:textId="77777777" w:rsidR="001E0E37" w:rsidRDefault="001E0E37" w:rsidP="001E0E37">
      <w:r>
        <w:rPr>
          <w:sz w:val="20"/>
          <w:szCs w:val="20"/>
        </w:rPr>
        <w:t>How many people die of sepsis, etc.</w:t>
      </w:r>
    </w:p>
    <w:p w14:paraId="77DFA51A" w14:textId="77777777" w:rsidR="001E0E37" w:rsidRDefault="001E0E37" w:rsidP="001E0E37"/>
    <w:p w14:paraId="59CDBF7E" w14:textId="77777777" w:rsidR="001E0E37" w:rsidRDefault="001E0E37" w:rsidP="001E0E37">
      <w:r>
        <w:rPr>
          <w:sz w:val="20"/>
          <w:szCs w:val="20"/>
        </w:rPr>
        <w:t>A lot of times, things like osteomyelitis underlies wounds, but these are difficult to manage in the United States</w:t>
      </w:r>
    </w:p>
    <w:p w14:paraId="453837F0" w14:textId="77777777" w:rsidR="001E0E37" w:rsidRDefault="001E0E37" w:rsidP="001E0E37"/>
    <w:p w14:paraId="18C6D2FF" w14:textId="77777777" w:rsidR="001E0E37" w:rsidRDefault="001E0E37" w:rsidP="001E0E37">
      <w:r>
        <w:rPr>
          <w:sz w:val="20"/>
          <w:szCs w:val="20"/>
        </w:rPr>
        <w:t>These diseases are more important than the deaths they cause.</w:t>
      </w:r>
    </w:p>
    <w:p w14:paraId="1E994E31" w14:textId="77777777" w:rsidR="001E0E37" w:rsidRDefault="001E0E37" w:rsidP="001E0E37"/>
    <w:p w14:paraId="7A596133" w14:textId="77777777" w:rsidR="001E0E37" w:rsidRDefault="001E0E37" w:rsidP="001E0E37">
      <w:r>
        <w:rPr>
          <w:sz w:val="20"/>
          <w:szCs w:val="20"/>
        </w:rPr>
        <w:t>Add things about wellbeing. Costly from the healthcare perspective but is also problematic for a variety of reasons</w:t>
      </w:r>
    </w:p>
    <w:p w14:paraId="51F2D298" w14:textId="77777777" w:rsidR="001E0E37" w:rsidRDefault="001E0E37" w:rsidP="001E0E37"/>
    <w:p w14:paraId="6B85EECD" w14:textId="77777777" w:rsidR="001E0E37" w:rsidRDefault="001E0E37" w:rsidP="001E0E37">
      <w:r>
        <w:rPr>
          <w:sz w:val="20"/>
          <w:szCs w:val="20"/>
        </w:rPr>
        <w:t>Yea, it doesn't kill a lot of people, but for those with this condition, even if they don't die, they and the system suffers quite a bit.</w:t>
      </w:r>
    </w:p>
    <w:p w14:paraId="0C2729A9" w14:textId="77777777" w:rsidR="001E0E37" w:rsidRDefault="001E0E37" w:rsidP="001E0E37"/>
    <w:p w14:paraId="5575DD2F" w14:textId="77777777" w:rsidR="001E0E37" w:rsidRDefault="001E0E37" w:rsidP="001E0E37">
      <w:r>
        <w:rPr>
          <w:sz w:val="20"/>
          <w:szCs w:val="20"/>
        </w:rPr>
        <w:t>The care is much more holistic for these people than just saving their life</w:t>
      </w:r>
    </w:p>
    <w:p w14:paraId="25B33509" w14:textId="77777777" w:rsidR="001E0E37" w:rsidRDefault="001E0E37" w:rsidP="001E0E37"/>
    <w:p w14:paraId="0CA7FB77" w14:textId="77777777" w:rsidR="001E0E37" w:rsidRDefault="001E0E37" w:rsidP="001E0E37">
      <w:r>
        <w:rPr>
          <w:sz w:val="20"/>
          <w:szCs w:val="20"/>
        </w:rPr>
        <w:t>People don't die of it, but they die with it, and it makes life a whole lot worse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83C52C5" w15:done="0"/>
  <w15:commentEx w15:paraId="0CA7FB77" w15:paraIdParent="783C52C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F748255" w16cex:dateUtc="2025-07-10T14:11:00Z"/>
  <w16cex:commentExtensible w16cex:durableId="4DC5CD8C" w16cex:dateUtc="2025-07-10T14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83C52C5" w16cid:durableId="6F748255"/>
  <w16cid:commentId w16cid:paraId="0CA7FB77" w16cid:durableId="4DC5CD8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B727B"/>
    <w:multiLevelType w:val="hybridMultilevel"/>
    <w:tmpl w:val="6EE248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315645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naka, Krishna">
    <w15:presenceInfo w15:providerId="AD" w15:userId="S::KSANAKA@emory.edu::c298281a-8773-4c86-8bd6-58d5948b35f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70B"/>
    <w:rsid w:val="000021B9"/>
    <w:rsid w:val="00003581"/>
    <w:rsid w:val="00003788"/>
    <w:rsid w:val="00004B90"/>
    <w:rsid w:val="00004DB7"/>
    <w:rsid w:val="00005999"/>
    <w:rsid w:val="00012559"/>
    <w:rsid w:val="00017B09"/>
    <w:rsid w:val="00030550"/>
    <w:rsid w:val="0003482C"/>
    <w:rsid w:val="00037086"/>
    <w:rsid w:val="00037154"/>
    <w:rsid w:val="000407D4"/>
    <w:rsid w:val="0004305F"/>
    <w:rsid w:val="00043363"/>
    <w:rsid w:val="00043E3F"/>
    <w:rsid w:val="00057004"/>
    <w:rsid w:val="00060231"/>
    <w:rsid w:val="00064AC2"/>
    <w:rsid w:val="000713FC"/>
    <w:rsid w:val="000853F3"/>
    <w:rsid w:val="00090D42"/>
    <w:rsid w:val="000938C1"/>
    <w:rsid w:val="000A0753"/>
    <w:rsid w:val="000A0DDE"/>
    <w:rsid w:val="000A0E77"/>
    <w:rsid w:val="000A1602"/>
    <w:rsid w:val="000B3323"/>
    <w:rsid w:val="000B70A0"/>
    <w:rsid w:val="000C4944"/>
    <w:rsid w:val="000C70B6"/>
    <w:rsid w:val="000D230D"/>
    <w:rsid w:val="000E0326"/>
    <w:rsid w:val="000E71CE"/>
    <w:rsid w:val="000F24CD"/>
    <w:rsid w:val="000F3C6E"/>
    <w:rsid w:val="000F684D"/>
    <w:rsid w:val="000F7200"/>
    <w:rsid w:val="000F7B33"/>
    <w:rsid w:val="00107E70"/>
    <w:rsid w:val="00116CED"/>
    <w:rsid w:val="00122143"/>
    <w:rsid w:val="00126E33"/>
    <w:rsid w:val="00127138"/>
    <w:rsid w:val="0013524C"/>
    <w:rsid w:val="00141306"/>
    <w:rsid w:val="0014167D"/>
    <w:rsid w:val="00150350"/>
    <w:rsid w:val="001517B1"/>
    <w:rsid w:val="00151D82"/>
    <w:rsid w:val="001536D8"/>
    <w:rsid w:val="001540F8"/>
    <w:rsid w:val="00156CCE"/>
    <w:rsid w:val="00166220"/>
    <w:rsid w:val="00167DA3"/>
    <w:rsid w:val="00170E73"/>
    <w:rsid w:val="001716DC"/>
    <w:rsid w:val="0017474C"/>
    <w:rsid w:val="00175D8B"/>
    <w:rsid w:val="00185440"/>
    <w:rsid w:val="001863F9"/>
    <w:rsid w:val="00190F9C"/>
    <w:rsid w:val="001917AF"/>
    <w:rsid w:val="00196464"/>
    <w:rsid w:val="00196E65"/>
    <w:rsid w:val="001A1A32"/>
    <w:rsid w:val="001A2A11"/>
    <w:rsid w:val="001A4EF4"/>
    <w:rsid w:val="001C3823"/>
    <w:rsid w:val="001C524A"/>
    <w:rsid w:val="001E0E37"/>
    <w:rsid w:val="001E2913"/>
    <w:rsid w:val="001E4A2D"/>
    <w:rsid w:val="001F01CD"/>
    <w:rsid w:val="001F3A48"/>
    <w:rsid w:val="001F58D7"/>
    <w:rsid w:val="001F7439"/>
    <w:rsid w:val="00211886"/>
    <w:rsid w:val="002358BD"/>
    <w:rsid w:val="00245F9B"/>
    <w:rsid w:val="00250C37"/>
    <w:rsid w:val="0026099C"/>
    <w:rsid w:val="00260EBD"/>
    <w:rsid w:val="002619D3"/>
    <w:rsid w:val="0026570B"/>
    <w:rsid w:val="00266D87"/>
    <w:rsid w:val="00267CF7"/>
    <w:rsid w:val="00270207"/>
    <w:rsid w:val="00270591"/>
    <w:rsid w:val="00277C56"/>
    <w:rsid w:val="002807BC"/>
    <w:rsid w:val="00287EE0"/>
    <w:rsid w:val="00291BC2"/>
    <w:rsid w:val="00295AEB"/>
    <w:rsid w:val="00296876"/>
    <w:rsid w:val="002A1E45"/>
    <w:rsid w:val="002A589A"/>
    <w:rsid w:val="002A617F"/>
    <w:rsid w:val="002A7DE2"/>
    <w:rsid w:val="002B1A11"/>
    <w:rsid w:val="002C5BD9"/>
    <w:rsid w:val="002E1B00"/>
    <w:rsid w:val="002E2695"/>
    <w:rsid w:val="002F060F"/>
    <w:rsid w:val="0030239F"/>
    <w:rsid w:val="003059F8"/>
    <w:rsid w:val="003064AC"/>
    <w:rsid w:val="0031027F"/>
    <w:rsid w:val="00314DA8"/>
    <w:rsid w:val="00327296"/>
    <w:rsid w:val="00335B6B"/>
    <w:rsid w:val="003372E3"/>
    <w:rsid w:val="00341EA5"/>
    <w:rsid w:val="00343B6A"/>
    <w:rsid w:val="00351AC6"/>
    <w:rsid w:val="00366196"/>
    <w:rsid w:val="003800C1"/>
    <w:rsid w:val="00384034"/>
    <w:rsid w:val="0038435A"/>
    <w:rsid w:val="0038523F"/>
    <w:rsid w:val="003966BA"/>
    <w:rsid w:val="003A247D"/>
    <w:rsid w:val="003A3EC6"/>
    <w:rsid w:val="003A7DB0"/>
    <w:rsid w:val="003A7F02"/>
    <w:rsid w:val="003B257E"/>
    <w:rsid w:val="003B2AC7"/>
    <w:rsid w:val="003B45CF"/>
    <w:rsid w:val="003B619A"/>
    <w:rsid w:val="003C559D"/>
    <w:rsid w:val="003C5DF9"/>
    <w:rsid w:val="003C6ACE"/>
    <w:rsid w:val="003D39F1"/>
    <w:rsid w:val="003D3B8A"/>
    <w:rsid w:val="003D428B"/>
    <w:rsid w:val="003D49D3"/>
    <w:rsid w:val="003E1F2C"/>
    <w:rsid w:val="003E3600"/>
    <w:rsid w:val="003F2B34"/>
    <w:rsid w:val="003F5BA9"/>
    <w:rsid w:val="0040343C"/>
    <w:rsid w:val="004042AA"/>
    <w:rsid w:val="00407046"/>
    <w:rsid w:val="00411782"/>
    <w:rsid w:val="004155EC"/>
    <w:rsid w:val="00416561"/>
    <w:rsid w:val="00416846"/>
    <w:rsid w:val="00430A48"/>
    <w:rsid w:val="00433C8A"/>
    <w:rsid w:val="0043559B"/>
    <w:rsid w:val="00435A70"/>
    <w:rsid w:val="0044076F"/>
    <w:rsid w:val="00443498"/>
    <w:rsid w:val="00444245"/>
    <w:rsid w:val="0044508D"/>
    <w:rsid w:val="00445FA3"/>
    <w:rsid w:val="00446B39"/>
    <w:rsid w:val="00455689"/>
    <w:rsid w:val="00455D0B"/>
    <w:rsid w:val="00457F04"/>
    <w:rsid w:val="00461BBA"/>
    <w:rsid w:val="00473673"/>
    <w:rsid w:val="00474BDA"/>
    <w:rsid w:val="004760D8"/>
    <w:rsid w:val="0048038F"/>
    <w:rsid w:val="004A299E"/>
    <w:rsid w:val="004A436F"/>
    <w:rsid w:val="004A74CA"/>
    <w:rsid w:val="004B437A"/>
    <w:rsid w:val="004E5372"/>
    <w:rsid w:val="004F2038"/>
    <w:rsid w:val="004F3568"/>
    <w:rsid w:val="0050056B"/>
    <w:rsid w:val="0050358D"/>
    <w:rsid w:val="005166F1"/>
    <w:rsid w:val="00522C37"/>
    <w:rsid w:val="005301C7"/>
    <w:rsid w:val="00536884"/>
    <w:rsid w:val="005403BF"/>
    <w:rsid w:val="00541988"/>
    <w:rsid w:val="0055342C"/>
    <w:rsid w:val="005578FA"/>
    <w:rsid w:val="005640BC"/>
    <w:rsid w:val="00567225"/>
    <w:rsid w:val="00567C8F"/>
    <w:rsid w:val="00577B3D"/>
    <w:rsid w:val="00582DA1"/>
    <w:rsid w:val="005849BD"/>
    <w:rsid w:val="00585AE7"/>
    <w:rsid w:val="005924A9"/>
    <w:rsid w:val="005A3AC6"/>
    <w:rsid w:val="005A4A96"/>
    <w:rsid w:val="005A59A2"/>
    <w:rsid w:val="005B39E5"/>
    <w:rsid w:val="005B53E5"/>
    <w:rsid w:val="005B6B20"/>
    <w:rsid w:val="005B7B63"/>
    <w:rsid w:val="005C5587"/>
    <w:rsid w:val="005D76B7"/>
    <w:rsid w:val="005E6A1F"/>
    <w:rsid w:val="005F3EE9"/>
    <w:rsid w:val="00602B37"/>
    <w:rsid w:val="00613F8F"/>
    <w:rsid w:val="006226A0"/>
    <w:rsid w:val="006334EF"/>
    <w:rsid w:val="0063431D"/>
    <w:rsid w:val="00634A28"/>
    <w:rsid w:val="00637FA6"/>
    <w:rsid w:val="0064174C"/>
    <w:rsid w:val="00641E4C"/>
    <w:rsid w:val="00642B3D"/>
    <w:rsid w:val="006431D0"/>
    <w:rsid w:val="006436C5"/>
    <w:rsid w:val="00644F8B"/>
    <w:rsid w:val="00650FAF"/>
    <w:rsid w:val="00657A4E"/>
    <w:rsid w:val="00667E5C"/>
    <w:rsid w:val="00681847"/>
    <w:rsid w:val="006842B9"/>
    <w:rsid w:val="0068545D"/>
    <w:rsid w:val="0069346E"/>
    <w:rsid w:val="006A286E"/>
    <w:rsid w:val="006A3291"/>
    <w:rsid w:val="006A5B7C"/>
    <w:rsid w:val="006A6D94"/>
    <w:rsid w:val="006B02CD"/>
    <w:rsid w:val="006B1F72"/>
    <w:rsid w:val="006C2C27"/>
    <w:rsid w:val="006C3C16"/>
    <w:rsid w:val="006D11EE"/>
    <w:rsid w:val="006D4F92"/>
    <w:rsid w:val="006E30B9"/>
    <w:rsid w:val="006E797B"/>
    <w:rsid w:val="00701865"/>
    <w:rsid w:val="007223F7"/>
    <w:rsid w:val="007250EB"/>
    <w:rsid w:val="0072586B"/>
    <w:rsid w:val="00730B32"/>
    <w:rsid w:val="00734807"/>
    <w:rsid w:val="007351CE"/>
    <w:rsid w:val="00742BAA"/>
    <w:rsid w:val="007477BB"/>
    <w:rsid w:val="00750F65"/>
    <w:rsid w:val="007549DC"/>
    <w:rsid w:val="00785D8F"/>
    <w:rsid w:val="00786747"/>
    <w:rsid w:val="007916A0"/>
    <w:rsid w:val="00794638"/>
    <w:rsid w:val="007A35B0"/>
    <w:rsid w:val="007A5484"/>
    <w:rsid w:val="007B116D"/>
    <w:rsid w:val="007B33BF"/>
    <w:rsid w:val="007B38FA"/>
    <w:rsid w:val="007C0CAD"/>
    <w:rsid w:val="007C17FF"/>
    <w:rsid w:val="007C1961"/>
    <w:rsid w:val="007C1E20"/>
    <w:rsid w:val="007C7F03"/>
    <w:rsid w:val="007D303D"/>
    <w:rsid w:val="007D3066"/>
    <w:rsid w:val="007D55E5"/>
    <w:rsid w:val="007E0706"/>
    <w:rsid w:val="008063FD"/>
    <w:rsid w:val="008069BA"/>
    <w:rsid w:val="008077A1"/>
    <w:rsid w:val="00815FE5"/>
    <w:rsid w:val="00820D2C"/>
    <w:rsid w:val="0082245D"/>
    <w:rsid w:val="008317F2"/>
    <w:rsid w:val="00831D00"/>
    <w:rsid w:val="00840D7F"/>
    <w:rsid w:val="00841C39"/>
    <w:rsid w:val="00843A3C"/>
    <w:rsid w:val="008513CB"/>
    <w:rsid w:val="00861D11"/>
    <w:rsid w:val="008624BB"/>
    <w:rsid w:val="00864B47"/>
    <w:rsid w:val="00874EAD"/>
    <w:rsid w:val="00881CEC"/>
    <w:rsid w:val="008B18B5"/>
    <w:rsid w:val="008B3550"/>
    <w:rsid w:val="008D1DEC"/>
    <w:rsid w:val="008D1F8C"/>
    <w:rsid w:val="008D3802"/>
    <w:rsid w:val="008E59C1"/>
    <w:rsid w:val="008F411A"/>
    <w:rsid w:val="008F585A"/>
    <w:rsid w:val="008F5E67"/>
    <w:rsid w:val="00901C77"/>
    <w:rsid w:val="009036A1"/>
    <w:rsid w:val="00911A05"/>
    <w:rsid w:val="00915C3E"/>
    <w:rsid w:val="00920A50"/>
    <w:rsid w:val="00941A29"/>
    <w:rsid w:val="00947690"/>
    <w:rsid w:val="00953295"/>
    <w:rsid w:val="00954280"/>
    <w:rsid w:val="00961141"/>
    <w:rsid w:val="00964B02"/>
    <w:rsid w:val="00972398"/>
    <w:rsid w:val="0098392E"/>
    <w:rsid w:val="00985F59"/>
    <w:rsid w:val="009905C2"/>
    <w:rsid w:val="00992F94"/>
    <w:rsid w:val="009A1C6D"/>
    <w:rsid w:val="009A4986"/>
    <w:rsid w:val="009B3AC7"/>
    <w:rsid w:val="009B4786"/>
    <w:rsid w:val="009B4B1E"/>
    <w:rsid w:val="009C4BAE"/>
    <w:rsid w:val="009C560C"/>
    <w:rsid w:val="009C6238"/>
    <w:rsid w:val="009C6734"/>
    <w:rsid w:val="009D0BEC"/>
    <w:rsid w:val="009D1612"/>
    <w:rsid w:val="009D1A4D"/>
    <w:rsid w:val="009D7706"/>
    <w:rsid w:val="009E4001"/>
    <w:rsid w:val="009F6C96"/>
    <w:rsid w:val="00A02C43"/>
    <w:rsid w:val="00A03763"/>
    <w:rsid w:val="00A10DF2"/>
    <w:rsid w:val="00A12B2F"/>
    <w:rsid w:val="00A16818"/>
    <w:rsid w:val="00A16D8D"/>
    <w:rsid w:val="00A44C09"/>
    <w:rsid w:val="00A53DE7"/>
    <w:rsid w:val="00A6032C"/>
    <w:rsid w:val="00A6434F"/>
    <w:rsid w:val="00A67105"/>
    <w:rsid w:val="00A701C1"/>
    <w:rsid w:val="00A71685"/>
    <w:rsid w:val="00A71828"/>
    <w:rsid w:val="00A72867"/>
    <w:rsid w:val="00A77C0E"/>
    <w:rsid w:val="00A87F1B"/>
    <w:rsid w:val="00AA06B9"/>
    <w:rsid w:val="00AA41E0"/>
    <w:rsid w:val="00AB0442"/>
    <w:rsid w:val="00AC0EB7"/>
    <w:rsid w:val="00AC117B"/>
    <w:rsid w:val="00AC3AE2"/>
    <w:rsid w:val="00AE2E55"/>
    <w:rsid w:val="00AE56F7"/>
    <w:rsid w:val="00AF2FD1"/>
    <w:rsid w:val="00AF4602"/>
    <w:rsid w:val="00AF61AA"/>
    <w:rsid w:val="00AF7928"/>
    <w:rsid w:val="00B12301"/>
    <w:rsid w:val="00B12BD9"/>
    <w:rsid w:val="00B17BB5"/>
    <w:rsid w:val="00B31636"/>
    <w:rsid w:val="00B3348D"/>
    <w:rsid w:val="00B3539B"/>
    <w:rsid w:val="00B366D2"/>
    <w:rsid w:val="00B36ECB"/>
    <w:rsid w:val="00B5164B"/>
    <w:rsid w:val="00B6340B"/>
    <w:rsid w:val="00B7220E"/>
    <w:rsid w:val="00B72784"/>
    <w:rsid w:val="00B82FD3"/>
    <w:rsid w:val="00B9359C"/>
    <w:rsid w:val="00BA2191"/>
    <w:rsid w:val="00BA2C89"/>
    <w:rsid w:val="00BA3707"/>
    <w:rsid w:val="00BB5719"/>
    <w:rsid w:val="00BB680D"/>
    <w:rsid w:val="00BC27B6"/>
    <w:rsid w:val="00BC4CE2"/>
    <w:rsid w:val="00BC6EBE"/>
    <w:rsid w:val="00BD5821"/>
    <w:rsid w:val="00BE3369"/>
    <w:rsid w:val="00BF3D2C"/>
    <w:rsid w:val="00BF5CBC"/>
    <w:rsid w:val="00BF5FF3"/>
    <w:rsid w:val="00C06D86"/>
    <w:rsid w:val="00C1294A"/>
    <w:rsid w:val="00C17B85"/>
    <w:rsid w:val="00C20096"/>
    <w:rsid w:val="00C22C0D"/>
    <w:rsid w:val="00C40AB3"/>
    <w:rsid w:val="00C4289E"/>
    <w:rsid w:val="00C439D1"/>
    <w:rsid w:val="00C54073"/>
    <w:rsid w:val="00C57BB6"/>
    <w:rsid w:val="00C619B0"/>
    <w:rsid w:val="00C6258D"/>
    <w:rsid w:val="00C738CB"/>
    <w:rsid w:val="00C73AD7"/>
    <w:rsid w:val="00C92DDD"/>
    <w:rsid w:val="00C945E8"/>
    <w:rsid w:val="00CA007F"/>
    <w:rsid w:val="00CA057A"/>
    <w:rsid w:val="00CA0BBD"/>
    <w:rsid w:val="00CA6788"/>
    <w:rsid w:val="00CB01B5"/>
    <w:rsid w:val="00CB1633"/>
    <w:rsid w:val="00CB5224"/>
    <w:rsid w:val="00CC1F9E"/>
    <w:rsid w:val="00CC3B0A"/>
    <w:rsid w:val="00CC5C1F"/>
    <w:rsid w:val="00CD2740"/>
    <w:rsid w:val="00CD61B2"/>
    <w:rsid w:val="00CE6F37"/>
    <w:rsid w:val="00CF1B1A"/>
    <w:rsid w:val="00CF63F4"/>
    <w:rsid w:val="00D05813"/>
    <w:rsid w:val="00D1590E"/>
    <w:rsid w:val="00D15C26"/>
    <w:rsid w:val="00D15E8D"/>
    <w:rsid w:val="00D20F90"/>
    <w:rsid w:val="00D26DA5"/>
    <w:rsid w:val="00D30454"/>
    <w:rsid w:val="00D32A2D"/>
    <w:rsid w:val="00D3576A"/>
    <w:rsid w:val="00D45999"/>
    <w:rsid w:val="00D54335"/>
    <w:rsid w:val="00D57FB9"/>
    <w:rsid w:val="00D60CFC"/>
    <w:rsid w:val="00D65E88"/>
    <w:rsid w:val="00D70E13"/>
    <w:rsid w:val="00D762A0"/>
    <w:rsid w:val="00D84F86"/>
    <w:rsid w:val="00D917FB"/>
    <w:rsid w:val="00D92973"/>
    <w:rsid w:val="00DA2CE3"/>
    <w:rsid w:val="00DA4EEC"/>
    <w:rsid w:val="00DA7105"/>
    <w:rsid w:val="00DB0481"/>
    <w:rsid w:val="00DB4218"/>
    <w:rsid w:val="00DD3328"/>
    <w:rsid w:val="00DE3192"/>
    <w:rsid w:val="00DE5CE2"/>
    <w:rsid w:val="00DE6041"/>
    <w:rsid w:val="00DE6EFD"/>
    <w:rsid w:val="00DF1E02"/>
    <w:rsid w:val="00DF37BC"/>
    <w:rsid w:val="00DF3FF2"/>
    <w:rsid w:val="00DF6C0C"/>
    <w:rsid w:val="00E03D48"/>
    <w:rsid w:val="00E16A93"/>
    <w:rsid w:val="00E248A5"/>
    <w:rsid w:val="00E26258"/>
    <w:rsid w:val="00E267D9"/>
    <w:rsid w:val="00E26ADA"/>
    <w:rsid w:val="00E42620"/>
    <w:rsid w:val="00E438E3"/>
    <w:rsid w:val="00E46390"/>
    <w:rsid w:val="00E474B4"/>
    <w:rsid w:val="00E6461B"/>
    <w:rsid w:val="00E702D1"/>
    <w:rsid w:val="00E861C8"/>
    <w:rsid w:val="00E90026"/>
    <w:rsid w:val="00E90E2F"/>
    <w:rsid w:val="00EA02EA"/>
    <w:rsid w:val="00EA0318"/>
    <w:rsid w:val="00EA439C"/>
    <w:rsid w:val="00EB348D"/>
    <w:rsid w:val="00EC0337"/>
    <w:rsid w:val="00EC4921"/>
    <w:rsid w:val="00EC7213"/>
    <w:rsid w:val="00EC7ACC"/>
    <w:rsid w:val="00EE1112"/>
    <w:rsid w:val="00EF1FB7"/>
    <w:rsid w:val="00EF3ED9"/>
    <w:rsid w:val="00EF77B8"/>
    <w:rsid w:val="00F009EE"/>
    <w:rsid w:val="00F055AF"/>
    <w:rsid w:val="00F06C7D"/>
    <w:rsid w:val="00F07043"/>
    <w:rsid w:val="00F13311"/>
    <w:rsid w:val="00F13AEE"/>
    <w:rsid w:val="00F15296"/>
    <w:rsid w:val="00F24080"/>
    <w:rsid w:val="00F258CD"/>
    <w:rsid w:val="00F30A86"/>
    <w:rsid w:val="00F335A2"/>
    <w:rsid w:val="00F356D6"/>
    <w:rsid w:val="00F44599"/>
    <w:rsid w:val="00F605F2"/>
    <w:rsid w:val="00F74E62"/>
    <w:rsid w:val="00F76361"/>
    <w:rsid w:val="00F76B30"/>
    <w:rsid w:val="00F820B5"/>
    <w:rsid w:val="00F83938"/>
    <w:rsid w:val="00F83DB5"/>
    <w:rsid w:val="00F864A8"/>
    <w:rsid w:val="00F909FF"/>
    <w:rsid w:val="00F91B94"/>
    <w:rsid w:val="00F9412F"/>
    <w:rsid w:val="00F95D71"/>
    <w:rsid w:val="00FA0863"/>
    <w:rsid w:val="00FA295B"/>
    <w:rsid w:val="00FB071C"/>
    <w:rsid w:val="00FB1B63"/>
    <w:rsid w:val="00FB5E77"/>
    <w:rsid w:val="00FC19D9"/>
    <w:rsid w:val="00FC3513"/>
    <w:rsid w:val="00FD3430"/>
    <w:rsid w:val="00FD3B14"/>
    <w:rsid w:val="00FD63BA"/>
    <w:rsid w:val="00FD6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90FE3"/>
  <w15:chartTrackingRefBased/>
  <w15:docId w15:val="{529D84B3-EA5B-1840-979B-B11A05CC6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7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0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E0E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0E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0E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0E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0E37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E31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1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7</Pages>
  <Words>1009</Words>
  <Characters>5479</Characters>
  <Application>Microsoft Office Word</Application>
  <DocSecurity>0</DocSecurity>
  <Lines>456</Lines>
  <Paragraphs>405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Sanaka, Krishna</dc:creator>
  <cp:keywords/>
  <dc:description/>
  <cp:lastModifiedBy>Sanaka, Krishna</cp:lastModifiedBy>
  <cp:revision>102</cp:revision>
  <dcterms:created xsi:type="dcterms:W3CDTF">2025-07-14T10:28:00Z</dcterms:created>
  <dcterms:modified xsi:type="dcterms:W3CDTF">2025-07-15T11:53:00Z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id="5ArnBmzy"/&gt;&lt;style id="http://www.zotero.org/styles/american-medical-association" hasBibliography="1" bibliographyStyleHasBeenSet="0"/&gt;&lt;prefs&gt;&lt;pref name="fieldType" value="Field"/&gt;&lt;pref name="auto</vt:lpwstr>
  </property>
  <property fmtid="{D5CDD505-2E9C-101B-9397-08002B2CF9AE}" pid="3" name="ZOTERO_PREF_2">
    <vt:lpwstr>maticJournalAbbreviations" value="true"/&gt;&lt;/prefs&gt;&lt;/data&gt;</vt:lpwstr>
  </property>
</Properties>
</file>