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CF114" w14:textId="42743ACE" w:rsidR="00F30A86" w:rsidRDefault="00BC729F" w:rsidP="00BC729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Trends in osteomyelitis AAMR over time</w:t>
      </w:r>
    </w:p>
    <w:p w14:paraId="0359BB49" w14:textId="1D7A4CD4" w:rsidR="00D76B9F" w:rsidRDefault="00D76B9F" w:rsidP="00D76B9F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sex</w:t>
      </w:r>
    </w:p>
    <w:p w14:paraId="3AF90C40" w14:textId="3F85C824" w:rsidR="00D76B9F" w:rsidRDefault="00D76B9F" w:rsidP="00D76B9F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race</w:t>
      </w:r>
    </w:p>
    <w:p w14:paraId="039F6C92" w14:textId="2A44E8C0" w:rsidR="00D76B9F" w:rsidRDefault="00317233" w:rsidP="00D76B9F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age group</w:t>
      </w:r>
    </w:p>
    <w:p w14:paraId="2F17C35B" w14:textId="3114001B" w:rsidR="00CF59BE" w:rsidRDefault="009F1100" w:rsidP="003373F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Trends in </w:t>
      </w:r>
      <w:r w:rsidR="00C82DBC">
        <w:rPr>
          <w:rFonts w:ascii="Times New Roman" w:hAnsi="Times New Roman" w:cs="Times New Roman"/>
        </w:rPr>
        <w:t>diabetic osteomyelitis AAMR over time</w:t>
      </w:r>
    </w:p>
    <w:p w14:paraId="3F0F0212" w14:textId="350EC386" w:rsidR="00C82DBC" w:rsidRDefault="003415B9" w:rsidP="003373F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Trends in </w:t>
      </w:r>
      <w:r w:rsidR="001E4CC9">
        <w:rPr>
          <w:rFonts w:ascii="Times New Roman" w:hAnsi="Times New Roman" w:cs="Times New Roman"/>
        </w:rPr>
        <w:t>peripheral vascular disease</w:t>
      </w:r>
      <w:r w:rsidR="005D2B6E">
        <w:rPr>
          <w:rFonts w:ascii="Times New Roman" w:hAnsi="Times New Roman" w:cs="Times New Roman"/>
        </w:rPr>
        <w:t xml:space="preserve"> osteomyelitis</w:t>
      </w:r>
      <w:r w:rsidR="001E4CC9">
        <w:rPr>
          <w:rFonts w:ascii="Times New Roman" w:hAnsi="Times New Roman" w:cs="Times New Roman"/>
        </w:rPr>
        <w:t xml:space="preserve"> AAMR over time</w:t>
      </w:r>
    </w:p>
    <w:p w14:paraId="2AFC0654" w14:textId="7F99CFFA" w:rsidR="001E4CC9" w:rsidRDefault="007B1E70" w:rsidP="003373F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Trends in </w:t>
      </w:r>
      <w:r w:rsidR="007F6B95">
        <w:rPr>
          <w:rFonts w:ascii="Times New Roman" w:hAnsi="Times New Roman" w:cs="Times New Roman"/>
        </w:rPr>
        <w:t xml:space="preserve">immunocompromised </w:t>
      </w:r>
      <w:r w:rsidR="00C204B8">
        <w:rPr>
          <w:rFonts w:ascii="Times New Roman" w:hAnsi="Times New Roman" w:cs="Times New Roman"/>
        </w:rPr>
        <w:t>osteomyelitis AAMR over time</w:t>
      </w:r>
    </w:p>
    <w:p w14:paraId="299D8E9A" w14:textId="16CD2920" w:rsidR="00C204B8" w:rsidRDefault="00C204B8" w:rsidP="003373F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Trends in </w:t>
      </w:r>
      <w:r w:rsidR="00234639">
        <w:rPr>
          <w:rFonts w:ascii="Times New Roman" w:hAnsi="Times New Roman" w:cs="Times New Roman"/>
        </w:rPr>
        <w:t>foot wound osteomyelitis AAMR over time</w:t>
      </w:r>
    </w:p>
    <w:p w14:paraId="001E59EC" w14:textId="77437156" w:rsidR="00234639" w:rsidRDefault="00772C29" w:rsidP="003373F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Trends in vertebral </w:t>
      </w:r>
      <w:r w:rsidR="002D6785">
        <w:rPr>
          <w:rFonts w:ascii="Times New Roman" w:hAnsi="Times New Roman" w:cs="Times New Roman"/>
        </w:rPr>
        <w:t>osteomyelitis AAMR over time</w:t>
      </w:r>
    </w:p>
    <w:p w14:paraId="2A65A790" w14:textId="7A7D5688" w:rsidR="00BC12C8" w:rsidRDefault="00BC12C8" w:rsidP="003373F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Trends in </w:t>
      </w:r>
      <w:r w:rsidR="00270445">
        <w:rPr>
          <w:rFonts w:ascii="Times New Roman" w:hAnsi="Times New Roman" w:cs="Times New Roman"/>
        </w:rPr>
        <w:t>traumatic injury osteomyelitis AAMR over time</w:t>
      </w:r>
    </w:p>
    <w:p w14:paraId="070E48CF" w14:textId="3A1E78B7" w:rsidR="002D6785" w:rsidRDefault="00040543" w:rsidP="003373F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Trends in decubitus ulcers osteomyelitis AAMR over time</w:t>
      </w:r>
    </w:p>
    <w:p w14:paraId="1946F747" w14:textId="77777777" w:rsidR="00C301A2" w:rsidRDefault="00C301A2" w:rsidP="00C301A2">
      <w:pPr>
        <w:spacing w:line="480" w:lineRule="auto"/>
        <w:rPr>
          <w:rFonts w:ascii="Times New Roman" w:hAnsi="Times New Roman" w:cs="Times New Roman"/>
        </w:rPr>
      </w:pPr>
    </w:p>
    <w:p w14:paraId="679484AE" w14:textId="3716E2E0" w:rsidR="00C301A2" w:rsidRPr="00C301A2" w:rsidRDefault="00C301A2" w:rsidP="00C301A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0A7748" wp14:editId="3A44781B">
            <wp:extent cx="5943600" cy="4728845"/>
            <wp:effectExtent l="0" t="0" r="0" b="0"/>
            <wp:docPr id="1721992591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92591" name="Picture 1" descr="A graph of different colored lin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1A2" w:rsidRPr="00C30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82F2B"/>
    <w:multiLevelType w:val="hybridMultilevel"/>
    <w:tmpl w:val="9C7CE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071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2A"/>
    <w:rsid w:val="00022B2A"/>
    <w:rsid w:val="00040543"/>
    <w:rsid w:val="000A622D"/>
    <w:rsid w:val="001E4CC9"/>
    <w:rsid w:val="00234639"/>
    <w:rsid w:val="00270445"/>
    <w:rsid w:val="00277341"/>
    <w:rsid w:val="002D6785"/>
    <w:rsid w:val="00317233"/>
    <w:rsid w:val="003373F6"/>
    <w:rsid w:val="003415B9"/>
    <w:rsid w:val="00416846"/>
    <w:rsid w:val="005D2B6E"/>
    <w:rsid w:val="007477BB"/>
    <w:rsid w:val="00772C29"/>
    <w:rsid w:val="007B1E70"/>
    <w:rsid w:val="007F6B95"/>
    <w:rsid w:val="009514C8"/>
    <w:rsid w:val="009E145C"/>
    <w:rsid w:val="009F1100"/>
    <w:rsid w:val="00BC12C8"/>
    <w:rsid w:val="00BC729F"/>
    <w:rsid w:val="00C204B8"/>
    <w:rsid w:val="00C301A2"/>
    <w:rsid w:val="00C82DBC"/>
    <w:rsid w:val="00CF59BE"/>
    <w:rsid w:val="00D76B9F"/>
    <w:rsid w:val="00E20ED3"/>
    <w:rsid w:val="00E66D1D"/>
    <w:rsid w:val="00E90E2F"/>
    <w:rsid w:val="00F3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4B5B76"/>
  <w15:chartTrackingRefBased/>
  <w15:docId w15:val="{F3F0830E-90DF-8341-9AAB-EEAD86F8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Sanaka, Krishna</dc:creator>
  <cp:keywords/>
  <dc:description/>
  <cp:lastModifiedBy>Sanaka, Krishna</cp:lastModifiedBy>
  <cp:revision>40</cp:revision>
  <dcterms:created xsi:type="dcterms:W3CDTF">2025-05-16T17:26:00Z</dcterms:created>
  <dcterms:modified xsi:type="dcterms:W3CDTF">2025-05-17T01:23:00Z</dcterms:modified>
</cp:coreProperties>
</file>