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2020.11月：组件核心团队和合作模式、</w:t>
      </w:r>
      <w:r>
        <w:rPr>
          <w:rFonts w:hint="eastAsia"/>
          <w:sz w:val="28"/>
          <w:szCs w:val="28"/>
        </w:rPr>
        <w:t>确定产品定位和第一版产品范围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11.7前核心团队沟通三次，确定合作模式和分工。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11.10前确定产品定位。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11.18前完成第一版界面原型。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11.20前完成主要技术点研究。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11.22前确定下一阶段的细化安排。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2020.11月下旬：产品的需求细化、产品和设计细化。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2020.12月：</w:t>
      </w:r>
      <w:r>
        <w:rPr>
          <w:rFonts w:hint="eastAsia"/>
          <w:sz w:val="28"/>
          <w:szCs w:val="28"/>
        </w:rPr>
        <w:t>组建网站建设团队，进入建设期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2021.1月：</w:t>
      </w:r>
      <w:r>
        <w:rPr>
          <w:rFonts w:hint="eastAsia"/>
          <w:sz w:val="28"/>
          <w:szCs w:val="28"/>
        </w:rPr>
        <w:t>产品进入贝塔测试阶段（吸引尽可能广泛的商家和学生进行测试）；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D6CB6"/>
    <w:multiLevelType w:val="singleLevel"/>
    <w:tmpl w:val="902D6C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487808"/>
    <w:multiLevelType w:val="singleLevel"/>
    <w:tmpl w:val="CD4878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3600"/>
    <w:rsid w:val="511E2554"/>
    <w:rsid w:val="6DC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吕帅慷</dc:creator>
  <cp:lastModifiedBy>林夕</cp:lastModifiedBy>
  <dcterms:modified xsi:type="dcterms:W3CDTF">2020-11-18T00:37:15Z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