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B88A" w14:textId="3899593C" w:rsidR="005655BE" w:rsidRDefault="00000000">
      <w:pPr>
        <w:spacing w:after="60"/>
      </w:pPr>
      <w:r>
        <w:rPr>
          <w:b/>
          <w:bCs/>
          <w:sz w:val="28"/>
          <w:szCs w:val="28"/>
        </w:rPr>
        <w:t xml:space="preserve">Ćwiczenia terenowe </w:t>
      </w:r>
      <w:r w:rsidR="00122437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analiza artefaktów kultury studenckiej</w:t>
      </w:r>
    </w:p>
    <w:p w14:paraId="2ECFFDB4" w14:textId="77777777" w:rsidR="00122437" w:rsidRDefault="00122437">
      <w:pPr>
        <w:pStyle w:val="Nagwek2"/>
        <w:spacing w:before="160" w:after="80"/>
      </w:pPr>
    </w:p>
    <w:p w14:paraId="615BA762" w14:textId="2DDA67E1" w:rsidR="005655BE" w:rsidRDefault="00000000">
      <w:pPr>
        <w:pStyle w:val="Nagwek2"/>
        <w:spacing w:before="160" w:after="80"/>
      </w:pPr>
      <w:r>
        <w:t>1. Cel i sens ćwiczenia</w:t>
      </w:r>
    </w:p>
    <w:p w14:paraId="143153FD" w14:textId="709C44D8" w:rsidR="005655BE" w:rsidRDefault="00000000">
      <w:pPr>
        <w:spacing w:after="80"/>
      </w:pPr>
      <w:r>
        <w:t xml:space="preserve">Celem zajęć jest praktyczne zapoznanie z modelem E.H. </w:t>
      </w:r>
      <w:proofErr w:type="spellStart"/>
      <w:r>
        <w:t>Scheina</w:t>
      </w:r>
      <w:proofErr w:type="spellEnd"/>
      <w:r>
        <w:t xml:space="preserve"> poprzez samodzielną analizę artefaktów kultury studenckiej. Pracujecie w roli </w:t>
      </w:r>
      <w:r>
        <w:rPr>
          <w:b/>
          <w:bCs/>
        </w:rPr>
        <w:t>etnograf</w:t>
      </w:r>
      <w:r w:rsidR="00122437">
        <w:rPr>
          <w:b/>
          <w:bCs/>
        </w:rPr>
        <w:t>ów</w:t>
      </w:r>
      <w:r>
        <w:rPr>
          <w:b/>
          <w:bCs/>
        </w:rPr>
        <w:t xml:space="preserve"> organizacji</w:t>
      </w:r>
      <w:r>
        <w:t xml:space="preserve"> </w:t>
      </w:r>
      <w:r w:rsidR="00122437">
        <w:t>-</w:t>
      </w:r>
      <w:r>
        <w:t xml:space="preserve"> badacz</w:t>
      </w:r>
      <w:r w:rsidR="00122437">
        <w:t>y</w:t>
      </w:r>
      <w:r>
        <w:t>, któr</w:t>
      </w:r>
      <w:r w:rsidR="00122437">
        <w:t>z</w:t>
      </w:r>
      <w:r>
        <w:t>y wchodz</w:t>
      </w:r>
      <w:r w:rsidR="00122437">
        <w:t>ą</w:t>
      </w:r>
      <w:r>
        <w:t xml:space="preserve"> w środowisko, by je opisać i zinterpretować, będąc jednocześnie obserwatorem i uczestnikiem. Uczycie się trzech umiejętności: </w:t>
      </w:r>
      <w:r>
        <w:rPr>
          <w:b/>
          <w:bCs/>
        </w:rPr>
        <w:t>identyfikować</w:t>
      </w:r>
      <w:r>
        <w:t xml:space="preserve"> artefakty, </w:t>
      </w:r>
      <w:r>
        <w:rPr>
          <w:b/>
          <w:bCs/>
        </w:rPr>
        <w:t>klasyfikować</w:t>
      </w:r>
      <w:r>
        <w:t xml:space="preserve"> je w trzech kategoriach </w:t>
      </w:r>
      <w:proofErr w:type="spellStart"/>
      <w:r>
        <w:t>Scheina</w:t>
      </w:r>
      <w:proofErr w:type="spellEnd"/>
      <w:r>
        <w:t xml:space="preserve"> (językowe, behawioralne, fizyczne) oraz </w:t>
      </w:r>
      <w:r>
        <w:rPr>
          <w:b/>
          <w:bCs/>
        </w:rPr>
        <w:t>interpretować</w:t>
      </w:r>
      <w:r>
        <w:t xml:space="preserve"> </w:t>
      </w:r>
      <w:r w:rsidR="00122437">
        <w:t>-</w:t>
      </w:r>
      <w:r>
        <w:t xml:space="preserve"> czyli wnioskować z nich o głębszych warstwach kultury: normach, wartościach i założeniach podstawowych.</w:t>
      </w:r>
    </w:p>
    <w:p w14:paraId="436FCE47" w14:textId="77777777" w:rsidR="005655BE" w:rsidRDefault="00000000">
      <w:pPr>
        <w:pStyle w:val="Nagwek2"/>
        <w:spacing w:before="160" w:after="80"/>
      </w:pPr>
      <w:r>
        <w:t>2. Postawa etnografa</w:t>
      </w:r>
    </w:p>
    <w:p w14:paraId="33494A91" w14:textId="3B97E0F0" w:rsidR="005655BE" w:rsidRDefault="00000000">
      <w:pPr>
        <w:pStyle w:val="Akapitzlist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Defamiliaryzacja</w:t>
      </w:r>
      <w:proofErr w:type="spellEnd"/>
      <w:r>
        <w:t xml:space="preserve"> </w:t>
      </w:r>
      <w:r w:rsidR="00122437">
        <w:t>-</w:t>
      </w:r>
      <w:r>
        <w:t xml:space="preserve"> to, co znacie z codzienności, zobaczcie tak, jakbyście widzieli pierwszy raz. Dlaczego studenci siedzą właśnie tam? Czemu witają się w ten sposób?</w:t>
      </w:r>
    </w:p>
    <w:p w14:paraId="1DBE6F2D" w14:textId="45FB84E1" w:rsidR="005655BE" w:rsidRDefault="00000000">
      <w:pPr>
        <w:pStyle w:val="Akapitzlist"/>
        <w:numPr>
          <w:ilvl w:val="0"/>
          <w:numId w:val="2"/>
        </w:numPr>
        <w:spacing w:after="40"/>
      </w:pPr>
      <w:r>
        <w:rPr>
          <w:b/>
          <w:bCs/>
        </w:rPr>
        <w:t>Otwartość</w:t>
      </w:r>
      <w:r>
        <w:t xml:space="preserve"> </w:t>
      </w:r>
      <w:r w:rsidR="00122437">
        <w:t>-</w:t>
      </w:r>
      <w:r>
        <w:t xml:space="preserve"> nie zaczynajcie od hipotezy. Niech materiał Was zaskoczy.</w:t>
      </w:r>
    </w:p>
    <w:p w14:paraId="2DBBC44D" w14:textId="01ED02AD" w:rsidR="005655BE" w:rsidRDefault="00000000">
      <w:pPr>
        <w:pStyle w:val="Akapitzlist"/>
        <w:numPr>
          <w:ilvl w:val="0"/>
          <w:numId w:val="2"/>
        </w:numPr>
        <w:spacing w:after="40"/>
      </w:pPr>
      <w:r>
        <w:rPr>
          <w:b/>
          <w:bCs/>
        </w:rPr>
        <w:t>Refleksyjność</w:t>
      </w:r>
      <w:r>
        <w:t xml:space="preserve"> </w:t>
      </w:r>
      <w:r w:rsidR="00122437">
        <w:t>-</w:t>
      </w:r>
      <w:r>
        <w:t xml:space="preserve"> jesteście częścią tej kultury. To atut (rozumiecie kontekst), ale i pułapka (przeoczacie oczywistości). Zapisujcie własne reakcje obok obserwacji.</w:t>
      </w:r>
    </w:p>
    <w:p w14:paraId="1766853B" w14:textId="77777777" w:rsidR="005655BE" w:rsidRDefault="00000000">
      <w:pPr>
        <w:pStyle w:val="Nagwek2"/>
        <w:spacing w:before="160" w:after="80"/>
      </w:pPr>
      <w:r>
        <w:t>3. Pole badawcze</w:t>
      </w:r>
    </w:p>
    <w:p w14:paraId="5311F84E" w14:textId="1DC4A75E" w:rsidR="005655BE" w:rsidRDefault="00000000">
      <w:pPr>
        <w:spacing w:after="80"/>
      </w:pPr>
      <w:r>
        <w:t>Badacie kulturę studencką swojej uczelni w jej naturalnych przestrzeniach: korytarze, stołówk</w:t>
      </w:r>
      <w:r w:rsidR="00122437">
        <w:t>a</w:t>
      </w:r>
      <w:r>
        <w:t xml:space="preserve">, </w:t>
      </w:r>
      <w:r w:rsidR="00122437">
        <w:t xml:space="preserve">barki, </w:t>
      </w:r>
      <w:r>
        <w:t>biblioteki, sale przed/po zajęciach, akademiki, wydarzenia studenckie (</w:t>
      </w:r>
      <w:r w:rsidR="00122437">
        <w:t>spotkania kół naukowych, grup sportowych, warsztaty, szkolenia itp.</w:t>
      </w:r>
      <w:r>
        <w:t xml:space="preserve">), a także przestrzenie cyfrowe (grupy roczników, </w:t>
      </w:r>
      <w:proofErr w:type="spellStart"/>
      <w:r>
        <w:t>memy</w:t>
      </w:r>
      <w:proofErr w:type="spellEnd"/>
      <w:r>
        <w:t xml:space="preserve">, czaty, fora). Zakres czasowy: </w:t>
      </w:r>
      <w:r>
        <w:rPr>
          <w:b/>
          <w:bCs/>
        </w:rPr>
        <w:t>dwa tygodnie</w:t>
      </w:r>
      <w:r>
        <w:t xml:space="preserve"> systematycznej obserwacji. Każdy z Was prowadzi własny </w:t>
      </w:r>
      <w:r>
        <w:rPr>
          <w:b/>
          <w:bCs/>
        </w:rPr>
        <w:t>dziennik terenowy</w:t>
      </w:r>
      <w:r>
        <w:t xml:space="preserve"> (data, miejsce, krótki opis sytuacji, refleksja).</w:t>
      </w:r>
    </w:p>
    <w:p w14:paraId="736FBA4D" w14:textId="77777777" w:rsidR="005655BE" w:rsidRDefault="00000000">
      <w:pPr>
        <w:pStyle w:val="Nagwek2"/>
        <w:spacing w:before="160" w:after="80"/>
      </w:pPr>
      <w:r>
        <w:t>4. Trzy kategorie artefaktów</w:t>
      </w:r>
    </w:p>
    <w:p w14:paraId="204B0061" w14:textId="30384AE8" w:rsidR="005655BE" w:rsidRDefault="00000000">
      <w:pPr>
        <w:spacing w:after="80"/>
      </w:pPr>
      <w:r>
        <w:rPr>
          <w:b/>
          <w:bCs/>
        </w:rPr>
        <w:t>Artefakty językowe</w:t>
      </w:r>
      <w:r>
        <w:t xml:space="preserve"> </w:t>
      </w:r>
      <w:r w:rsidR="00122437">
        <w:t>-</w:t>
      </w:r>
      <w:r>
        <w:t xml:space="preserve"> sposoby mówienia, słownictwo, opowieści:</w:t>
      </w:r>
    </w:p>
    <w:p w14:paraId="785A4BFF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slang i żargon: nazwy zajęć, wykładowców, budynków, etapów studiów („dziekanka”, „warunek”, „ECTS-y do zebrania”)</w:t>
      </w:r>
    </w:p>
    <w:p w14:paraId="3B226FC5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legendy i mity: opowieści o „najgorszym egzaminie”, „wykładowcy, który nikomu nie daje piątki”, anegdoty pokoleniowe</w:t>
      </w:r>
    </w:p>
    <w:p w14:paraId="3326B567" w14:textId="28E8ED83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tabu </w:t>
      </w:r>
      <w:r w:rsidR="00122437">
        <w:t>-</w:t>
      </w:r>
      <w:r>
        <w:t xml:space="preserve"> o czym się nie mówi (oceny, niepowodzenia, sytuacja materialna)</w:t>
      </w:r>
    </w:p>
    <w:p w14:paraId="6F0A0C47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powitania, formy zwracania się, dowcipy, </w:t>
      </w:r>
      <w:proofErr w:type="spellStart"/>
      <w:r>
        <w:t>memy</w:t>
      </w:r>
      <w:proofErr w:type="spellEnd"/>
      <w:r>
        <w:t xml:space="preserve">, </w:t>
      </w:r>
      <w:proofErr w:type="spellStart"/>
      <w:r>
        <w:t>hashtagi</w:t>
      </w:r>
      <w:proofErr w:type="spellEnd"/>
    </w:p>
    <w:p w14:paraId="6F85F427" w14:textId="2D1EBEA4" w:rsidR="005655BE" w:rsidRDefault="00000000">
      <w:pPr>
        <w:spacing w:after="80"/>
      </w:pPr>
      <w:r>
        <w:rPr>
          <w:b/>
          <w:bCs/>
        </w:rPr>
        <w:t>Artefakty behawioralne</w:t>
      </w:r>
      <w:r>
        <w:t xml:space="preserve"> </w:t>
      </w:r>
      <w:r w:rsidR="00122437">
        <w:t>-</w:t>
      </w:r>
      <w:r>
        <w:t xml:space="preserve"> schematy zachowań i rytuały:</w:t>
      </w:r>
    </w:p>
    <w:p w14:paraId="00F47FD2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rytuały codzienne: jak zajmuje się miejsce na wykładzie, kto siedzi z przodu/z tyłu, jak wchodzi się spóźnionym, jak podpisuje się listę obecności</w:t>
      </w:r>
    </w:p>
    <w:p w14:paraId="3ED8544F" w14:textId="2D0B7E0F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rytuały przejścia: otrzęsiny, </w:t>
      </w:r>
      <w:r w:rsidR="00122437">
        <w:t>połówka studiów</w:t>
      </w:r>
      <w:r>
        <w:t xml:space="preserve">, obrony, </w:t>
      </w:r>
      <w:r w:rsidR="00122437">
        <w:t>zaliczona sesja</w:t>
      </w:r>
    </w:p>
    <w:p w14:paraId="0C273D4F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ceremonie świętowania: urodziny w grupie, koniec sesji, integracje</w:t>
      </w:r>
    </w:p>
    <w:p w14:paraId="5867C023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interakcje z autorytetami: jak mówi się do wykładowcy, kto zadaje pierwsze pytanie, kiedy się milczy</w:t>
      </w:r>
    </w:p>
    <w:p w14:paraId="1F42E0A6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praca zespołowa: jak powstają zespoły projektowe, kto bierze odpowiedzialność, jak rozdziela się zadania</w:t>
      </w:r>
    </w:p>
    <w:p w14:paraId="63B1034A" w14:textId="63AF0B2F" w:rsidR="005655BE" w:rsidRDefault="00000000">
      <w:pPr>
        <w:spacing w:after="80"/>
      </w:pPr>
      <w:r>
        <w:rPr>
          <w:b/>
          <w:bCs/>
        </w:rPr>
        <w:t>Artefakty fizyczne</w:t>
      </w:r>
      <w:r>
        <w:t xml:space="preserve"> </w:t>
      </w:r>
      <w:r w:rsidR="00122437">
        <w:t>-</w:t>
      </w:r>
      <w:r>
        <w:t xml:space="preserve"> wszystko, co materialne i obserwowalne:</w:t>
      </w:r>
    </w:p>
    <w:p w14:paraId="18D8168F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strój i wygląd: </w:t>
      </w: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na zajęcia, obronę, imprezę; naklejki na laptopach, plecaki vs torby</w:t>
      </w:r>
    </w:p>
    <w:p w14:paraId="34E63C46" w14:textId="0B8B743E" w:rsidR="005655BE" w:rsidRDefault="00000000">
      <w:pPr>
        <w:pStyle w:val="Akapitzlist"/>
        <w:numPr>
          <w:ilvl w:val="0"/>
          <w:numId w:val="2"/>
        </w:numPr>
        <w:spacing w:after="40"/>
      </w:pPr>
      <w:r>
        <w:t>przestrzeń: jak studenci oswajają sale, akademiki, ławki (</w:t>
      </w:r>
      <w:r w:rsidR="00122437">
        <w:t>nazwy</w:t>
      </w:r>
      <w:r>
        <w:t>, naklejki, zostawiane przedmioty)</w:t>
      </w:r>
    </w:p>
    <w:p w14:paraId="7FA3187A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symbole statusu: rocznik, kierunek, koło naukowe, smycze, ubrania z logo uczelni</w:t>
      </w:r>
    </w:p>
    <w:p w14:paraId="2EEEF25D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atrybuty pracy: notatniki, laptopy, kubki termiczne; co leży na ławce podczas egzaminu</w:t>
      </w:r>
    </w:p>
    <w:p w14:paraId="1FD49EF2" w14:textId="1D233367" w:rsidR="005655BE" w:rsidRDefault="00000000">
      <w:pPr>
        <w:pStyle w:val="Akapitzlist"/>
        <w:numPr>
          <w:ilvl w:val="0"/>
          <w:numId w:val="2"/>
        </w:numPr>
        <w:spacing w:after="40"/>
      </w:pPr>
      <w:r>
        <w:t>plakaty, ogłoszenia, tablice</w:t>
      </w:r>
      <w:r w:rsidR="00122437">
        <w:t xml:space="preserve">, kanały MS </w:t>
      </w:r>
      <w:proofErr w:type="spellStart"/>
      <w:r w:rsidR="00122437">
        <w:t>Teams</w:t>
      </w:r>
      <w:proofErr w:type="spellEnd"/>
      <w:r w:rsidR="00122437">
        <w:t xml:space="preserve">, ogłoszenia na stronie wydziału, </w:t>
      </w:r>
      <w:proofErr w:type="spellStart"/>
      <w:r w:rsidR="00122437">
        <w:t>mejle</w:t>
      </w:r>
      <w:proofErr w:type="spellEnd"/>
      <w:r>
        <w:t xml:space="preserve"> </w:t>
      </w:r>
      <w:r w:rsidR="00122437">
        <w:t>-</w:t>
      </w:r>
      <w:r>
        <w:t xml:space="preserve"> co i jak jest komunikowane</w:t>
      </w:r>
    </w:p>
    <w:p w14:paraId="3AE2767E" w14:textId="77777777" w:rsidR="005655BE" w:rsidRDefault="00000000">
      <w:pPr>
        <w:pStyle w:val="Nagwek2"/>
        <w:spacing w:before="160" w:after="80"/>
      </w:pPr>
      <w:r>
        <w:t>5. Metody zbierania materiału</w:t>
      </w:r>
    </w:p>
    <w:p w14:paraId="1CE88BAE" w14:textId="0CD73B31" w:rsidR="005655BE" w:rsidRDefault="00000000">
      <w:pPr>
        <w:pStyle w:val="Akapitzlist"/>
        <w:numPr>
          <w:ilvl w:val="0"/>
          <w:numId w:val="3"/>
        </w:numPr>
        <w:spacing w:after="40"/>
      </w:pPr>
      <w:r>
        <w:rPr>
          <w:b/>
          <w:bCs/>
        </w:rPr>
        <w:t>Obserwacja</w:t>
      </w:r>
      <w:r>
        <w:t xml:space="preserve"> </w:t>
      </w:r>
      <w:r w:rsidR="00122437">
        <w:t>-</w:t>
      </w:r>
      <w:r>
        <w:t xml:space="preserve"> większość czasu spędzicie po prostu uważnie patrząc. Notatkę robicie tuż po, nie w trakcie (chyba że dyskretnie).</w:t>
      </w:r>
    </w:p>
    <w:p w14:paraId="204345C4" w14:textId="24B406EB" w:rsidR="005655BE" w:rsidRDefault="00000000">
      <w:pPr>
        <w:pStyle w:val="Akapitzlist"/>
        <w:numPr>
          <w:ilvl w:val="0"/>
          <w:numId w:val="3"/>
        </w:numPr>
        <w:spacing w:after="40"/>
      </w:pPr>
      <w:r>
        <w:rPr>
          <w:b/>
          <w:bCs/>
        </w:rPr>
        <w:t>Fotografia</w:t>
      </w:r>
      <w:r>
        <w:t xml:space="preserve"> </w:t>
      </w:r>
      <w:r w:rsidR="00122437">
        <w:t>-</w:t>
      </w:r>
      <w:r>
        <w:t xml:space="preserve"> zdjęcia artefaktów fizycznych (przestrzeni, plakatów, drobnych przedmiotów). </w:t>
      </w:r>
      <w:r>
        <w:rPr>
          <w:b/>
          <w:bCs/>
        </w:rPr>
        <w:t xml:space="preserve">Ludzi </w:t>
      </w:r>
      <w:r w:rsidR="00122437">
        <w:rPr>
          <w:b/>
          <w:bCs/>
        </w:rPr>
        <w:t>-</w:t>
      </w:r>
      <w:r>
        <w:rPr>
          <w:b/>
          <w:bCs/>
        </w:rPr>
        <w:t xml:space="preserve"> nigdy bez zgody.</w:t>
      </w:r>
    </w:p>
    <w:p w14:paraId="4FD8227B" w14:textId="4CF5648C" w:rsidR="005655BE" w:rsidRDefault="00000000">
      <w:pPr>
        <w:pStyle w:val="Akapitzlist"/>
        <w:numPr>
          <w:ilvl w:val="0"/>
          <w:numId w:val="3"/>
        </w:numPr>
        <w:spacing w:after="40"/>
      </w:pPr>
      <w:r>
        <w:rPr>
          <w:b/>
          <w:bCs/>
        </w:rPr>
        <w:t>Krótkie nieformalne rozmowy</w:t>
      </w:r>
      <w:r>
        <w:t xml:space="preserve"> </w:t>
      </w:r>
      <w:r w:rsidR="00122437">
        <w:t>-</w:t>
      </w:r>
      <w:r>
        <w:t xml:space="preserve"> pytania typu „dlaczego to robicie?”, „co to znaczy?”, „skąd to się wzięło?”. To nie wywiady, raczej dopytywanie.</w:t>
      </w:r>
    </w:p>
    <w:p w14:paraId="31AF9DF4" w14:textId="2DC85F74" w:rsidR="005655BE" w:rsidRDefault="00000000">
      <w:pPr>
        <w:pStyle w:val="Akapitzlist"/>
        <w:numPr>
          <w:ilvl w:val="0"/>
          <w:numId w:val="3"/>
        </w:numPr>
        <w:spacing w:after="40"/>
      </w:pPr>
      <w:r>
        <w:rPr>
          <w:b/>
          <w:bCs/>
        </w:rPr>
        <w:t>Zbieranie tekstów</w:t>
      </w:r>
      <w:r>
        <w:t xml:space="preserve"> </w:t>
      </w:r>
      <w:r w:rsidR="00122437">
        <w:t>-</w:t>
      </w:r>
      <w:r>
        <w:t xml:space="preserve"> zrzuty ekranów z grup, fotografie ogłoszeń, kolekcja </w:t>
      </w:r>
      <w:proofErr w:type="spellStart"/>
      <w:r>
        <w:t>memów</w:t>
      </w:r>
      <w:proofErr w:type="spellEnd"/>
      <w:r>
        <w:t>, lista używanych słów.</w:t>
      </w:r>
    </w:p>
    <w:p w14:paraId="394B683E" w14:textId="30E75191" w:rsidR="005655BE" w:rsidRDefault="00000000">
      <w:pPr>
        <w:pStyle w:val="Akapitzlist"/>
        <w:numPr>
          <w:ilvl w:val="0"/>
          <w:numId w:val="3"/>
        </w:numPr>
        <w:spacing w:after="40"/>
      </w:pPr>
      <w:r>
        <w:rPr>
          <w:b/>
          <w:bCs/>
        </w:rPr>
        <w:t>Triangulacja</w:t>
      </w:r>
      <w:r>
        <w:t xml:space="preserve"> </w:t>
      </w:r>
      <w:r w:rsidR="00122437">
        <w:t>-</w:t>
      </w:r>
      <w:r>
        <w:t xml:space="preserve"> każdy artefakt zobaczcie z dwóch–trzech perspektyw (różne miejsca, różne osoby, różne pory).</w:t>
      </w:r>
    </w:p>
    <w:p w14:paraId="1CEADAC2" w14:textId="3322817D" w:rsidR="005655BE" w:rsidRDefault="00000000">
      <w:pPr>
        <w:spacing w:after="80"/>
      </w:pPr>
      <w:r>
        <w:rPr>
          <w:b/>
          <w:bCs/>
        </w:rPr>
        <w:lastRenderedPageBreak/>
        <w:t xml:space="preserve">Wskazówka: </w:t>
      </w:r>
      <w:r>
        <w:t xml:space="preserve">zapisujcie nie tylko </w:t>
      </w:r>
      <w:r>
        <w:rPr>
          <w:i/>
          <w:iCs/>
        </w:rPr>
        <w:t>co</w:t>
      </w:r>
      <w:r>
        <w:t xml:space="preserve"> widzicie, ale i </w:t>
      </w:r>
      <w:r>
        <w:rPr>
          <w:i/>
          <w:iCs/>
        </w:rPr>
        <w:t>kontekst</w:t>
      </w:r>
      <w:r>
        <w:t xml:space="preserve"> (kiedy, gdzie, kto, w jakiej sytuacji) oraz </w:t>
      </w:r>
      <w:r>
        <w:rPr>
          <w:i/>
          <w:iCs/>
        </w:rPr>
        <w:t>własną interpretację</w:t>
      </w:r>
      <w:r>
        <w:t xml:space="preserve"> </w:t>
      </w:r>
      <w:r w:rsidR="00122437">
        <w:t>-</w:t>
      </w:r>
      <w:r>
        <w:t xml:space="preserve"> oddzielnie od opisu. To kluczowe metodologicznie: opis i interpretacja to dwie różne warstwy.</w:t>
      </w:r>
    </w:p>
    <w:p w14:paraId="78D6FBD8" w14:textId="77777777" w:rsidR="005655BE" w:rsidRDefault="00000000">
      <w:pPr>
        <w:pStyle w:val="Nagwek2"/>
        <w:spacing w:before="160" w:after="80"/>
      </w:pPr>
      <w:r>
        <w:t>6. Zasady etyczne</w:t>
      </w:r>
    </w:p>
    <w:p w14:paraId="6A889696" w14:textId="77777777" w:rsidR="005655BE" w:rsidRDefault="00000000">
      <w:pPr>
        <w:pStyle w:val="Akapitzlist"/>
        <w:numPr>
          <w:ilvl w:val="0"/>
          <w:numId w:val="2"/>
        </w:numPr>
        <w:spacing w:after="40"/>
      </w:pPr>
      <w:r>
        <w:t>Nie fotografujcie osób bez zgody; nie podawajcie imion ani szczegółów umożliwiających identyfikację.</w:t>
      </w:r>
    </w:p>
    <w:p w14:paraId="1505E1EB" w14:textId="454991C4" w:rsidR="005655BE" w:rsidRDefault="00000000">
      <w:pPr>
        <w:pStyle w:val="Akapitzlist"/>
        <w:numPr>
          <w:ilvl w:val="0"/>
          <w:numId w:val="2"/>
        </w:numPr>
        <w:spacing w:after="40"/>
      </w:pPr>
      <w:r>
        <w:t>Nie cytujcie wypowiedzi w sposób, który może komuś zaszkodzić</w:t>
      </w:r>
      <w:r w:rsidR="00122437">
        <w:t xml:space="preserve"> (autorowi lub osobie, której wypowiedź dotyczy)</w:t>
      </w:r>
      <w:r>
        <w:t>.</w:t>
      </w:r>
    </w:p>
    <w:p w14:paraId="1DB8BDA7" w14:textId="04131226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Nie wchodźcie w sytuacje prywatne i intymne </w:t>
      </w:r>
      <w:r w:rsidR="00122437">
        <w:t>-</w:t>
      </w:r>
      <w:r>
        <w:t xml:space="preserve"> nie są one przedmiotem tych badań.</w:t>
      </w:r>
    </w:p>
    <w:p w14:paraId="53507BDF" w14:textId="0D11B70E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Jeśli pytacie wprost </w:t>
      </w:r>
      <w:r w:rsidR="00122437">
        <w:t>-</w:t>
      </w:r>
      <w:r>
        <w:t xml:space="preserve"> przedstawcie się i powiedzcie, że to ćwiczenie z zarządzania.</w:t>
      </w:r>
    </w:p>
    <w:p w14:paraId="51ACE96F" w14:textId="03102281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Niektóre artefakty (np. plotki o wykładowcach) bywają krzywdzące </w:t>
      </w:r>
      <w:r w:rsidR="00122437">
        <w:t>-</w:t>
      </w:r>
      <w:r>
        <w:t xml:space="preserve"> w raporcie analizujecie fakt ich istnienia, nie powielacie treści.</w:t>
      </w:r>
    </w:p>
    <w:p w14:paraId="718435D7" w14:textId="77777777" w:rsidR="005655BE" w:rsidRDefault="00000000">
      <w:pPr>
        <w:pStyle w:val="Nagwek2"/>
        <w:spacing w:before="160" w:after="80"/>
      </w:pPr>
      <w:r>
        <w:t>7. Produkt końcowy</w:t>
      </w:r>
    </w:p>
    <w:p w14:paraId="7812763C" w14:textId="77777777" w:rsidR="005655BE" w:rsidRDefault="00000000">
      <w:pPr>
        <w:spacing w:after="80"/>
      </w:pPr>
      <w:r>
        <w:t xml:space="preserve">Pracujecie w zespołach </w:t>
      </w:r>
      <w:r>
        <w:rPr>
          <w:b/>
          <w:bCs/>
        </w:rPr>
        <w:t>2–3-osobowych</w:t>
      </w:r>
      <w:r>
        <w:t>. Po dwóch tygodniach zespół dostarcza:</w:t>
      </w:r>
    </w:p>
    <w:p w14:paraId="774EC2D2" w14:textId="20FFD7AC" w:rsidR="005655BE" w:rsidRPr="00122437" w:rsidRDefault="00000000">
      <w:pPr>
        <w:pStyle w:val="Akapitzlist"/>
        <w:numPr>
          <w:ilvl w:val="0"/>
          <w:numId w:val="2"/>
        </w:numPr>
        <w:spacing w:after="40"/>
        <w:rPr>
          <w:color w:val="EE0000"/>
        </w:rPr>
      </w:pPr>
      <w:r w:rsidRPr="00122437">
        <w:rPr>
          <w:b/>
          <w:bCs/>
          <w:color w:val="EE0000"/>
        </w:rPr>
        <w:t xml:space="preserve">Raport pisemny (8–12 stron): </w:t>
      </w:r>
      <w:r w:rsidRPr="00122437">
        <w:rPr>
          <w:color w:val="EE0000"/>
        </w:rPr>
        <w:t xml:space="preserve">krótki opis pola i metody (1 str.) </w:t>
      </w:r>
      <w:r w:rsidR="00122437" w:rsidRPr="00122437">
        <w:rPr>
          <w:color w:val="EE0000"/>
        </w:rPr>
        <w:t>-</w:t>
      </w:r>
      <w:r w:rsidRPr="00122437">
        <w:rPr>
          <w:color w:val="EE0000"/>
        </w:rPr>
        <w:t xml:space="preserve"> katalog zebranych artefaktów z klasyfikacją (4–6 str.) </w:t>
      </w:r>
      <w:r w:rsidR="00122437" w:rsidRPr="00122437">
        <w:rPr>
          <w:color w:val="EE0000"/>
        </w:rPr>
        <w:t>-</w:t>
      </w:r>
      <w:r w:rsidRPr="00122437">
        <w:rPr>
          <w:color w:val="EE0000"/>
        </w:rPr>
        <w:t xml:space="preserve"> interpretację: jakie normy, wartości i założenia podstawowe wyłaniają się z artefaktów (2–3 str.) </w:t>
      </w:r>
      <w:r w:rsidR="00122437" w:rsidRPr="00122437">
        <w:rPr>
          <w:color w:val="EE0000"/>
        </w:rPr>
        <w:t>-</w:t>
      </w:r>
      <w:r w:rsidRPr="00122437">
        <w:rPr>
          <w:color w:val="EE0000"/>
        </w:rPr>
        <w:t xml:space="preserve"> refleksję metodologiczną: co było trudne, co zaskoczyło (1 str.).</w:t>
      </w:r>
    </w:p>
    <w:p w14:paraId="2394E934" w14:textId="77777777" w:rsidR="005655BE" w:rsidRPr="00122437" w:rsidRDefault="00000000">
      <w:pPr>
        <w:pStyle w:val="Akapitzlist"/>
        <w:numPr>
          <w:ilvl w:val="0"/>
          <w:numId w:val="2"/>
        </w:numPr>
        <w:spacing w:after="40"/>
        <w:rPr>
          <w:color w:val="EE0000"/>
        </w:rPr>
      </w:pPr>
      <w:r w:rsidRPr="00122437">
        <w:rPr>
          <w:b/>
          <w:bCs/>
          <w:color w:val="EE0000"/>
        </w:rPr>
        <w:t xml:space="preserve">Prezentacja na zajęciach (10–12 min): </w:t>
      </w:r>
      <w:r w:rsidRPr="00122437">
        <w:rPr>
          <w:color w:val="EE0000"/>
        </w:rPr>
        <w:t>pokazujecie najciekawsze artefakty (najlepiej z fotografiami), proponujecie interpretację, otwieracie dyskusję jednym pytaniem do grupy.</w:t>
      </w:r>
    </w:p>
    <w:p w14:paraId="3836AD23" w14:textId="249CD9BB" w:rsidR="00122437" w:rsidRDefault="00122437">
      <w:pPr>
        <w:pStyle w:val="Nagwek2"/>
        <w:spacing w:before="160" w:after="80"/>
      </w:pPr>
      <w:r>
        <w:t>8. Terminy</w:t>
      </w:r>
    </w:p>
    <w:p w14:paraId="76DE8222" w14:textId="67607B42" w:rsidR="00122437" w:rsidRPr="00D411C3" w:rsidRDefault="00D411C3" w:rsidP="00D411C3">
      <w:pPr>
        <w:pStyle w:val="Akapitzlist"/>
        <w:numPr>
          <w:ilvl w:val="0"/>
          <w:numId w:val="2"/>
        </w:numPr>
        <w:spacing w:after="40"/>
        <w:rPr>
          <w:b/>
          <w:bCs/>
          <w:color w:val="EE0000"/>
        </w:rPr>
      </w:pPr>
      <w:r w:rsidRPr="00D411C3">
        <w:rPr>
          <w:b/>
          <w:bCs/>
          <w:color w:val="EE0000"/>
        </w:rPr>
        <w:t>Raport</w:t>
      </w:r>
      <w:r w:rsidR="00122437" w:rsidRPr="00D411C3">
        <w:rPr>
          <w:b/>
          <w:bCs/>
          <w:color w:val="EE0000"/>
        </w:rPr>
        <w:t xml:space="preserve"> </w:t>
      </w:r>
      <w:r w:rsidRPr="00D411C3">
        <w:rPr>
          <w:b/>
          <w:bCs/>
          <w:color w:val="EE0000"/>
        </w:rPr>
        <w:t>pisemny</w:t>
      </w:r>
      <w:r w:rsidR="00122437" w:rsidRPr="00D411C3">
        <w:rPr>
          <w:b/>
          <w:bCs/>
          <w:color w:val="EE0000"/>
        </w:rPr>
        <w:t xml:space="preserve"> </w:t>
      </w:r>
      <w:r w:rsidR="00122437" w:rsidRPr="00D411C3">
        <w:rPr>
          <w:color w:val="EE0000"/>
        </w:rPr>
        <w:t>przekazujecie na zajęciach 11. czerwca</w:t>
      </w:r>
      <w:r w:rsidRPr="00D411C3">
        <w:rPr>
          <w:color w:val="EE0000"/>
        </w:rPr>
        <w:t>.</w:t>
      </w:r>
      <w:r w:rsidRPr="00D411C3">
        <w:rPr>
          <w:b/>
          <w:bCs/>
          <w:color w:val="EE0000"/>
        </w:rPr>
        <w:t xml:space="preserve"> </w:t>
      </w:r>
    </w:p>
    <w:p w14:paraId="01C96907" w14:textId="79DD14A0" w:rsidR="00D411C3" w:rsidRPr="00D411C3" w:rsidRDefault="00D411C3" w:rsidP="00D411C3">
      <w:pPr>
        <w:pStyle w:val="Akapitzlist"/>
        <w:numPr>
          <w:ilvl w:val="0"/>
          <w:numId w:val="2"/>
        </w:numPr>
        <w:spacing w:after="40"/>
        <w:rPr>
          <w:color w:val="EE0000"/>
        </w:rPr>
      </w:pPr>
      <w:r w:rsidRPr="00D411C3">
        <w:rPr>
          <w:b/>
          <w:bCs/>
          <w:color w:val="EE0000"/>
        </w:rPr>
        <w:t>Prezentację w formacie pdf lub MS PowerPoint</w:t>
      </w:r>
      <w:r w:rsidRPr="00D411C3">
        <w:rPr>
          <w:color w:val="EE0000"/>
        </w:rPr>
        <w:t xml:space="preserve"> proszę przes</w:t>
      </w:r>
      <w:r>
        <w:rPr>
          <w:color w:val="EE0000"/>
        </w:rPr>
        <w:t>łać</w:t>
      </w:r>
      <w:r w:rsidRPr="00D411C3">
        <w:rPr>
          <w:color w:val="EE0000"/>
        </w:rPr>
        <w:t xml:space="preserve"> najpóźniej w dniu zajęć </w:t>
      </w:r>
      <w:r w:rsidRPr="00D411C3">
        <w:rPr>
          <w:color w:val="EE0000"/>
        </w:rPr>
        <w:t>11. czerwca</w:t>
      </w:r>
      <w:r w:rsidRPr="00D411C3">
        <w:rPr>
          <w:color w:val="EE0000"/>
        </w:rPr>
        <w:t xml:space="preserve">, za pomocą usługi czat MS </w:t>
      </w:r>
      <w:proofErr w:type="spellStart"/>
      <w:r w:rsidRPr="00D411C3">
        <w:rPr>
          <w:color w:val="EE0000"/>
        </w:rPr>
        <w:t>Teams</w:t>
      </w:r>
      <w:proofErr w:type="spellEnd"/>
      <w:r w:rsidRPr="00D411C3">
        <w:rPr>
          <w:color w:val="EE0000"/>
        </w:rPr>
        <w:t xml:space="preserve">. </w:t>
      </w:r>
    </w:p>
    <w:p w14:paraId="34B78D3C" w14:textId="282098E3" w:rsidR="005655BE" w:rsidRDefault="00122437">
      <w:pPr>
        <w:pStyle w:val="Nagwek2"/>
        <w:spacing w:before="160" w:after="80"/>
      </w:pPr>
      <w:r>
        <w:t>9</w:t>
      </w:r>
      <w:r w:rsidR="00000000">
        <w:t>. Kryteria oceny</w:t>
      </w:r>
    </w:p>
    <w:p w14:paraId="00B1F8D0" w14:textId="61E1D15B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Bogactwo i różnorodność materiału (obecność wszystkich trzech kategorii) </w:t>
      </w:r>
      <w:r w:rsidR="00122437">
        <w:t>-</w:t>
      </w:r>
      <w:r>
        <w:t xml:space="preserve"> </w:t>
      </w:r>
      <w:r>
        <w:rPr>
          <w:b/>
          <w:bCs/>
        </w:rPr>
        <w:t>25%</w:t>
      </w:r>
    </w:p>
    <w:p w14:paraId="46A2F803" w14:textId="6637670A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Poprawność klasyfikacji według modelu </w:t>
      </w:r>
      <w:proofErr w:type="spellStart"/>
      <w:r>
        <w:t>Scheina</w:t>
      </w:r>
      <w:proofErr w:type="spellEnd"/>
      <w:r>
        <w:t xml:space="preserve"> </w:t>
      </w:r>
      <w:r w:rsidR="00122437">
        <w:t>-</w:t>
      </w:r>
      <w:r>
        <w:t xml:space="preserve"> </w:t>
      </w:r>
      <w:r>
        <w:rPr>
          <w:b/>
          <w:bCs/>
        </w:rPr>
        <w:t>20%</w:t>
      </w:r>
    </w:p>
    <w:p w14:paraId="75116A9F" w14:textId="149CEA89" w:rsidR="005655BE" w:rsidRPr="00D411C3" w:rsidRDefault="00000000">
      <w:pPr>
        <w:pStyle w:val="Akapitzlist"/>
        <w:numPr>
          <w:ilvl w:val="0"/>
          <w:numId w:val="2"/>
        </w:numPr>
        <w:spacing w:after="40"/>
        <w:rPr>
          <w:u w:val="single"/>
        </w:rPr>
      </w:pPr>
      <w:r w:rsidRPr="00D411C3">
        <w:rPr>
          <w:u w:val="single"/>
        </w:rPr>
        <w:t xml:space="preserve">Głębokość interpretacji (od artefaktów ku normom i założeniom) </w:t>
      </w:r>
      <w:r w:rsidR="00122437" w:rsidRPr="00D411C3">
        <w:rPr>
          <w:u w:val="single"/>
        </w:rPr>
        <w:t>-</w:t>
      </w:r>
      <w:r w:rsidRPr="00D411C3">
        <w:rPr>
          <w:u w:val="single"/>
        </w:rPr>
        <w:t xml:space="preserve"> </w:t>
      </w:r>
      <w:r w:rsidRPr="00D411C3">
        <w:rPr>
          <w:b/>
          <w:bCs/>
          <w:u w:val="single"/>
        </w:rPr>
        <w:t>30%</w:t>
      </w:r>
    </w:p>
    <w:p w14:paraId="383451C5" w14:textId="01D7F776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Refleksyjność metodologiczna i etyczna </w:t>
      </w:r>
      <w:r w:rsidR="00122437">
        <w:t>-</w:t>
      </w:r>
      <w:r>
        <w:t xml:space="preserve"> </w:t>
      </w:r>
      <w:r>
        <w:rPr>
          <w:b/>
          <w:bCs/>
        </w:rPr>
        <w:t>10%</w:t>
      </w:r>
    </w:p>
    <w:p w14:paraId="4A31BDB8" w14:textId="23DDD32E" w:rsidR="005655BE" w:rsidRDefault="00000000">
      <w:pPr>
        <w:pStyle w:val="Akapitzlist"/>
        <w:numPr>
          <w:ilvl w:val="0"/>
          <w:numId w:val="2"/>
        </w:numPr>
        <w:spacing w:after="40"/>
      </w:pPr>
      <w:r>
        <w:t xml:space="preserve">Jakość prezentacji i poprowadzenia dyskusji </w:t>
      </w:r>
      <w:r w:rsidR="00122437">
        <w:t>-</w:t>
      </w:r>
      <w:r>
        <w:t xml:space="preserve"> </w:t>
      </w:r>
      <w:r>
        <w:rPr>
          <w:b/>
          <w:bCs/>
        </w:rPr>
        <w:t>15%</w:t>
      </w:r>
    </w:p>
    <w:sectPr w:rsidR="005655BE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2B6A"/>
    <w:multiLevelType w:val="hybridMultilevel"/>
    <w:tmpl w:val="5DAABB54"/>
    <w:lvl w:ilvl="0" w:tplc="14B843D2">
      <w:start w:val="1"/>
      <w:numFmt w:val="decimal"/>
      <w:lvlText w:val="%1."/>
      <w:lvlJc w:val="left"/>
      <w:pPr>
        <w:ind w:left="360" w:hanging="260"/>
      </w:pPr>
    </w:lvl>
    <w:lvl w:ilvl="1" w:tplc="2438BA32">
      <w:numFmt w:val="decimal"/>
      <w:lvlText w:val=""/>
      <w:lvlJc w:val="left"/>
    </w:lvl>
    <w:lvl w:ilvl="2" w:tplc="AB9AA748">
      <w:numFmt w:val="decimal"/>
      <w:lvlText w:val=""/>
      <w:lvlJc w:val="left"/>
    </w:lvl>
    <w:lvl w:ilvl="3" w:tplc="EABE0038">
      <w:numFmt w:val="decimal"/>
      <w:lvlText w:val=""/>
      <w:lvlJc w:val="left"/>
    </w:lvl>
    <w:lvl w:ilvl="4" w:tplc="CBF88A60">
      <w:numFmt w:val="decimal"/>
      <w:lvlText w:val=""/>
      <w:lvlJc w:val="left"/>
    </w:lvl>
    <w:lvl w:ilvl="5" w:tplc="10B420EE">
      <w:numFmt w:val="decimal"/>
      <w:lvlText w:val=""/>
      <w:lvlJc w:val="left"/>
    </w:lvl>
    <w:lvl w:ilvl="6" w:tplc="94D08744">
      <w:numFmt w:val="decimal"/>
      <w:lvlText w:val=""/>
      <w:lvlJc w:val="left"/>
    </w:lvl>
    <w:lvl w:ilvl="7" w:tplc="C90E9A6C">
      <w:numFmt w:val="decimal"/>
      <w:lvlText w:val=""/>
      <w:lvlJc w:val="left"/>
    </w:lvl>
    <w:lvl w:ilvl="8" w:tplc="C0367B78">
      <w:numFmt w:val="decimal"/>
      <w:lvlText w:val=""/>
      <w:lvlJc w:val="left"/>
    </w:lvl>
  </w:abstractNum>
  <w:abstractNum w:abstractNumId="1" w15:restartNumberingAfterBreak="0">
    <w:nsid w:val="4CBF0A2C"/>
    <w:multiLevelType w:val="hybridMultilevel"/>
    <w:tmpl w:val="5A94426A"/>
    <w:lvl w:ilvl="0" w:tplc="3B70C962">
      <w:start w:val="1"/>
      <w:numFmt w:val="bullet"/>
      <w:lvlText w:val="●"/>
      <w:lvlJc w:val="left"/>
      <w:pPr>
        <w:ind w:left="720" w:hanging="360"/>
      </w:pPr>
    </w:lvl>
    <w:lvl w:ilvl="1" w:tplc="71042164">
      <w:start w:val="1"/>
      <w:numFmt w:val="bullet"/>
      <w:lvlText w:val="○"/>
      <w:lvlJc w:val="left"/>
      <w:pPr>
        <w:ind w:left="1440" w:hanging="360"/>
      </w:pPr>
    </w:lvl>
    <w:lvl w:ilvl="2" w:tplc="692E9B68">
      <w:start w:val="1"/>
      <w:numFmt w:val="bullet"/>
      <w:lvlText w:val="■"/>
      <w:lvlJc w:val="left"/>
      <w:pPr>
        <w:ind w:left="2160" w:hanging="360"/>
      </w:pPr>
    </w:lvl>
    <w:lvl w:ilvl="3" w:tplc="540843F0">
      <w:start w:val="1"/>
      <w:numFmt w:val="bullet"/>
      <w:lvlText w:val="●"/>
      <w:lvlJc w:val="left"/>
      <w:pPr>
        <w:ind w:left="2880" w:hanging="360"/>
      </w:pPr>
    </w:lvl>
    <w:lvl w:ilvl="4" w:tplc="AAC48EB8">
      <w:start w:val="1"/>
      <w:numFmt w:val="bullet"/>
      <w:lvlText w:val="○"/>
      <w:lvlJc w:val="left"/>
      <w:pPr>
        <w:ind w:left="3600" w:hanging="360"/>
      </w:pPr>
    </w:lvl>
    <w:lvl w:ilvl="5" w:tplc="B282B17E">
      <w:start w:val="1"/>
      <w:numFmt w:val="bullet"/>
      <w:lvlText w:val="■"/>
      <w:lvlJc w:val="left"/>
      <w:pPr>
        <w:ind w:left="4320" w:hanging="360"/>
      </w:pPr>
    </w:lvl>
    <w:lvl w:ilvl="6" w:tplc="D276B6C6">
      <w:start w:val="1"/>
      <w:numFmt w:val="bullet"/>
      <w:lvlText w:val="●"/>
      <w:lvlJc w:val="left"/>
      <w:pPr>
        <w:ind w:left="5040" w:hanging="360"/>
      </w:pPr>
    </w:lvl>
    <w:lvl w:ilvl="7" w:tplc="3B383D98">
      <w:start w:val="1"/>
      <w:numFmt w:val="bullet"/>
      <w:lvlText w:val="●"/>
      <w:lvlJc w:val="left"/>
      <w:pPr>
        <w:ind w:left="5760" w:hanging="360"/>
      </w:pPr>
    </w:lvl>
    <w:lvl w:ilvl="8" w:tplc="63A08E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452286"/>
    <w:multiLevelType w:val="hybridMultilevel"/>
    <w:tmpl w:val="4FB68A68"/>
    <w:lvl w:ilvl="0" w:tplc="227C3758">
      <w:start w:val="1"/>
      <w:numFmt w:val="bullet"/>
      <w:lvlText w:val="•"/>
      <w:lvlJc w:val="left"/>
      <w:pPr>
        <w:ind w:left="360" w:hanging="200"/>
      </w:pPr>
    </w:lvl>
    <w:lvl w:ilvl="1" w:tplc="A0845518">
      <w:numFmt w:val="decimal"/>
      <w:lvlText w:val=""/>
      <w:lvlJc w:val="left"/>
    </w:lvl>
    <w:lvl w:ilvl="2" w:tplc="01A8D410">
      <w:numFmt w:val="decimal"/>
      <w:lvlText w:val=""/>
      <w:lvlJc w:val="left"/>
    </w:lvl>
    <w:lvl w:ilvl="3" w:tplc="1BB2E6A2">
      <w:numFmt w:val="decimal"/>
      <w:lvlText w:val=""/>
      <w:lvlJc w:val="left"/>
    </w:lvl>
    <w:lvl w:ilvl="4" w:tplc="94ECB3CC">
      <w:numFmt w:val="decimal"/>
      <w:lvlText w:val=""/>
      <w:lvlJc w:val="left"/>
    </w:lvl>
    <w:lvl w:ilvl="5" w:tplc="495E2B50">
      <w:numFmt w:val="decimal"/>
      <w:lvlText w:val=""/>
      <w:lvlJc w:val="left"/>
    </w:lvl>
    <w:lvl w:ilvl="6" w:tplc="FC48E3D0">
      <w:numFmt w:val="decimal"/>
      <w:lvlText w:val=""/>
      <w:lvlJc w:val="left"/>
    </w:lvl>
    <w:lvl w:ilvl="7" w:tplc="32FEB1B4">
      <w:numFmt w:val="decimal"/>
      <w:lvlText w:val=""/>
      <w:lvlJc w:val="left"/>
    </w:lvl>
    <w:lvl w:ilvl="8" w:tplc="D772C9C6">
      <w:numFmt w:val="decimal"/>
      <w:lvlText w:val=""/>
      <w:lvlJc w:val="left"/>
    </w:lvl>
  </w:abstractNum>
  <w:num w:numId="1" w16cid:durableId="1904443147">
    <w:abstractNumId w:val="1"/>
    <w:lvlOverride w:ilvl="0">
      <w:startOverride w:val="1"/>
    </w:lvlOverride>
  </w:num>
  <w:num w:numId="2" w16cid:durableId="1862817278">
    <w:abstractNumId w:val="2"/>
    <w:lvlOverride w:ilvl="0">
      <w:startOverride w:val="1"/>
    </w:lvlOverride>
  </w:num>
  <w:num w:numId="3" w16cid:durableId="2009366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5BE"/>
    <w:rsid w:val="00122437"/>
    <w:rsid w:val="004512EE"/>
    <w:rsid w:val="005655BE"/>
    <w:rsid w:val="00D4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33A"/>
  <w15:docId w15:val="{8FF82D4C-7008-4DEA-95D3-97B59467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00" w:after="120"/>
      <w:outlineLvl w:val="0"/>
    </w:pPr>
    <w:rPr>
      <w:b/>
      <w:bCs/>
      <w:color w:val="1F3864"/>
      <w:sz w:val="28"/>
      <w:szCs w:val="28"/>
    </w:rPr>
  </w:style>
  <w:style w:type="paragraph" w:styleId="Nagwek2">
    <w:name w:val="heading 2"/>
    <w:uiPriority w:val="9"/>
    <w:unhideWhenUsed/>
    <w:qFormat/>
    <w:pPr>
      <w:spacing w:before="140" w:after="60"/>
      <w:outlineLvl w:val="1"/>
    </w:pPr>
    <w:rPr>
      <w:b/>
      <w:bCs/>
      <w:color w:val="1F3864"/>
      <w:sz w:val="22"/>
      <w:szCs w:val="22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5BDCB71007D934B9AAA64AF35AE9057" ma:contentTypeVersion="0" ma:contentTypeDescription="Utwórz nowy dokument." ma:contentTypeScope="" ma:versionID="868a41283d3da0473f01aee60418d5a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BC567F-3175-4DA5-8BF3-9424D21C7F48}"/>
</file>

<file path=customXml/itemProps2.xml><?xml version="1.0" encoding="utf-8"?>
<ds:datastoreItem xmlns:ds="http://schemas.openxmlformats.org/officeDocument/2006/customXml" ds:itemID="{C2F8A004-ED85-4205-90B7-38A7EF194D6B}"/>
</file>

<file path=customXml/itemProps3.xml><?xml version="1.0" encoding="utf-8"?>
<ds:datastoreItem xmlns:ds="http://schemas.openxmlformats.org/officeDocument/2006/customXml" ds:itemID="{0FE3D981-09D3-4271-A46D-5B37C01F2F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786</Words>
  <Characters>4721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2026-05-25T12:14:00Z</dcterms:created>
  <dcterms:modified xsi:type="dcterms:W3CDTF">2026-05-25T13:40:00Z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0x01010025BDCB71007D934B9AAA64AF35AE9057</vt:lpwstr>
  </property>
</Properties>
</file>