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b/>
          <w:bCs/>
          <w:sz w:val="24"/>
          <w:szCs w:val="24"/>
          <w:lang w:eastAsia="en-IN"/>
        </w:rPr>
        <w:t>Case Study ID: FW-GOVNET-001</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pict>
          <v:rect id="_x0000_i1025" style="width:0;height:1.5pt" o:hralign="center" o:hrstd="t" o:hr="t" fillcolor="#a0a0a0" stroked="f"/>
        </w:pic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1. Title</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Firewall Implementation in a Government Network</w: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2. Introduction</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Overview</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Government networks are critical infrastructures that manage vast amounts of sensitive information, including personal, financial, and classified data. Securing these networks from cyber threats, such as hacking, malware, and unauthorized access, is crucial for national security. Firewalls play a central role in this protection strategy by filtering and monitoring traffic entering and leaving the network.</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Objective</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 xml:space="preserve">The objective of this case study is to </w:t>
      </w:r>
      <w:proofErr w:type="spellStart"/>
      <w:r w:rsidRPr="00E5101D">
        <w:rPr>
          <w:rFonts w:ascii="Times New Roman" w:eastAsia="Times New Roman" w:hAnsi="Times New Roman" w:cs="Times New Roman"/>
          <w:sz w:val="24"/>
          <w:szCs w:val="24"/>
          <w:lang w:eastAsia="en-IN"/>
        </w:rPr>
        <w:t>analyze</w:t>
      </w:r>
      <w:proofErr w:type="spellEnd"/>
      <w:r w:rsidRPr="00E5101D">
        <w:rPr>
          <w:rFonts w:ascii="Times New Roman" w:eastAsia="Times New Roman" w:hAnsi="Times New Roman" w:cs="Times New Roman"/>
          <w:sz w:val="24"/>
          <w:szCs w:val="24"/>
          <w:lang w:eastAsia="en-IN"/>
        </w:rPr>
        <w:t xml:space="preserve"> the firewall implementation in a government network, focusing on its design, deployment, and impact on overall security and performance.</w: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3. Background</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Organization/System Description</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case focuses on a central government organization responsible for managing the country's national ID system and other citizen services. The network infrastructure supports various public-facing applications and stores sensitive data on citizens.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Current Network Setup</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Before the implementation of a next-generation firewall (NGFW), the government network relied on basic packet-filtering firewalls and lacked modern security features such as deep packet inspection, intrusion detection, and advanced threat protection.</w: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4. Problem Statement</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Challenges Faced</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government network was facing multiple challenges, including:</w:t>
      </w:r>
    </w:p>
    <w:p w:rsidR="00E5101D" w:rsidRPr="00E5101D" w:rsidRDefault="00E5101D" w:rsidP="00E510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Increased threat of cyber-attacks targeting sensitive citizen data.</w:t>
      </w:r>
    </w:p>
    <w:p w:rsidR="00E5101D" w:rsidRPr="00E5101D" w:rsidRDefault="00E5101D" w:rsidP="00E510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Limited visibility into network traffic, making it difficult to detect advanced threats.</w:t>
      </w:r>
    </w:p>
    <w:p w:rsidR="00E5101D" w:rsidRPr="00E5101D" w:rsidRDefault="00E5101D" w:rsidP="00E510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Performance degradation due to growing traffic volumes and outdated security infrastructure.</w:t>
      </w:r>
    </w:p>
    <w:p w:rsidR="00E5101D" w:rsidRPr="00E5101D" w:rsidRDefault="00E5101D" w:rsidP="00E510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Compliance issues with modern cybersecurity regulations.</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5. Proposed Solutions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Approach</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solution involved deploying a next-generation firewall (NGFW) with enhanced features such as application-level filtering, threat intelligence integration, and traffic analysis. The firewall was designed to work in tandem with the organization's existing security measures, including VPNs and intrusion prevention systems.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Technologies/Protocols Used</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Next-Generation Firewall (NGFW)</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Secure Socket Layer (SSL)/Transport Layer Security (TLS) Inspection</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Virtual Private Network (VPN) Integration</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Intrusion Prevention System (IPS)</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Network Address Translation (NAT)</w:t>
      </w:r>
    </w:p>
    <w:p w:rsidR="00E5101D" w:rsidRPr="00E5101D" w:rsidRDefault="00E5101D" w:rsidP="00E510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Application Layer Gateway (ALG)</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6. Implementation</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Process</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implementation process was conducted in multiple stages:</w:t>
      </w:r>
    </w:p>
    <w:p w:rsidR="00E5101D" w:rsidRPr="00E5101D" w:rsidRDefault="00E5101D" w:rsidP="00E510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Network assessment to understand traffic patterns and security gaps.</w:t>
      </w:r>
    </w:p>
    <w:p w:rsidR="00E5101D" w:rsidRPr="00E5101D" w:rsidRDefault="00E5101D" w:rsidP="00E510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Selection of a suitable NGFW vendor based on performance, scalability, and security features.</w:t>
      </w:r>
    </w:p>
    <w:p w:rsidR="00E5101D" w:rsidRPr="00E5101D" w:rsidRDefault="00E5101D" w:rsidP="00E510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Configuring the firewall to ensure proper segmentation of network zones and traffic filtering.</w:t>
      </w:r>
    </w:p>
    <w:p w:rsidR="00E5101D" w:rsidRPr="00E5101D" w:rsidRDefault="00E5101D" w:rsidP="00E510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Testing the firewall in a controlled environment before full deployment.</w:t>
      </w:r>
    </w:p>
    <w:p w:rsidR="00E5101D" w:rsidRPr="00E5101D" w:rsidRDefault="00E5101D" w:rsidP="00E510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Training the network team on NGFW management and monitoring.</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Implementation</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firewall was implemented as a core security component across all network gateways, integrating with existing VPN services to secure remote access. Application-specific firewall rules were created to allow legitimate traffic while blocking suspicious activities.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Timeline</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implementation took six months from the initial network assessment to full deployment. Post-deployment monitoring and optimization continued for an additional two months.</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lastRenderedPageBreak/>
        <w:t>7. Results and Analysis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Outcomes</w:t>
      </w:r>
    </w:p>
    <w:p w:rsidR="00E5101D" w:rsidRPr="00E5101D" w:rsidRDefault="00E5101D" w:rsidP="00E510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Enhanced network visibility, allowing real-time monitoring of traffic and threats.</w:t>
      </w:r>
    </w:p>
    <w:p w:rsidR="00E5101D" w:rsidRPr="00E5101D" w:rsidRDefault="00E5101D" w:rsidP="00E510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Improved protection against advanced persistent threats (APTs), malware, and unauthorized access.</w:t>
      </w:r>
    </w:p>
    <w:p w:rsidR="00E5101D" w:rsidRPr="00E5101D" w:rsidRDefault="00E5101D" w:rsidP="00E510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Reduced response time for security incidents due to better traffic control and alert systems.</w:t>
      </w:r>
    </w:p>
    <w:p w:rsidR="00E5101D" w:rsidRPr="00E5101D" w:rsidRDefault="00E5101D" w:rsidP="00E510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Compliance with updated cybersecurity regulations for government networks.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Analysis</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deployment of the NGFW significantly improved the overall security posture of the government network. The ability to inspect encrypted traffic (SSL/TLS) and identify malicious activities at the application layer provided an added layer of security, ensuring protection against modern cyber threats. Network performance remained stable despite the increase in traffic inspection due to the NGFW's high throughput capacity.</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8. Security Integration</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Security Measures</w:t>
      </w:r>
    </w:p>
    <w:p w:rsidR="00E5101D" w:rsidRPr="00E5101D" w:rsidRDefault="00E5101D" w:rsidP="00E510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Intrusion Prevention System (IPS): Continuous traffic analysis for identifying and preventing threats in real-time.</w:t>
      </w:r>
    </w:p>
    <w:p w:rsidR="00E5101D" w:rsidRPr="00E5101D" w:rsidRDefault="00E5101D" w:rsidP="00E510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Application Control: Monitoring and controlling application-specific traffic.</w:t>
      </w:r>
    </w:p>
    <w:p w:rsidR="00E5101D" w:rsidRPr="00E5101D" w:rsidRDefault="00E5101D" w:rsidP="00E510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VPN Integration: Securely managing remote access to the network.</w:t>
      </w:r>
    </w:p>
    <w:p w:rsidR="00E5101D" w:rsidRPr="00E5101D" w:rsidRDefault="00E5101D" w:rsidP="00E510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User Authentication: Ensuring secure and authorized access to the network using multi-factor authentication (MFA).</w: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9. Conclusion</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Summary</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The implementation of a next-generation firewall in the government network greatly improved security by providing enhanced visibility, control, and protection against modern cyber threats. This firewall deployment reduced risks associated with data breaches and unauthorized access, ensuring compliance with cybersecurity regulations.</w:t>
      </w:r>
    </w:p>
    <w:p w:rsidR="00E5101D" w:rsidRPr="00E5101D" w:rsidRDefault="00E5101D" w:rsidP="00E5101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101D">
        <w:rPr>
          <w:rFonts w:ascii="Times New Roman" w:eastAsia="Times New Roman" w:hAnsi="Times New Roman" w:cs="Times New Roman"/>
          <w:b/>
          <w:bCs/>
          <w:sz w:val="24"/>
          <w:szCs w:val="24"/>
          <w:lang w:eastAsia="en-IN"/>
        </w:rPr>
        <w:t>Recommendations</w:t>
      </w:r>
    </w:p>
    <w:p w:rsidR="00E5101D" w:rsidRPr="00E5101D" w:rsidRDefault="00E5101D" w:rsidP="00E510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Regular updates and patch management of the firewall software to mitigate potential vulnerabilities.</w:t>
      </w:r>
    </w:p>
    <w:p w:rsidR="00E5101D" w:rsidRPr="00E5101D" w:rsidRDefault="00E5101D" w:rsidP="00E510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Continuous monitoring and optimization of firewall rules to adapt to new and emerging threats.</w:t>
      </w:r>
    </w:p>
    <w:p w:rsidR="00E5101D" w:rsidRPr="00E5101D" w:rsidRDefault="00E5101D" w:rsidP="00E510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Periodic security audits and penetration testing to evaluate the firewall's effectiveness.</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lastRenderedPageBreak/>
        <w:pict>
          <v:rect id="_x0000_i1033" style="width:0;height:1.5pt" o:hralign="center" o:hrstd="t" o:hr="t" fillcolor="#a0a0a0" stroked="f"/>
        </w:pict>
      </w:r>
    </w:p>
    <w:p w:rsidR="00E5101D" w:rsidRPr="00E5101D" w:rsidRDefault="00E5101D" w:rsidP="00E510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01D">
        <w:rPr>
          <w:rFonts w:ascii="Times New Roman" w:eastAsia="Times New Roman" w:hAnsi="Times New Roman" w:cs="Times New Roman"/>
          <w:b/>
          <w:bCs/>
          <w:sz w:val="27"/>
          <w:szCs w:val="27"/>
          <w:lang w:eastAsia="en-IN"/>
        </w:rPr>
        <w:t>10. References</w:t>
      </w:r>
    </w:p>
    <w:p w:rsidR="00E5101D" w:rsidRPr="00E5101D" w:rsidRDefault="00E5101D" w:rsidP="00E510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 xml:space="preserve">Stallings, W. (2020). </w:t>
      </w:r>
      <w:r w:rsidRPr="00E5101D">
        <w:rPr>
          <w:rFonts w:ascii="Times New Roman" w:eastAsia="Times New Roman" w:hAnsi="Times New Roman" w:cs="Times New Roman"/>
          <w:i/>
          <w:iCs/>
          <w:sz w:val="24"/>
          <w:szCs w:val="24"/>
          <w:lang w:eastAsia="en-IN"/>
        </w:rPr>
        <w:t>Network Security Essentials: Applications and Standards</w:t>
      </w:r>
      <w:r w:rsidRPr="00E5101D">
        <w:rPr>
          <w:rFonts w:ascii="Times New Roman" w:eastAsia="Times New Roman" w:hAnsi="Times New Roman" w:cs="Times New Roman"/>
          <w:sz w:val="24"/>
          <w:szCs w:val="24"/>
          <w:lang w:eastAsia="en-IN"/>
        </w:rPr>
        <w:t>. Pearson.</w:t>
      </w:r>
    </w:p>
    <w:p w:rsidR="00E5101D" w:rsidRPr="00E5101D" w:rsidRDefault="00E5101D" w:rsidP="00E510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 xml:space="preserve">Kumar, S., &amp; Rai, S. (2021). Firewall technology in government networks: A case study. </w:t>
      </w:r>
      <w:r w:rsidRPr="00E5101D">
        <w:rPr>
          <w:rFonts w:ascii="Times New Roman" w:eastAsia="Times New Roman" w:hAnsi="Times New Roman" w:cs="Times New Roman"/>
          <w:i/>
          <w:iCs/>
          <w:sz w:val="24"/>
          <w:szCs w:val="24"/>
          <w:lang w:eastAsia="en-IN"/>
        </w:rPr>
        <w:t>Journal of Cybersecurity</w:t>
      </w:r>
      <w:r w:rsidRPr="00E5101D">
        <w:rPr>
          <w:rFonts w:ascii="Times New Roman" w:eastAsia="Times New Roman" w:hAnsi="Times New Roman" w:cs="Times New Roman"/>
          <w:sz w:val="24"/>
          <w:szCs w:val="24"/>
          <w:lang w:eastAsia="en-IN"/>
        </w:rPr>
        <w:t>, 10(3), 44-58.</w:t>
      </w:r>
    </w:p>
    <w:p w:rsidR="00E5101D" w:rsidRPr="00E5101D" w:rsidRDefault="00E5101D" w:rsidP="00E510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t xml:space="preserve">Yadav, P., &amp; Singh, A. (2019). Advanced firewall protection for critical infrastructures. </w:t>
      </w:r>
      <w:r w:rsidRPr="00E5101D">
        <w:rPr>
          <w:rFonts w:ascii="Times New Roman" w:eastAsia="Times New Roman" w:hAnsi="Times New Roman" w:cs="Times New Roman"/>
          <w:i/>
          <w:iCs/>
          <w:sz w:val="24"/>
          <w:szCs w:val="24"/>
          <w:lang w:eastAsia="en-IN"/>
        </w:rPr>
        <w:t>International Journal of Information Security</w:t>
      </w:r>
      <w:r w:rsidRPr="00E5101D">
        <w:rPr>
          <w:rFonts w:ascii="Times New Roman" w:eastAsia="Times New Roman" w:hAnsi="Times New Roman" w:cs="Times New Roman"/>
          <w:sz w:val="24"/>
          <w:szCs w:val="24"/>
          <w:lang w:eastAsia="en-IN"/>
        </w:rPr>
        <w:t>, 18(2), 120-132.</w:t>
      </w:r>
    </w:p>
    <w:p w:rsidR="00E5101D" w:rsidRPr="00E5101D" w:rsidRDefault="00E5101D" w:rsidP="00E5101D">
      <w:pPr>
        <w:spacing w:after="0" w:line="240" w:lineRule="auto"/>
        <w:rPr>
          <w:rFonts w:ascii="Times New Roman" w:eastAsia="Times New Roman" w:hAnsi="Times New Roman" w:cs="Times New Roman"/>
          <w:sz w:val="24"/>
          <w:szCs w:val="24"/>
          <w:lang w:eastAsia="en-IN"/>
        </w:rPr>
      </w:pPr>
    </w:p>
    <w:p w:rsid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b/>
          <w:bCs/>
          <w:sz w:val="24"/>
          <w:szCs w:val="24"/>
          <w:lang w:eastAsia="en-IN"/>
        </w:rPr>
        <w:t>NAME</w:t>
      </w:r>
      <w:r w:rsidRPr="00E5101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VANDITH</w:t>
      </w:r>
    </w:p>
    <w:p w:rsid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br/>
      </w:r>
      <w:r w:rsidRPr="00E5101D">
        <w:rPr>
          <w:rFonts w:ascii="Times New Roman" w:eastAsia="Times New Roman" w:hAnsi="Times New Roman" w:cs="Times New Roman"/>
          <w:b/>
          <w:bCs/>
          <w:sz w:val="24"/>
          <w:szCs w:val="24"/>
          <w:lang w:eastAsia="en-IN"/>
        </w:rPr>
        <w:t>ID-NUMBER</w:t>
      </w:r>
      <w:r w:rsidRPr="00E5101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2320030299</w:t>
      </w:r>
    </w:p>
    <w:p w:rsidR="00E5101D" w:rsidRPr="00E5101D" w:rsidRDefault="00E5101D" w:rsidP="00E5101D">
      <w:pPr>
        <w:spacing w:before="100" w:beforeAutospacing="1" w:after="100" w:afterAutospacing="1" w:line="240" w:lineRule="auto"/>
        <w:rPr>
          <w:rFonts w:ascii="Times New Roman" w:eastAsia="Times New Roman" w:hAnsi="Times New Roman" w:cs="Times New Roman"/>
          <w:sz w:val="24"/>
          <w:szCs w:val="24"/>
          <w:lang w:eastAsia="en-IN"/>
        </w:rPr>
      </w:pPr>
      <w:r w:rsidRPr="00E5101D">
        <w:rPr>
          <w:rFonts w:ascii="Times New Roman" w:eastAsia="Times New Roman" w:hAnsi="Times New Roman" w:cs="Times New Roman"/>
          <w:sz w:val="24"/>
          <w:szCs w:val="24"/>
          <w:lang w:eastAsia="en-IN"/>
        </w:rPr>
        <w:br/>
      </w:r>
      <w:r w:rsidRPr="00E5101D">
        <w:rPr>
          <w:rFonts w:ascii="Times New Roman" w:eastAsia="Times New Roman" w:hAnsi="Times New Roman" w:cs="Times New Roman"/>
          <w:b/>
          <w:bCs/>
          <w:sz w:val="24"/>
          <w:szCs w:val="24"/>
          <w:lang w:eastAsia="en-IN"/>
        </w:rPr>
        <w:t>SECTION-NO</w:t>
      </w:r>
      <w:r w:rsidRPr="00E5101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7</w:t>
      </w:r>
    </w:p>
    <w:p w:rsidR="00682688" w:rsidRPr="00E5101D" w:rsidRDefault="00682688" w:rsidP="00E5101D">
      <w:bookmarkStart w:id="0" w:name="_GoBack"/>
      <w:bookmarkEnd w:id="0"/>
    </w:p>
    <w:sectPr w:rsidR="00682688" w:rsidRPr="00E5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3C78"/>
    <w:multiLevelType w:val="multilevel"/>
    <w:tmpl w:val="1F2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F2954"/>
    <w:multiLevelType w:val="multilevel"/>
    <w:tmpl w:val="618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A1058"/>
    <w:multiLevelType w:val="multilevel"/>
    <w:tmpl w:val="417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171A"/>
    <w:multiLevelType w:val="multilevel"/>
    <w:tmpl w:val="072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0251F"/>
    <w:multiLevelType w:val="multilevel"/>
    <w:tmpl w:val="88D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02A4D"/>
    <w:multiLevelType w:val="multilevel"/>
    <w:tmpl w:val="2DF2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53C03"/>
    <w:multiLevelType w:val="multilevel"/>
    <w:tmpl w:val="108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BD"/>
    <w:rsid w:val="00682688"/>
    <w:rsid w:val="007214BD"/>
    <w:rsid w:val="00E5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75DA"/>
  <w15:chartTrackingRefBased/>
  <w15:docId w15:val="{B6613768-C346-4472-89F3-F152BDF6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10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10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0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10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1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01D"/>
    <w:rPr>
      <w:b/>
      <w:bCs/>
    </w:rPr>
  </w:style>
  <w:style w:type="character" w:styleId="Emphasis">
    <w:name w:val="Emphasis"/>
    <w:basedOn w:val="DefaultParagraphFont"/>
    <w:uiPriority w:val="20"/>
    <w:qFormat/>
    <w:rsid w:val="00E51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2024-09-17T16:22:00Z</dcterms:created>
  <dcterms:modified xsi:type="dcterms:W3CDTF">2024-09-17T16:25:00Z</dcterms:modified>
</cp:coreProperties>
</file>