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3F" w:rsidRPr="008D3552" w:rsidRDefault="00253609">
      <w:pPr>
        <w:pStyle w:val="1"/>
        <w:rPr>
          <w:lang w:val="ru-RU"/>
        </w:rPr>
      </w:pPr>
      <w:r w:rsidRPr="008D3552">
        <w:rPr>
          <w:lang w:val="ru-RU"/>
        </w:rPr>
        <w:t>А.Б.</w:t>
      </w:r>
      <w:r>
        <w:t> </w:t>
      </w:r>
      <w:r w:rsidRPr="008D3552">
        <w:rPr>
          <w:lang w:val="ru-RU"/>
        </w:rPr>
        <w:t>Маркдаун, студ.; рук.</w:t>
      </w:r>
      <w:r>
        <w:t> </w:t>
      </w:r>
      <w:r w:rsidRPr="008D3552">
        <w:rPr>
          <w:lang w:val="ru-RU"/>
        </w:rPr>
        <w:t>Н.О.</w:t>
      </w:r>
      <w:r>
        <w:t> </w:t>
      </w:r>
      <w:r w:rsidRPr="008D3552">
        <w:rPr>
          <w:lang w:val="ru-RU"/>
        </w:rPr>
        <w:t>Стрелков, к.т.н., доц.; рук.</w:t>
      </w:r>
      <w:r>
        <w:t> </w:t>
      </w:r>
      <w:r w:rsidRPr="008D3552">
        <w:rPr>
          <w:lang w:val="ru-RU"/>
        </w:rPr>
        <w:t>В.В.</w:t>
      </w:r>
      <w:r>
        <w:t> </w:t>
      </w:r>
      <w:r w:rsidRPr="008D3552">
        <w:rPr>
          <w:lang w:val="ru-RU"/>
        </w:rPr>
        <w:t>Крутских, к.т.н., доц.</w:t>
      </w:r>
      <w:r w:rsidRPr="008D3552">
        <w:rPr>
          <w:lang w:val="ru-RU"/>
        </w:rPr>
        <w:br/>
        <w:t>(НИУ «МЭИ»)</w:t>
      </w:r>
    </w:p>
    <w:p w:rsidR="00347F3F" w:rsidRPr="008D3552" w:rsidRDefault="00253609">
      <w:pPr>
        <w:pStyle w:val="2"/>
        <w:rPr>
          <w:lang w:val="ru-RU"/>
        </w:rPr>
      </w:pPr>
      <w:r w:rsidRPr="008D3552">
        <w:rPr>
          <w:lang w:val="ru-RU"/>
        </w:rPr>
        <w:t>Пример оформления тезисов докладов</w:t>
      </w:r>
    </w:p>
    <w:p w:rsidR="00347F3F" w:rsidRPr="008D3552" w:rsidRDefault="00253609">
      <w:pPr>
        <w:pStyle w:val="a3"/>
        <w:rPr>
          <w:lang w:val="ru-RU"/>
        </w:rPr>
      </w:pPr>
      <w:r w:rsidRPr="008D3552">
        <w:rPr>
          <w:lang w:val="ru-RU"/>
        </w:rPr>
        <w:t xml:space="preserve">Этот пример тезисов подготовлен с помощью среды </w:t>
      </w:r>
      <w:r>
        <w:t>RStudio</w:t>
      </w:r>
      <w:r w:rsidRPr="008D3552">
        <w:rPr>
          <w:lang w:val="ru-RU"/>
        </w:rPr>
        <w:t xml:space="preserve"> и может быть финально отредактирован в </w:t>
      </w:r>
      <w:r>
        <w:t>Microsoft</w:t>
      </w:r>
      <w:r w:rsidRPr="008D3552">
        <w:rPr>
          <w:lang w:val="ru-RU"/>
        </w:rPr>
        <w:t xml:space="preserve"> </w:t>
      </w:r>
      <w:r>
        <w:t>Word</w:t>
      </w:r>
      <w:r w:rsidRPr="008D3552">
        <w:rPr>
          <w:lang w:val="ru-RU"/>
        </w:rPr>
        <w:t>.</w:t>
      </w:r>
    </w:p>
    <w:p w:rsidR="00347F3F" w:rsidRPr="008D3552" w:rsidRDefault="00253609">
      <w:pPr>
        <w:pStyle w:val="a3"/>
        <w:rPr>
          <w:lang w:val="ru-RU"/>
        </w:rPr>
      </w:pPr>
      <w:r w:rsidRPr="008D3552">
        <w:rPr>
          <w:lang w:val="ru-RU"/>
        </w:rPr>
        <w:t>Нами предлагается следующая схема подготовки тезисов докладов:</w:t>
      </w:r>
    </w:p>
    <w:p w:rsidR="00347F3F" w:rsidRPr="008D3552" w:rsidRDefault="00253609">
      <w:pPr>
        <w:pStyle w:val="Compact"/>
        <w:numPr>
          <w:ilvl w:val="0"/>
          <w:numId w:val="23"/>
        </w:numPr>
        <w:rPr>
          <w:lang w:val="ru-RU"/>
        </w:rPr>
      </w:pPr>
      <w:r w:rsidRPr="008D3552">
        <w:rPr>
          <w:lang w:val="ru-RU"/>
        </w:rPr>
        <w:t xml:space="preserve">Текст тезисов пишется на диалекте языка </w:t>
      </w:r>
      <w:r>
        <w:t>Markdown</w:t>
      </w:r>
      <w:r w:rsidRPr="008D3552">
        <w:rPr>
          <w:lang w:val="ru-RU"/>
        </w:rPr>
        <w:t xml:space="preserve"> – </w:t>
      </w:r>
      <w:r>
        <w:t>RMarkdown</w:t>
      </w:r>
      <w:r w:rsidRPr="008D3552">
        <w:rPr>
          <w:lang w:val="ru-RU"/>
        </w:rPr>
        <w:t xml:space="preserve"> [1] с использованием его расширения </w:t>
      </w:r>
      <w:r>
        <w:t>bookdown</w:t>
      </w:r>
      <w:r w:rsidRPr="008D3552">
        <w:rPr>
          <w:lang w:val="ru-RU"/>
        </w:rPr>
        <w:t xml:space="preserve"> [2].</w:t>
      </w:r>
    </w:p>
    <w:p w:rsidR="00347F3F" w:rsidRPr="008D3552" w:rsidRDefault="00253609">
      <w:pPr>
        <w:pStyle w:val="Compact"/>
        <w:numPr>
          <w:ilvl w:val="0"/>
          <w:numId w:val="23"/>
        </w:numPr>
        <w:rPr>
          <w:lang w:val="ru-RU"/>
        </w:rPr>
      </w:pPr>
      <w:r w:rsidRPr="008D3552">
        <w:rPr>
          <w:lang w:val="ru-RU"/>
        </w:rPr>
        <w:t xml:space="preserve">Результирующий документ в формате </w:t>
      </w:r>
      <w:r>
        <w:t>Microsoft</w:t>
      </w:r>
      <w:r w:rsidRPr="008D3552">
        <w:rPr>
          <w:lang w:val="ru-RU"/>
        </w:rPr>
        <w:t xml:space="preserve"> </w:t>
      </w:r>
      <w:r>
        <w:t>Word</w:t>
      </w:r>
      <w:r w:rsidRPr="008D3552">
        <w:rPr>
          <w:lang w:val="ru-RU"/>
        </w:rPr>
        <w:t xml:space="preserve"> получается из </w:t>
      </w:r>
      <w:r>
        <w:t>RMarkdown</w:t>
      </w:r>
      <w:r w:rsidRPr="008D3552">
        <w:rPr>
          <w:lang w:val="ru-RU"/>
        </w:rPr>
        <w:t>-документа</w:t>
      </w:r>
      <w:r w:rsidRPr="008D3552">
        <w:rPr>
          <w:lang w:val="ru-RU"/>
        </w:rPr>
        <w:t xml:space="preserve"> с помощью программы </w:t>
      </w:r>
      <w:r>
        <w:t>RStudio</w:t>
      </w:r>
      <w:r w:rsidRPr="008D3552">
        <w:rPr>
          <w:lang w:val="ru-RU"/>
        </w:rPr>
        <w:t>.</w:t>
      </w:r>
    </w:p>
    <w:p w:rsidR="00347F3F" w:rsidRPr="008D3552" w:rsidRDefault="00253609">
      <w:pPr>
        <w:pStyle w:val="FirstParagraph"/>
        <w:rPr>
          <w:lang w:val="ru-RU"/>
        </w:rPr>
      </w:pPr>
      <w:r w:rsidRPr="008D3552">
        <w:rPr>
          <w:lang w:val="ru-RU"/>
        </w:rPr>
        <w:t xml:space="preserve">При этом на этапе создания документа </w:t>
      </w:r>
      <w:r>
        <w:t>Word</w:t>
      </w:r>
      <w:r w:rsidRPr="008D3552">
        <w:rPr>
          <w:lang w:val="ru-RU"/>
        </w:rPr>
        <w:t xml:space="preserve"> автоматически применяется набор стилей, соответствующих требованиям к оформлению [3]. Применение стилей к отдельным участкам текста тезисов выполняется с помощью специальных блоков, на</w:t>
      </w:r>
      <w:r w:rsidRPr="008D3552">
        <w:rPr>
          <w:lang w:val="ru-RU"/>
        </w:rPr>
        <w:t xml:space="preserve">чинающихся с </w:t>
      </w:r>
      <w:r w:rsidRPr="008D3552">
        <w:rPr>
          <w:rStyle w:val="VerbatimChar"/>
          <w:lang w:val="ru-RU"/>
        </w:rPr>
        <w:t>::: {</w:t>
      </w:r>
      <w:r>
        <w:rPr>
          <w:rStyle w:val="VerbatimChar"/>
        </w:rPr>
        <w:t>custom</w:t>
      </w:r>
      <w:r w:rsidRPr="008D3552">
        <w:rPr>
          <w:rStyle w:val="VerbatimChar"/>
          <w:lang w:val="ru-RU"/>
        </w:rPr>
        <w:t>-</w:t>
      </w:r>
      <w:r>
        <w:rPr>
          <w:rStyle w:val="VerbatimChar"/>
        </w:rPr>
        <w:t>style</w:t>
      </w:r>
      <w:r w:rsidRPr="008D3552">
        <w:rPr>
          <w:rStyle w:val="VerbatimChar"/>
          <w:lang w:val="ru-RU"/>
        </w:rPr>
        <w:t>="..."}</w:t>
      </w:r>
      <w:r w:rsidRPr="008D3552">
        <w:rPr>
          <w:lang w:val="ru-RU"/>
        </w:rPr>
        <w:t xml:space="preserve"> и заканчивающихся </w:t>
      </w:r>
      <w:r w:rsidRPr="008D3552">
        <w:rPr>
          <w:rStyle w:val="VerbatimChar"/>
          <w:lang w:val="ru-RU"/>
        </w:rPr>
        <w:t>:::</w:t>
      </w:r>
      <w:r w:rsidRPr="008D3552">
        <w:rPr>
          <w:lang w:val="ru-RU"/>
        </w:rPr>
        <w:t xml:space="preserve"> в строгом порядке. Для сохранения форматирования документа рекомендуется оставлять эти блоки на своих местах, а менять внутри них только соответствующий текст.</w:t>
      </w:r>
    </w:p>
    <w:p w:rsidR="00347F3F" w:rsidRPr="008D3552" w:rsidRDefault="00253609">
      <w:pPr>
        <w:pStyle w:val="a3"/>
        <w:rPr>
          <w:lang w:val="ru-RU"/>
        </w:rPr>
      </w:pPr>
      <w:r w:rsidRPr="008D3552">
        <w:rPr>
          <w:lang w:val="ru-RU"/>
        </w:rPr>
        <w:t>В текст могут быть вставлены черно-б</w:t>
      </w:r>
      <w:r w:rsidRPr="008D3552">
        <w:rPr>
          <w:lang w:val="ru-RU"/>
        </w:rPr>
        <w:t xml:space="preserve">елые рисунки, таблицы и формулы. Рисунок должен находиться в отдельном файле внутри папки </w:t>
      </w:r>
      <w:r>
        <w:t>figures</w:t>
      </w:r>
      <w:r w:rsidRPr="008D3552">
        <w:rPr>
          <w:lang w:val="ru-RU"/>
        </w:rPr>
        <w:t>. В требованиях к оформлению предусмотрены различные способы вставки рисунков:</w:t>
      </w:r>
    </w:p>
    <w:p w:rsidR="00347F3F" w:rsidRPr="008D3552" w:rsidRDefault="00253609">
      <w:pPr>
        <w:pStyle w:val="Compact"/>
        <w:numPr>
          <w:ilvl w:val="0"/>
          <w:numId w:val="24"/>
        </w:numPr>
        <w:rPr>
          <w:lang w:val="ru-RU"/>
        </w:rPr>
      </w:pPr>
      <w:r w:rsidRPr="008D3552">
        <w:rPr>
          <w:lang w:val="ru-RU"/>
        </w:rPr>
        <w:t>с обтеканием текстом слева (см. рис.</w:t>
      </w:r>
      <w:r>
        <w:t> </w:t>
      </w:r>
      <w:r w:rsidRPr="008D3552">
        <w:rPr>
          <w:lang w:val="ru-RU"/>
        </w:rPr>
        <w:t>1) - для рисунков &lt;</w:t>
      </w:r>
      <w:r>
        <w:t> </w:t>
      </w:r>
      <w:r w:rsidRPr="008D3552">
        <w:rPr>
          <w:lang w:val="ru-RU"/>
        </w:rPr>
        <w:t>45</w:t>
      </w:r>
      <w:r>
        <w:t> </w:t>
      </w:r>
      <w:r w:rsidRPr="008D3552">
        <w:rPr>
          <w:lang w:val="ru-RU"/>
        </w:rPr>
        <w:t>мм;</w:t>
      </w:r>
    </w:p>
    <w:p w:rsidR="00347F3F" w:rsidRPr="008D3552" w:rsidRDefault="00253609">
      <w:pPr>
        <w:pStyle w:val="Compact"/>
        <w:numPr>
          <w:ilvl w:val="0"/>
          <w:numId w:val="24"/>
        </w:numPr>
        <w:rPr>
          <w:lang w:val="ru-RU"/>
        </w:rPr>
      </w:pPr>
      <w:r w:rsidRPr="008D3552">
        <w:rPr>
          <w:lang w:val="ru-RU"/>
        </w:rPr>
        <w:t>с обтеканием тек</w:t>
      </w:r>
      <w:r w:rsidRPr="008D3552">
        <w:rPr>
          <w:lang w:val="ru-RU"/>
        </w:rPr>
        <w:t>стом справа (см. рис.</w:t>
      </w:r>
      <w:r>
        <w:t> </w:t>
      </w:r>
      <w:r w:rsidRPr="008D3552">
        <w:rPr>
          <w:lang w:val="ru-RU"/>
        </w:rPr>
        <w:t>2) - для рисунков &lt;</w:t>
      </w:r>
      <w:r>
        <w:t> </w:t>
      </w:r>
      <w:r w:rsidRPr="008D3552">
        <w:rPr>
          <w:lang w:val="ru-RU"/>
        </w:rPr>
        <w:t>45</w:t>
      </w:r>
      <w:r>
        <w:t> </w:t>
      </w:r>
      <w:r w:rsidRPr="008D3552">
        <w:rPr>
          <w:lang w:val="ru-RU"/>
        </w:rPr>
        <w:t>мм;</w:t>
      </w:r>
    </w:p>
    <w:p w:rsidR="00347F3F" w:rsidRPr="008D3552" w:rsidRDefault="00253609">
      <w:pPr>
        <w:pStyle w:val="Compact"/>
        <w:numPr>
          <w:ilvl w:val="0"/>
          <w:numId w:val="24"/>
        </w:numPr>
        <w:rPr>
          <w:lang w:val="ru-RU"/>
        </w:rPr>
      </w:pPr>
      <w:r w:rsidRPr="008D3552">
        <w:rPr>
          <w:lang w:val="ru-RU"/>
        </w:rPr>
        <w:t>по центру страницы без обтекания (см. рис.</w:t>
      </w:r>
      <w:r>
        <w:t> </w:t>
      </w:r>
      <w:r w:rsidRPr="008D3552">
        <w:rPr>
          <w:lang w:val="ru-RU"/>
        </w:rPr>
        <w:t>3 и 4) - для рисунков &gt;</w:t>
      </w:r>
      <w:r>
        <w:t> </w:t>
      </w:r>
      <w:r w:rsidRPr="008D3552">
        <w:rPr>
          <w:lang w:val="ru-RU"/>
        </w:rPr>
        <w:t>45</w:t>
      </w:r>
      <w:r>
        <w:t> </w:t>
      </w:r>
      <w:r w:rsidRPr="008D3552">
        <w:rPr>
          <w:lang w:val="ru-RU"/>
        </w:rPr>
        <w:t>мм.</w:t>
      </w:r>
    </w:p>
    <w:p w:rsidR="00347F3F" w:rsidRDefault="00253609">
      <w:pPr>
        <w:pStyle w:val="FrameRight"/>
        <w:framePr w:wrap="around"/>
      </w:pPr>
      <w:r>
        <w:rPr>
          <w:noProof/>
        </w:rPr>
        <w:drawing>
          <wp:inline distT="0" distB="0" distL="0" distR="0">
            <wp:extent cx="1439999" cy="877499"/>
            <wp:effectExtent l="0" t="0" r="0" b="0"/>
            <wp:docPr id="1" name="Picture" descr="Рис. 1. Рисунок со стилем FrameRight, спра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m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999" cy="87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3F" w:rsidRPr="008D3552" w:rsidRDefault="00253609">
      <w:pPr>
        <w:pStyle w:val="FrameRight"/>
        <w:framePr w:wrap="around"/>
        <w:rPr>
          <w:lang w:val="ru-RU"/>
        </w:rPr>
      </w:pPr>
      <w:r w:rsidRPr="008D3552">
        <w:rPr>
          <w:lang w:val="ru-RU"/>
        </w:rPr>
        <w:t xml:space="preserve">Рис. 1. Рисунок со стилем </w:t>
      </w:r>
      <w:r>
        <w:rPr>
          <w:i/>
        </w:rPr>
        <w:t>FrameRight</w:t>
      </w:r>
      <w:r w:rsidRPr="008D3552">
        <w:rPr>
          <w:lang w:val="ru-RU"/>
        </w:rPr>
        <w:t>, справа</w:t>
      </w:r>
    </w:p>
    <w:p w:rsidR="00347F3F" w:rsidRDefault="00253609">
      <w:pPr>
        <w:pStyle w:val="FrameLeft"/>
        <w:framePr w:wrap="around"/>
      </w:pPr>
      <w:r>
        <w:rPr>
          <w:noProof/>
        </w:rPr>
        <w:drawing>
          <wp:inline distT="0" distB="0" distL="0" distR="0">
            <wp:extent cx="1439999" cy="1331320"/>
            <wp:effectExtent l="0" t="0" r="0" b="0"/>
            <wp:docPr id="2" name="Picture" descr="Рис. 2. Рисунок со стилем FrameLeft, сле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rstud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999" cy="133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3F" w:rsidRPr="008D3552" w:rsidRDefault="00253609">
      <w:pPr>
        <w:pStyle w:val="FrameLeft"/>
        <w:framePr w:wrap="around"/>
        <w:rPr>
          <w:lang w:val="ru-RU"/>
        </w:rPr>
      </w:pPr>
      <w:r w:rsidRPr="008D3552">
        <w:rPr>
          <w:lang w:val="ru-RU"/>
        </w:rPr>
        <w:t xml:space="preserve">Рис. 2. Рисунок со стилем </w:t>
      </w:r>
      <w:r>
        <w:rPr>
          <w:i/>
        </w:rPr>
        <w:t>FrameLeft</w:t>
      </w:r>
      <w:r w:rsidRPr="008D3552">
        <w:rPr>
          <w:lang w:val="ru-RU"/>
        </w:rPr>
        <w:t>, слева</w:t>
      </w:r>
    </w:p>
    <w:p w:rsidR="00347F3F" w:rsidRDefault="00253609">
      <w:pPr>
        <w:pStyle w:val="FrameCenter"/>
      </w:pPr>
      <w:r>
        <w:rPr>
          <w:noProof/>
        </w:rPr>
        <w:lastRenderedPageBreak/>
        <w:drawing>
          <wp:inline distT="0" distB="0" distL="0" distR="0">
            <wp:extent cx="3599999" cy="609308"/>
            <wp:effectExtent l="0" t="0" r="0" b="0"/>
            <wp:docPr id="3" name="Picture" descr="Рис. 3. Большой рисунок со стилем FrameCenter по центр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Rm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60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3F" w:rsidRPr="008D3552" w:rsidRDefault="00253609">
      <w:pPr>
        <w:pStyle w:val="FrameCenter"/>
        <w:rPr>
          <w:lang w:val="ru-RU"/>
        </w:rPr>
      </w:pPr>
      <w:r w:rsidRPr="008D3552">
        <w:rPr>
          <w:lang w:val="ru-RU"/>
        </w:rPr>
        <w:t xml:space="preserve">Рис. 3. Большой рисунок со стилем </w:t>
      </w:r>
      <w:r>
        <w:rPr>
          <w:i/>
        </w:rPr>
        <w:t>Frame</w:t>
      </w:r>
      <w:r>
        <w:rPr>
          <w:i/>
        </w:rPr>
        <w:t>Center</w:t>
      </w:r>
      <w:r w:rsidRPr="008D3552">
        <w:rPr>
          <w:lang w:val="ru-RU"/>
        </w:rPr>
        <w:t xml:space="preserve"> по центру</w:t>
      </w:r>
    </w:p>
    <w:p w:rsidR="00347F3F" w:rsidRDefault="00253609">
      <w:pPr>
        <w:pStyle w:val="CaptionedFigure"/>
      </w:pPr>
      <w:r>
        <w:rPr>
          <w:noProof/>
        </w:rPr>
        <w:drawing>
          <wp:inline distT="0" distB="0" distL="0" distR="0">
            <wp:extent cx="4102100" cy="694290"/>
            <wp:effectExtent l="0" t="0" r="0" b="0"/>
            <wp:docPr id="4" name="Picture" descr="Рис. 4. Большой рисунок без стиля, по центр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Rm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69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3F" w:rsidRPr="008D3552" w:rsidRDefault="00253609">
      <w:pPr>
        <w:pStyle w:val="ImageCaption"/>
        <w:rPr>
          <w:lang w:val="ru-RU"/>
        </w:rPr>
      </w:pPr>
      <w:r w:rsidRPr="008D3552">
        <w:rPr>
          <w:lang w:val="ru-RU"/>
        </w:rPr>
        <w:t>Рис. 4. Большой рисунок без стиля, по центру</w:t>
      </w:r>
    </w:p>
    <w:p w:rsidR="00347F3F" w:rsidRPr="008D3552" w:rsidRDefault="00253609">
      <w:pPr>
        <w:pStyle w:val="a3"/>
        <w:rPr>
          <w:lang w:val="ru-RU"/>
        </w:rPr>
      </w:pPr>
      <w:r w:rsidRPr="008D3552">
        <w:rPr>
          <w:lang w:val="ru-RU"/>
        </w:rPr>
        <w:t xml:space="preserve">В текст тезисов могут быть вставлены формулы в нотации </w:t>
      </w:r>
      <w:r>
        <w:t>LaTeX</w:t>
      </w:r>
      <w:r w:rsidRPr="008D3552">
        <w:rPr>
          <w:lang w:val="ru-RU"/>
        </w:rPr>
        <w:t xml:space="preserve">. Только нужно учитывать, что перед отправлением тезисов формулы должны быть сконвертированы в </w:t>
      </w:r>
      <w:r>
        <w:t>MathType</w:t>
      </w:r>
      <w:r w:rsidRPr="008D3552">
        <w:rPr>
          <w:lang w:val="ru-RU"/>
        </w:rPr>
        <w:t xml:space="preserve"> с заданием правильных размер</w:t>
      </w:r>
      <w:r w:rsidRPr="008D3552">
        <w:rPr>
          <w:lang w:val="ru-RU"/>
        </w:rPr>
        <w:t xml:space="preserve">ов шрифтов. Этот вопрос описан в файле </w:t>
      </w:r>
      <w:r>
        <w:t>README</w:t>
      </w:r>
      <w:r w:rsidRPr="008D3552">
        <w:rPr>
          <w:lang w:val="ru-RU"/>
        </w:rPr>
        <w:t>.</w:t>
      </w:r>
      <w:r>
        <w:t>md</w:t>
      </w:r>
      <w:r w:rsidRPr="008D3552">
        <w:rPr>
          <w:lang w:val="ru-RU"/>
        </w:rPr>
        <w:t xml:space="preserve"> в этом каталоге. Формула (1) представлена ниже.</w:t>
      </w:r>
    </w:p>
    <w:p w:rsidR="00347F3F" w:rsidRPr="008D3552" w:rsidRDefault="00253609">
      <w:pPr>
        <w:pStyle w:val="a3"/>
        <w:rPr>
          <w:lang w:val="ru-RU"/>
        </w:rPr>
      </w:pPr>
      <w:r w:rsidRPr="008D3552">
        <w:rPr>
          <w:lang w:val="ru-RU"/>
        </w:rPr>
        <w:t>Если эта формула имеет логически связанный с ней текст, как представлено ниже, то для следующего после формулы абзаца текста не нужна красная строка, что дости</w:t>
      </w:r>
      <w:r w:rsidRPr="008D3552">
        <w:rPr>
          <w:lang w:val="ru-RU"/>
        </w:rPr>
        <w:t xml:space="preserve">гается применением стиля </w:t>
      </w:r>
      <w:r w:rsidRPr="008D3552">
        <w:rPr>
          <w:rStyle w:val="VerbatimChar"/>
          <w:lang w:val="ru-RU"/>
        </w:rPr>
        <w:t>3_ОснТекст_без_абзаца</w:t>
      </w:r>
      <w:r w:rsidRPr="008D3552">
        <w:rPr>
          <w:lang w:val="ru-RU"/>
        </w:rPr>
        <w:t xml:space="preserve"> к этому абзацу. Рассмотрим формулу (1) подробнее:</w:t>
      </w:r>
    </w:p>
    <w:p w:rsidR="00347F3F" w:rsidRPr="008D3552" w:rsidRDefault="00253609">
      <w:pPr>
        <w:pStyle w:val="DisplayEquation"/>
        <w:rPr>
          <w:lang w:val="ru-RU"/>
        </w:rPr>
      </w:pPr>
      <w:r w:rsidRPr="008D3552">
        <w:rPr>
          <w:lang w:val="ru-RU"/>
        </w:rPr>
        <w:tab/>
      </w:r>
      <m:oMath>
        <m: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t>k</m:t>
            </m:r>
          </m:e>
        </m:d>
        <m:r>
          <w:rPr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t>p</m:t>
            </m:r>
          </m:e>
          <m:sup>
            <m: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lang w:val="ru-RU"/>
                  </w:rPr>
                  <m:t>1-</m:t>
                </m:r>
                <m:r>
                  <m:t>p</m:t>
                </m:r>
              </m:e>
            </m:d>
          </m:e>
          <m:sup>
            <m:r>
              <m:t>nk</m:t>
            </m:r>
          </m:sup>
        </m:sSup>
        <m:r>
          <w:rPr>
            <w:lang w:val="ru-RU"/>
          </w:rPr>
          <m:t>,</m:t>
        </m:r>
      </m:oMath>
      <w:r w:rsidRPr="008D3552">
        <w:rPr>
          <w:lang w:val="ru-RU"/>
        </w:rPr>
        <w:tab/>
        <w:t>(1)</w:t>
      </w:r>
    </w:p>
    <w:p w:rsidR="00347F3F" w:rsidRPr="008D3552" w:rsidRDefault="00253609">
      <w:pPr>
        <w:pStyle w:val="3"/>
        <w:rPr>
          <w:lang w:val="ru-RU"/>
        </w:rPr>
      </w:pPr>
      <w:r w:rsidRPr="008D3552">
        <w:rPr>
          <w:lang w:val="ru-RU"/>
        </w:rPr>
        <w:t xml:space="preserve">где </w:t>
      </w:r>
      <m:oMath>
        <m:r>
          <m:t>k</m:t>
        </m:r>
      </m:oMath>
      <w:r w:rsidRPr="008D3552">
        <w:rPr>
          <w:lang w:val="ru-RU"/>
        </w:rPr>
        <w:t xml:space="preserve">, </w:t>
      </w:r>
      <m:oMath>
        <m:r>
          <m:t>n</m:t>
        </m:r>
      </m:oMath>
      <w:r w:rsidRPr="008D3552">
        <w:rPr>
          <w:lang w:val="ru-RU"/>
        </w:rPr>
        <w:t xml:space="preserve"> и </w:t>
      </w:r>
      <m:oMath>
        <m:r>
          <m:t>p</m:t>
        </m:r>
      </m:oMath>
      <w:r w:rsidRPr="008D3552">
        <w:rPr>
          <w:lang w:val="ru-RU"/>
        </w:rPr>
        <w:t xml:space="preserve"> - некоторые числа.</w:t>
      </w:r>
    </w:p>
    <w:p w:rsidR="00347F3F" w:rsidRDefault="00253609">
      <w:pPr>
        <w:pStyle w:val="a3"/>
      </w:pPr>
      <w:r w:rsidRPr="008D3552">
        <w:rPr>
          <w:lang w:val="ru-RU"/>
        </w:rPr>
        <w:t xml:space="preserve">Ниже представлен пример таблицы (см. табл. </w:t>
      </w:r>
      <w:r>
        <w:t>1).</w:t>
      </w:r>
    </w:p>
    <w:p w:rsidR="00347F3F" w:rsidRDefault="00253609">
      <w:pPr>
        <w:pStyle w:val="TableCaption"/>
      </w:pPr>
      <w:r>
        <w:t>Таблица 1</w:t>
      </w:r>
      <w:r>
        <w:br/>
      </w:r>
      <w:r>
        <w:rPr>
          <w:b/>
        </w:rPr>
        <w:t>Пример оформления таблицы</w:t>
      </w:r>
    </w:p>
    <w:tbl>
      <w:tblPr>
        <w:tblStyle w:val="Table"/>
        <w:tblW w:w="2929" w:type="pct"/>
        <w:tblLook w:val="04A0"/>
      </w:tblPr>
      <w:tblGrid>
        <w:gridCol w:w="1560"/>
        <w:gridCol w:w="2353"/>
      </w:tblGrid>
      <w:tr w:rsidR="00347F3F" w:rsidTr="008D3552">
        <w:tc>
          <w:tcPr>
            <w:tcW w:w="1993" w:type="pct"/>
            <w:tcBorders>
              <w:bottom w:val="single" w:sz="0" w:space="0" w:color="auto"/>
            </w:tcBorders>
            <w:vAlign w:val="bottom"/>
          </w:tcPr>
          <w:p w:rsidR="00347F3F" w:rsidRDefault="00253609">
            <w:pPr>
              <w:pStyle w:val="TableCellHeader"/>
            </w:pPr>
            <w:r>
              <w:t>Заголовок 1</w:t>
            </w:r>
          </w:p>
        </w:tc>
        <w:tc>
          <w:tcPr>
            <w:tcW w:w="3007" w:type="pct"/>
            <w:tcBorders>
              <w:bottom w:val="single" w:sz="0" w:space="0" w:color="auto"/>
            </w:tcBorders>
            <w:vAlign w:val="bottom"/>
          </w:tcPr>
          <w:p w:rsidR="00347F3F" w:rsidRDefault="00253609">
            <w:pPr>
              <w:pStyle w:val="TableCellHeader"/>
            </w:pPr>
            <w:r>
              <w:t>Заголовок 2</w:t>
            </w:r>
          </w:p>
        </w:tc>
      </w:tr>
      <w:tr w:rsidR="00347F3F" w:rsidTr="008D3552">
        <w:tc>
          <w:tcPr>
            <w:tcW w:w="1993" w:type="pct"/>
          </w:tcPr>
          <w:p w:rsidR="00347F3F" w:rsidRDefault="00253609">
            <w:pPr>
              <w:pStyle w:val="TableCellBody"/>
            </w:pPr>
            <w:r>
              <w:t>11</w:t>
            </w:r>
          </w:p>
        </w:tc>
        <w:tc>
          <w:tcPr>
            <w:tcW w:w="3007" w:type="pct"/>
          </w:tcPr>
          <w:p w:rsidR="00347F3F" w:rsidRDefault="00253609">
            <w:pPr>
              <w:pStyle w:val="TableCellBody"/>
            </w:pPr>
            <w:r>
              <w:t>12</w:t>
            </w:r>
          </w:p>
        </w:tc>
      </w:tr>
      <w:tr w:rsidR="00347F3F" w:rsidTr="008D3552">
        <w:tc>
          <w:tcPr>
            <w:tcW w:w="1993" w:type="pct"/>
          </w:tcPr>
          <w:p w:rsidR="00347F3F" w:rsidRDefault="00253609">
            <w:pPr>
              <w:pStyle w:val="TableCellBody"/>
            </w:pPr>
            <w:r>
              <w:t>21</w:t>
            </w:r>
          </w:p>
        </w:tc>
        <w:tc>
          <w:tcPr>
            <w:tcW w:w="3007" w:type="pct"/>
          </w:tcPr>
          <w:p w:rsidR="00347F3F" w:rsidRDefault="00253609">
            <w:pPr>
              <w:pStyle w:val="TableCellBody"/>
            </w:pPr>
            <w:r>
              <w:t>22</w:t>
            </w:r>
          </w:p>
        </w:tc>
      </w:tr>
    </w:tbl>
    <w:p w:rsidR="00347F3F" w:rsidRDefault="00347F3F">
      <w:pPr>
        <w:pStyle w:val="a3"/>
      </w:pPr>
    </w:p>
    <w:p w:rsidR="00347F3F" w:rsidRPr="008D3552" w:rsidRDefault="00253609">
      <w:pPr>
        <w:pStyle w:val="a3"/>
        <w:rPr>
          <w:lang w:val="ru-RU"/>
        </w:rPr>
      </w:pPr>
      <w:r w:rsidRPr="008D3552">
        <w:rPr>
          <w:lang w:val="ru-RU"/>
        </w:rPr>
        <w:t xml:space="preserve">Список литературы ниже создается автоматически на основе </w:t>
      </w:r>
      <w:r>
        <w:t>BibTeX</w:t>
      </w:r>
      <w:r w:rsidRPr="008D3552">
        <w:rPr>
          <w:lang w:val="ru-RU"/>
        </w:rPr>
        <w:t xml:space="preserve"> записей, заданных в файле </w:t>
      </w:r>
      <w:r>
        <w:t>article</w:t>
      </w:r>
      <w:r w:rsidRPr="008D3552">
        <w:rPr>
          <w:lang w:val="ru-RU"/>
        </w:rPr>
        <w:t>.</w:t>
      </w:r>
      <w:r>
        <w:t>bib</w:t>
      </w:r>
      <w:r w:rsidRPr="008D3552">
        <w:rPr>
          <w:lang w:val="ru-RU"/>
        </w:rPr>
        <w:t xml:space="preserve">, и добавляемых в текст тезисов с помощью записи вида </w:t>
      </w:r>
      <w:r w:rsidRPr="008D3552">
        <w:rPr>
          <w:rStyle w:val="VerbatimChar"/>
          <w:lang w:val="ru-RU"/>
        </w:rPr>
        <w:t>[@</w:t>
      </w:r>
      <w:r>
        <w:rPr>
          <w:rStyle w:val="VerbatimChar"/>
        </w:rPr>
        <w:t>label</w:t>
      </w:r>
      <w:r w:rsidRPr="008D3552">
        <w:rPr>
          <w:rStyle w:val="VerbatimChar"/>
          <w:lang w:val="ru-RU"/>
        </w:rPr>
        <w:t>]</w:t>
      </w:r>
      <w:r w:rsidRPr="008D3552">
        <w:rPr>
          <w:lang w:val="ru-RU"/>
        </w:rPr>
        <w:t>. Финальный вариант тезисов должен быть подготовлен в соответстви</w:t>
      </w:r>
      <w:r w:rsidRPr="008D3552">
        <w:rPr>
          <w:lang w:val="ru-RU"/>
        </w:rPr>
        <w:t xml:space="preserve">и с файлом </w:t>
      </w:r>
      <w:r>
        <w:t>README</w:t>
      </w:r>
      <w:r w:rsidRPr="008D3552">
        <w:rPr>
          <w:lang w:val="ru-RU"/>
        </w:rPr>
        <w:t>.</w:t>
      </w:r>
      <w:r>
        <w:t>md</w:t>
      </w:r>
      <w:r w:rsidRPr="008D3552">
        <w:rPr>
          <w:lang w:val="ru-RU"/>
        </w:rPr>
        <w:t xml:space="preserve"> и занимать ровно одну страницу формата А5.</w:t>
      </w:r>
    </w:p>
    <w:p w:rsidR="00347F3F" w:rsidRDefault="00253609">
      <w:pPr>
        <w:pStyle w:val="4"/>
      </w:pPr>
      <w:r>
        <w:t>Литература</w:t>
      </w:r>
    </w:p>
    <w:p w:rsidR="00347F3F" w:rsidRDefault="00253609">
      <w:pPr>
        <w:pStyle w:val="aa"/>
      </w:pPr>
      <w:bookmarkStart w:id="0" w:name="ref-rmd-book"/>
      <w:bookmarkStart w:id="1" w:name="refs"/>
      <w:r>
        <w:t>1. Xie Y., Allaire J.J., Grolemund G. R markdown: The definitive guide. Taylor &amp; Francis, CRC Press, 2018.</w:t>
      </w:r>
    </w:p>
    <w:p w:rsidR="00347F3F" w:rsidRPr="008D3552" w:rsidRDefault="00253609">
      <w:pPr>
        <w:pStyle w:val="aa"/>
        <w:rPr>
          <w:lang w:val="ru-RU"/>
        </w:rPr>
      </w:pPr>
      <w:bookmarkStart w:id="2" w:name="ref-bookdown-book"/>
      <w:bookmarkEnd w:id="0"/>
      <w:r>
        <w:t>2. Xie Y. Bookdown: Authoring books and technical documents with r markdown. CRC</w:t>
      </w:r>
      <w:r w:rsidRPr="008D3552">
        <w:rPr>
          <w:lang w:val="ru-RU"/>
        </w:rPr>
        <w:t xml:space="preserve"> </w:t>
      </w:r>
      <w:r>
        <w:t>Press</w:t>
      </w:r>
      <w:r w:rsidRPr="008D3552">
        <w:rPr>
          <w:lang w:val="ru-RU"/>
        </w:rPr>
        <w:t xml:space="preserve"> </w:t>
      </w:r>
      <w:r>
        <w:t>LLC</w:t>
      </w:r>
      <w:r w:rsidRPr="008D3552">
        <w:rPr>
          <w:lang w:val="ru-RU"/>
        </w:rPr>
        <w:t>, 2017.</w:t>
      </w:r>
    </w:p>
    <w:p w:rsidR="00347F3F" w:rsidRPr="008D3552" w:rsidRDefault="00253609">
      <w:pPr>
        <w:pStyle w:val="aa"/>
        <w:rPr>
          <w:lang w:val="ru-RU"/>
        </w:rPr>
      </w:pPr>
      <w:bookmarkStart w:id="3" w:name="ref-manual"/>
      <w:bookmarkEnd w:id="2"/>
      <w:r w:rsidRPr="008D3552">
        <w:rPr>
          <w:lang w:val="ru-RU"/>
        </w:rPr>
        <w:lastRenderedPageBreak/>
        <w:t xml:space="preserve">3. Требования к оформлению [Электронный ресурс]. </w:t>
      </w:r>
      <w:r>
        <w:t>URL</w:t>
      </w:r>
      <w:r w:rsidRPr="008D3552">
        <w:rPr>
          <w:lang w:val="ru-RU"/>
        </w:rPr>
        <w:t xml:space="preserve">: </w:t>
      </w:r>
      <w:hyperlink r:id="rId10">
        <w:r>
          <w:t>http</w:t>
        </w:r>
        <w:r w:rsidRPr="008D3552">
          <w:rPr>
            <w:lang w:val="ru-RU"/>
          </w:rPr>
          <w:t>://</w:t>
        </w:r>
        <w:r>
          <w:t>reepe</w:t>
        </w:r>
        <w:r w:rsidRPr="008D3552">
          <w:rPr>
            <w:lang w:val="ru-RU"/>
          </w:rPr>
          <w:t>.</w:t>
        </w:r>
        <w:r>
          <w:t>mpei</w:t>
        </w:r>
        <w:r w:rsidRPr="008D3552">
          <w:rPr>
            <w:lang w:val="ru-RU"/>
          </w:rPr>
          <w:t>.</w:t>
        </w:r>
        <w:r>
          <w:t>ru</w:t>
        </w:r>
        <w:r w:rsidRPr="008D3552">
          <w:rPr>
            <w:lang w:val="ru-RU"/>
          </w:rPr>
          <w:t>/</w:t>
        </w:r>
        <w:r>
          <w:t>Registratio</w:t>
        </w:r>
        <w:r>
          <w:t>n</w:t>
        </w:r>
        <w:r w:rsidRPr="008D3552">
          <w:rPr>
            <w:lang w:val="ru-RU"/>
          </w:rPr>
          <w:t>/</w:t>
        </w:r>
        <w:r>
          <w:t>Documents</w:t>
        </w:r>
        <w:r w:rsidRPr="008D3552">
          <w:rPr>
            <w:lang w:val="ru-RU"/>
          </w:rPr>
          <w:t>/</w:t>
        </w:r>
        <w:r>
          <w:t>manual</w:t>
        </w:r>
        <w:r w:rsidRPr="008D3552">
          <w:rPr>
            <w:lang w:val="ru-RU"/>
          </w:rPr>
          <w:t>.</w:t>
        </w:r>
        <w:r>
          <w:t>pdf</w:t>
        </w:r>
      </w:hyperlink>
      <w:r w:rsidRPr="008D3552">
        <w:rPr>
          <w:lang w:val="ru-RU"/>
        </w:rPr>
        <w:t>.</w:t>
      </w:r>
      <w:bookmarkEnd w:id="1"/>
      <w:bookmarkEnd w:id="3"/>
    </w:p>
    <w:sectPr w:rsidR="00347F3F" w:rsidRPr="008D3552" w:rsidSect="0014755E">
      <w:pgSz w:w="8391" w:h="11906"/>
      <w:pgMar w:top="1134" w:right="964" w:bottom="1134" w:left="964" w:header="0" w:footer="0" w:gutter="0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609" w:rsidRDefault="00253609" w:rsidP="00347F3F">
      <w:pPr>
        <w:spacing w:after="0"/>
      </w:pPr>
      <w:r>
        <w:separator/>
      </w:r>
    </w:p>
  </w:endnote>
  <w:endnote w:type="continuationSeparator" w:id="0">
    <w:p w:rsidR="00253609" w:rsidRDefault="00253609" w:rsidP="00347F3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panose1 w:val="020B0504020202020204"/>
    <w:charset w:val="00"/>
    <w:family w:val="swiss"/>
    <w:notTrueType/>
    <w:pitch w:val="variable"/>
    <w:sig w:usb0="E4838EFF" w:usb1="4200FDFF" w:usb2="000030A0" w:usb3="00000000" w:csb0="000001B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609" w:rsidRDefault="00253609">
      <w:r>
        <w:separator/>
      </w:r>
    </w:p>
  </w:footnote>
  <w:footnote w:type="continuationSeparator" w:id="0">
    <w:p w:rsidR="00253609" w:rsidRDefault="002536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9B0C8A4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15C0223E"/>
    <w:multiLevelType w:val="multilevel"/>
    <w:tmpl w:val="49ACB64E"/>
    <w:numStyleLink w:val="900852"/>
  </w:abstractNum>
  <w:abstractNum w:abstractNumId="2">
    <w:nsid w:val="1BCA47A7"/>
    <w:multiLevelType w:val="multilevel"/>
    <w:tmpl w:val="49ACB64E"/>
    <w:numStyleLink w:val="900852"/>
  </w:abstractNum>
  <w:abstractNum w:abstractNumId="3">
    <w:nsid w:val="23C57F29"/>
    <w:multiLevelType w:val="multilevel"/>
    <w:tmpl w:val="49ACB64E"/>
    <w:styleLink w:val="900852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ascii="Times New Roman" w:hAnsi="Times New Roman"/>
        <w:sz w:val="2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>
    <w:nsid w:val="2C1AE401"/>
    <w:multiLevelType w:val="multilevel"/>
    <w:tmpl w:val="8A6CB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>
    <w:nsid w:val="32D42371"/>
    <w:multiLevelType w:val="multilevel"/>
    <w:tmpl w:val="9B0C8A46"/>
    <w:styleLink w:val="90085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hAnsi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>
    <w:nsid w:val="452F5651"/>
    <w:multiLevelType w:val="multilevel"/>
    <w:tmpl w:val="49ACB64E"/>
    <w:numStyleLink w:val="900852"/>
  </w:abstractNum>
  <w:abstractNum w:abstractNumId="7">
    <w:nsid w:val="48622474"/>
    <w:multiLevelType w:val="multilevel"/>
    <w:tmpl w:val="49ACB64E"/>
    <w:numStyleLink w:val="900853"/>
  </w:abstractNum>
  <w:abstractNum w:abstractNumId="8">
    <w:nsid w:val="5C893708"/>
    <w:multiLevelType w:val="multilevel"/>
    <w:tmpl w:val="9B0C8A46"/>
    <w:numStyleLink w:val="90085"/>
  </w:abstractNum>
  <w:abstractNum w:abstractNumId="9">
    <w:nsid w:val="5E900EB5"/>
    <w:multiLevelType w:val="multilevel"/>
    <w:tmpl w:val="9B0C8A46"/>
    <w:styleLink w:val="900851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hAnsi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>
    <w:nsid w:val="67DC2F61"/>
    <w:multiLevelType w:val="multilevel"/>
    <w:tmpl w:val="9B0C8A46"/>
    <w:numStyleLink w:val="90085"/>
  </w:abstractNum>
  <w:abstractNum w:abstractNumId="11">
    <w:nsid w:val="6C955915"/>
    <w:multiLevelType w:val="multilevel"/>
    <w:tmpl w:val="49ACB64E"/>
    <w:styleLink w:val="900853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ascii="Times New Roman" w:hAnsi="Times New Roman"/>
        <w:sz w:val="2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>
    <w:nsid w:val="71315DCA"/>
    <w:multiLevelType w:val="multilevel"/>
    <w:tmpl w:val="49ACB6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>
    <w:nsid w:val="78327393"/>
    <w:multiLevelType w:val="multilevel"/>
    <w:tmpl w:val="9B0C8A46"/>
    <w:numStyleLink w:val="900851"/>
  </w:abstractNum>
  <w:num w:numId="1">
    <w:abstractNumId w:val="4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5"/>
  </w:num>
  <w:num w:numId="6">
    <w:abstractNumId w:val="10"/>
  </w:num>
  <w:num w:numId="7">
    <w:abstractNumId w:val="8"/>
  </w:num>
  <w:num w:numId="8">
    <w:abstractNumId w:val="9"/>
  </w:num>
  <w:num w:numId="9">
    <w:abstractNumId w:val="13"/>
  </w:num>
  <w:num w:numId="10">
    <w:abstractNumId w:val="3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7"/>
  </w:num>
  <w:num w:numId="16">
    <w:abstractNumId w:val="4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4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4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8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253609"/>
    <w:rsid w:val="00347F3F"/>
    <w:rsid w:val="004E29B3"/>
    <w:rsid w:val="00590D07"/>
    <w:rsid w:val="00784D58"/>
    <w:rsid w:val="008D3552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8D3552"/>
    <w:pPr>
      <w:spacing w:after="200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3"/>
    <w:uiPriority w:val="9"/>
    <w:qFormat/>
    <w:rsid w:val="001D5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3">
    <w:name w:val="Heading 3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customStyle="1" w:styleId="a4">
    <w:name w:val="Основной текст Знак"/>
    <w:basedOn w:val="a0"/>
    <w:link w:val="Caption"/>
    <w:qFormat/>
    <w:rsid w:val="001D5A30"/>
  </w:style>
  <w:style w:type="character" w:customStyle="1" w:styleId="VerbatimChar">
    <w:name w:val="Verbatim Char"/>
    <w:basedOn w:val="a4"/>
    <w:link w:val="SourceCode"/>
    <w:qFormat/>
    <w:rsid w:val="00D9397E"/>
    <w:rPr>
      <w:rFonts w:ascii="Courier New" w:hAnsi="Courier New"/>
      <w:sz w:val="18"/>
      <w:szCs w:val="24"/>
    </w:rPr>
  </w:style>
  <w:style w:type="character" w:customStyle="1" w:styleId="SectionNumber">
    <w:name w:val="Section Number"/>
    <w:basedOn w:val="a4"/>
    <w:qFormat/>
    <w:rsid w:val="001D5A30"/>
  </w:style>
  <w:style w:type="character" w:customStyle="1" w:styleId="FootnoteCharacters">
    <w:name w:val="Footnote Characters"/>
    <w:basedOn w:val="a4"/>
    <w:qFormat/>
    <w:rsid w:val="001D5A30"/>
    <w:rPr>
      <w:vertAlign w:val="superscript"/>
    </w:rPr>
  </w:style>
  <w:style w:type="character" w:customStyle="1" w:styleId="FootnoteAnchor">
    <w:name w:val="Footnote Anchor"/>
    <w:rsid w:val="001D5A30"/>
    <w:rPr>
      <w:vertAlign w:val="superscript"/>
    </w:rPr>
  </w:style>
  <w:style w:type="character" w:customStyle="1" w:styleId="InternetLink">
    <w:name w:val="Internet Link"/>
    <w:basedOn w:val="a4"/>
    <w:rsid w:val="001D5A30"/>
    <w:rPr>
      <w:color w:val="4F81BD" w:themeColor="accent1"/>
    </w:rPr>
  </w:style>
  <w:style w:type="character" w:customStyle="1" w:styleId="KeywordTok">
    <w:name w:val="KeywordTok"/>
    <w:basedOn w:val="VerbatimChar"/>
    <w:qFormat/>
    <w:rsid w:val="001D5A30"/>
    <w:rPr>
      <w:color w:val="204A87"/>
      <w:shd w:val="clear" w:color="auto" w:fill="F8F8F8"/>
    </w:rPr>
  </w:style>
  <w:style w:type="character" w:customStyle="1" w:styleId="DataTypeTok">
    <w:name w:val="DataTypeTok"/>
    <w:basedOn w:val="VerbatimChar"/>
    <w:qFormat/>
    <w:rsid w:val="001D5A30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qFormat/>
    <w:rsid w:val="001D5A30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qFormat/>
    <w:rsid w:val="001D5A30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qFormat/>
    <w:rsid w:val="001D5A30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qFormat/>
    <w:rsid w:val="001D5A30"/>
    <w:rPr>
      <w:color w:val="000000"/>
      <w:shd w:val="clear" w:color="auto" w:fill="F8F8F8"/>
    </w:rPr>
  </w:style>
  <w:style w:type="character" w:customStyle="1" w:styleId="CharTok">
    <w:name w:val="CharTok"/>
    <w:basedOn w:val="VerbatimChar"/>
    <w:qFormat/>
    <w:rsid w:val="001D5A30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qFormat/>
    <w:rsid w:val="001D5A30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qFormat/>
    <w:rsid w:val="001D5A30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qFormat/>
    <w:rsid w:val="001D5A30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qFormat/>
    <w:rsid w:val="001D5A30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qFormat/>
    <w:rsid w:val="001D5A30"/>
    <w:rPr>
      <w:shd w:val="clear" w:color="auto" w:fill="F8F8F8"/>
    </w:rPr>
  </w:style>
  <w:style w:type="character" w:customStyle="1" w:styleId="CommentTok">
    <w:name w:val="Comment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qFormat/>
    <w:rsid w:val="001D5A30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qFormat/>
    <w:rsid w:val="001D5A30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qFormat/>
    <w:rsid w:val="001D5A30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qFormat/>
    <w:rsid w:val="001D5A30"/>
    <w:rPr>
      <w:color w:val="204A87"/>
      <w:shd w:val="clear" w:color="auto" w:fill="F8F8F8"/>
    </w:rPr>
  </w:style>
  <w:style w:type="character" w:customStyle="1" w:styleId="OperatorTok">
    <w:name w:val="OperatorTok"/>
    <w:basedOn w:val="VerbatimChar"/>
    <w:qFormat/>
    <w:rsid w:val="001D5A30"/>
    <w:rPr>
      <w:color w:val="CE5C00"/>
      <w:shd w:val="clear" w:color="auto" w:fill="F8F8F8"/>
    </w:rPr>
  </w:style>
  <w:style w:type="character" w:customStyle="1" w:styleId="BuiltInTok">
    <w:name w:val="BuiltInTok"/>
    <w:basedOn w:val="VerbatimChar"/>
    <w:qFormat/>
    <w:rsid w:val="001D5A30"/>
    <w:rPr>
      <w:shd w:val="clear" w:color="auto" w:fill="F8F8F8"/>
    </w:rPr>
  </w:style>
  <w:style w:type="character" w:customStyle="1" w:styleId="ExtensionTok">
    <w:name w:val="ExtensionTok"/>
    <w:basedOn w:val="VerbatimChar"/>
    <w:qFormat/>
    <w:rsid w:val="001D5A30"/>
    <w:rPr>
      <w:shd w:val="clear" w:color="auto" w:fill="F8F8F8"/>
    </w:rPr>
  </w:style>
  <w:style w:type="character" w:customStyle="1" w:styleId="PreprocessorTok">
    <w:name w:val="Preprocessor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qFormat/>
    <w:rsid w:val="001D5A30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qFormat/>
    <w:rsid w:val="001D5A30"/>
    <w:rPr>
      <w:shd w:val="clear" w:color="auto" w:fill="F8F8F8"/>
    </w:rPr>
  </w:style>
  <w:style w:type="character" w:customStyle="1" w:styleId="InformationTok">
    <w:name w:val="Information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AlertTok">
    <w:name w:val="AlertTok"/>
    <w:basedOn w:val="VerbatimChar"/>
    <w:qFormat/>
    <w:rsid w:val="001D5A30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qFormat/>
    <w:rsid w:val="001D5A30"/>
    <w:rPr>
      <w:color w:val="A40000"/>
      <w:shd w:val="clear" w:color="auto" w:fill="F8F8F8"/>
    </w:rPr>
  </w:style>
  <w:style w:type="character" w:customStyle="1" w:styleId="NormalTok">
    <w:name w:val="NormalTok"/>
    <w:basedOn w:val="VerbatimChar"/>
    <w:qFormat/>
    <w:rsid w:val="001D5A30"/>
    <w:rPr>
      <w:shd w:val="clear" w:color="auto" w:fill="F8F8F8"/>
    </w:rPr>
  </w:style>
  <w:style w:type="character" w:customStyle="1" w:styleId="a5">
    <w:name w:val="Текст выноски Знак"/>
    <w:basedOn w:val="a0"/>
    <w:qFormat/>
    <w:rsid w:val="003A4B7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3"/>
    <w:qFormat/>
    <w:rsid w:val="001D5A3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qFormat/>
    <w:rsid w:val="001D5A30"/>
    <w:pPr>
      <w:spacing w:after="0"/>
      <w:ind w:firstLine="283"/>
      <w:jc w:val="both"/>
    </w:pPr>
    <w:rPr>
      <w:sz w:val="20"/>
    </w:rPr>
  </w:style>
  <w:style w:type="paragraph" w:styleId="a6">
    <w:name w:val="List"/>
    <w:basedOn w:val="a3"/>
    <w:rsid w:val="001D5A30"/>
    <w:rPr>
      <w:rFonts w:cs="FreeSans"/>
    </w:rPr>
  </w:style>
  <w:style w:type="paragraph" w:customStyle="1" w:styleId="Caption">
    <w:name w:val="Caption"/>
    <w:basedOn w:val="a"/>
    <w:link w:val="a4"/>
    <w:qFormat/>
    <w:rsid w:val="001D5A30"/>
    <w:pPr>
      <w:spacing w:after="120"/>
    </w:pPr>
    <w:rPr>
      <w:i/>
    </w:rPr>
  </w:style>
  <w:style w:type="paragraph" w:customStyle="1" w:styleId="Index">
    <w:name w:val="Index"/>
    <w:basedOn w:val="a"/>
    <w:qFormat/>
    <w:rsid w:val="001D5A30"/>
    <w:pPr>
      <w:suppressLineNumbers/>
    </w:pPr>
    <w:rPr>
      <w:rFonts w:cs="FreeSans"/>
    </w:rPr>
  </w:style>
  <w:style w:type="paragraph" w:customStyle="1" w:styleId="FirstParagraph">
    <w:name w:val="First Paragraph"/>
    <w:basedOn w:val="a3"/>
    <w:next w:val="a3"/>
    <w:qFormat/>
    <w:rsid w:val="001D5A30"/>
  </w:style>
  <w:style w:type="paragraph" w:customStyle="1" w:styleId="Compact">
    <w:name w:val="Compact"/>
    <w:basedOn w:val="a3"/>
    <w:qFormat/>
    <w:rsid w:val="00401B84"/>
    <w:pPr>
      <w:ind w:firstLine="0"/>
    </w:pPr>
  </w:style>
  <w:style w:type="paragraph" w:styleId="a7">
    <w:name w:val="Title"/>
    <w:basedOn w:val="a"/>
    <w:next w:val="a3"/>
    <w:qFormat/>
    <w:rsid w:val="001D5A3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8">
    <w:name w:val="Subtitle"/>
    <w:basedOn w:val="a7"/>
    <w:next w:val="a3"/>
    <w:qFormat/>
    <w:rsid w:val="001D5A30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1D5A30"/>
    <w:pPr>
      <w:keepNext/>
      <w:keepLines/>
      <w:spacing w:after="200"/>
      <w:jc w:val="center"/>
    </w:pPr>
    <w:rPr>
      <w:sz w:val="24"/>
      <w:szCs w:val="24"/>
    </w:rPr>
  </w:style>
  <w:style w:type="paragraph" w:styleId="a9">
    <w:name w:val="Date"/>
    <w:next w:val="a3"/>
    <w:qFormat/>
    <w:rsid w:val="001D5A30"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Abstract">
    <w:name w:val="Abstract"/>
    <w:basedOn w:val="a"/>
    <w:next w:val="a3"/>
    <w:qFormat/>
    <w:rsid w:val="001D5A30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  <w:qFormat/>
    <w:rsid w:val="001D5A30"/>
    <w:pPr>
      <w:spacing w:after="0"/>
      <w:jc w:val="both"/>
    </w:pPr>
    <w:rPr>
      <w:sz w:val="18"/>
    </w:rPr>
  </w:style>
  <w:style w:type="paragraph" w:styleId="ab">
    <w:name w:val="Block Text"/>
    <w:basedOn w:val="a3"/>
    <w:next w:val="a3"/>
    <w:uiPriority w:val="9"/>
    <w:unhideWhenUsed/>
    <w:qFormat/>
    <w:rsid w:val="001D5A30"/>
    <w:pPr>
      <w:spacing w:before="100" w:after="100"/>
      <w:ind w:left="480" w:right="480" w:firstLine="0"/>
    </w:pPr>
  </w:style>
  <w:style w:type="paragraph" w:customStyle="1" w:styleId="FootnoteText">
    <w:name w:val="Footnote Text"/>
    <w:basedOn w:val="a"/>
    <w:uiPriority w:val="9"/>
    <w:unhideWhenUsed/>
    <w:qFormat/>
    <w:rsid w:val="001D5A30"/>
  </w:style>
  <w:style w:type="paragraph" w:customStyle="1" w:styleId="DefinitionTerm">
    <w:name w:val="Definition Term"/>
    <w:basedOn w:val="a"/>
    <w:next w:val="Definition"/>
    <w:qFormat/>
    <w:rsid w:val="001D5A3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  <w:rsid w:val="001D5A30"/>
  </w:style>
  <w:style w:type="paragraph" w:customStyle="1" w:styleId="TableCaption">
    <w:name w:val="Table Caption"/>
    <w:basedOn w:val="Caption"/>
    <w:qFormat/>
    <w:rsid w:val="001D5A30"/>
    <w:pPr>
      <w:keepNext/>
      <w:spacing w:after="0"/>
      <w:ind w:firstLine="5669"/>
      <w:jc w:val="center"/>
    </w:pPr>
    <w:rPr>
      <w:i w:val="0"/>
      <w:sz w:val="18"/>
    </w:rPr>
  </w:style>
  <w:style w:type="paragraph" w:customStyle="1" w:styleId="ImageCaption">
    <w:name w:val="Image Caption"/>
    <w:basedOn w:val="Caption"/>
    <w:qFormat/>
    <w:rsid w:val="001D5A30"/>
    <w:pPr>
      <w:jc w:val="center"/>
    </w:pPr>
    <w:rPr>
      <w:b/>
      <w:i w:val="0"/>
      <w:sz w:val="16"/>
    </w:rPr>
  </w:style>
  <w:style w:type="paragraph" w:customStyle="1" w:styleId="Figure">
    <w:name w:val="Figure"/>
    <w:basedOn w:val="a"/>
    <w:qFormat/>
    <w:rsid w:val="001D5A30"/>
  </w:style>
  <w:style w:type="paragraph" w:customStyle="1" w:styleId="CaptionedFigure">
    <w:name w:val="Captioned Figure"/>
    <w:basedOn w:val="Figure"/>
    <w:qFormat/>
    <w:rsid w:val="001D5A30"/>
    <w:pPr>
      <w:keepNext/>
      <w:jc w:val="center"/>
    </w:pPr>
  </w:style>
  <w:style w:type="paragraph" w:styleId="ac">
    <w:name w:val="TOC Heading"/>
    <w:basedOn w:val="Heading1"/>
    <w:next w:val="a3"/>
    <w:uiPriority w:val="39"/>
    <w:unhideWhenUsed/>
    <w:qFormat/>
    <w:rsid w:val="001D5A30"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1">
    <w:name w:val="1_СпАвторов"/>
    <w:basedOn w:val="a3"/>
    <w:qFormat/>
    <w:rsid w:val="001D5A30"/>
    <w:pPr>
      <w:jc w:val="right"/>
    </w:pPr>
    <w:rPr>
      <w:b/>
      <w:i/>
    </w:rPr>
  </w:style>
  <w:style w:type="paragraph" w:customStyle="1" w:styleId="2">
    <w:name w:val="2_НазвДоклада"/>
    <w:basedOn w:val="a3"/>
    <w:qFormat/>
    <w:rsid w:val="001D5A30"/>
    <w:pPr>
      <w:spacing w:after="119"/>
      <w:jc w:val="center"/>
    </w:pPr>
    <w:rPr>
      <w:b/>
      <w:caps/>
      <w:sz w:val="22"/>
    </w:rPr>
  </w:style>
  <w:style w:type="paragraph" w:customStyle="1" w:styleId="3">
    <w:name w:val="3_ОснТекст_без_абзаца"/>
    <w:basedOn w:val="a3"/>
    <w:qFormat/>
    <w:rsid w:val="001D5A30"/>
    <w:pPr>
      <w:ind w:firstLine="0"/>
    </w:pPr>
  </w:style>
  <w:style w:type="paragraph" w:customStyle="1" w:styleId="4">
    <w:name w:val="4_СпЛитературы"/>
    <w:basedOn w:val="a3"/>
    <w:qFormat/>
    <w:rsid w:val="001D5A30"/>
    <w:pPr>
      <w:jc w:val="center"/>
    </w:pPr>
    <w:rPr>
      <w:b/>
    </w:rPr>
  </w:style>
  <w:style w:type="paragraph" w:customStyle="1" w:styleId="DisplayEquation">
    <w:name w:val="DisplayEquation"/>
    <w:basedOn w:val="a3"/>
    <w:qFormat/>
    <w:rsid w:val="001D5A30"/>
    <w:pPr>
      <w:tabs>
        <w:tab w:val="center" w:pos="3231"/>
        <w:tab w:val="right" w:pos="6463"/>
      </w:tabs>
    </w:pPr>
  </w:style>
  <w:style w:type="paragraph" w:customStyle="1" w:styleId="SourceCode">
    <w:name w:val="Source Code"/>
    <w:basedOn w:val="a"/>
    <w:link w:val="VerbatimChar"/>
    <w:qFormat/>
    <w:rsid w:val="00D9397E"/>
    <w:rPr>
      <w:rFonts w:ascii="Courier New" w:hAnsi="Courier New"/>
      <w:sz w:val="18"/>
    </w:rPr>
  </w:style>
  <w:style w:type="paragraph" w:customStyle="1" w:styleId="TableContents">
    <w:name w:val="Table Contents"/>
    <w:basedOn w:val="a"/>
    <w:qFormat/>
    <w:rsid w:val="001D5A30"/>
    <w:pPr>
      <w:suppressLineNumbers/>
    </w:pPr>
  </w:style>
  <w:style w:type="paragraph" w:customStyle="1" w:styleId="TableHeading">
    <w:name w:val="Table Heading"/>
    <w:basedOn w:val="TableContents"/>
    <w:qFormat/>
    <w:rsid w:val="001D5A30"/>
    <w:pPr>
      <w:jc w:val="center"/>
    </w:pPr>
    <w:rPr>
      <w:b/>
      <w:bCs/>
    </w:rPr>
  </w:style>
  <w:style w:type="paragraph" w:styleId="ad">
    <w:name w:val="Balloon Text"/>
    <w:basedOn w:val="a"/>
    <w:qFormat/>
    <w:rsid w:val="003A4B77"/>
    <w:pPr>
      <w:spacing w:after="0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a"/>
    <w:qFormat/>
    <w:rsid w:val="002C08B1"/>
  </w:style>
  <w:style w:type="paragraph" w:customStyle="1" w:styleId="FrameCenter">
    <w:name w:val="FrameCenter"/>
    <w:qFormat/>
    <w:rsid w:val="003B16E5"/>
    <w:pPr>
      <w:keepNext/>
      <w:spacing w:after="119"/>
      <w:jc w:val="center"/>
    </w:pPr>
    <w:rPr>
      <w:rFonts w:ascii="Times New Roman" w:hAnsi="Times New Roman"/>
      <w:b/>
      <w:sz w:val="16"/>
    </w:rPr>
  </w:style>
  <w:style w:type="paragraph" w:customStyle="1" w:styleId="FrameLeft">
    <w:name w:val="FrameLeft"/>
    <w:qFormat/>
    <w:rsid w:val="00A03A6F"/>
    <w:pPr>
      <w:framePr w:w="2552" w:wrap="around" w:vAnchor="text" w:hAnchor="text" w:y="1"/>
    </w:pPr>
    <w:rPr>
      <w:rFonts w:ascii="Times New Roman" w:hAnsi="Times New Roman"/>
      <w:b/>
      <w:sz w:val="16"/>
    </w:rPr>
  </w:style>
  <w:style w:type="paragraph" w:customStyle="1" w:styleId="FrameRight">
    <w:name w:val="FrameRight"/>
    <w:qFormat/>
    <w:rsid w:val="00A03A6F"/>
    <w:pPr>
      <w:framePr w:w="2552" w:wrap="around" w:vAnchor="text" w:hAnchor="text" w:xAlign="right" w:y="1"/>
    </w:pPr>
    <w:rPr>
      <w:rFonts w:ascii="Times New Roman" w:hAnsi="Times New Roman"/>
      <w:b/>
      <w:sz w:val="16"/>
    </w:rPr>
  </w:style>
  <w:style w:type="table" w:customStyle="1" w:styleId="Table">
    <w:name w:val="Table"/>
    <w:semiHidden/>
    <w:unhideWhenUsed/>
    <w:qFormat/>
    <w:rsid w:val="00FA5FB2"/>
    <w:rPr>
      <w:rFonts w:ascii="Times New Roman" w:hAnsi="Times New Roman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MTConvertedEquation">
    <w:name w:val="MTConvertedEquation"/>
    <w:basedOn w:val="a0"/>
    <w:rsid w:val="00A03A6F"/>
  </w:style>
  <w:style w:type="numbering" w:customStyle="1" w:styleId="90085">
    <w:name w:val="Стиль многоуровневый 9 пт Слева:  0 см Выступ:  085 см"/>
    <w:basedOn w:val="a2"/>
    <w:rsid w:val="003B16E5"/>
    <w:pPr>
      <w:numPr>
        <w:numId w:val="5"/>
      </w:numPr>
    </w:pPr>
  </w:style>
  <w:style w:type="numbering" w:customStyle="1" w:styleId="900851">
    <w:name w:val="Стиль многоуровневый 9 пт Слева:  0 см Выступ:  085 см1"/>
    <w:basedOn w:val="a2"/>
    <w:rsid w:val="003B16E5"/>
    <w:pPr>
      <w:numPr>
        <w:numId w:val="8"/>
      </w:numPr>
    </w:pPr>
  </w:style>
  <w:style w:type="numbering" w:customStyle="1" w:styleId="900852">
    <w:name w:val="Стиль многоуровневый 9 пт Слева:  0 см Выступ:  085 см2"/>
    <w:basedOn w:val="a2"/>
    <w:rsid w:val="003B16E5"/>
    <w:pPr>
      <w:numPr>
        <w:numId w:val="10"/>
      </w:numPr>
    </w:pPr>
  </w:style>
  <w:style w:type="numbering" w:customStyle="1" w:styleId="900853">
    <w:name w:val="Стиль многоуровневый 9 пт Слева:  0 см Выступ:  085 см3"/>
    <w:basedOn w:val="a2"/>
    <w:rsid w:val="003B16E5"/>
    <w:pPr>
      <w:numPr>
        <w:numId w:val="14"/>
      </w:numPr>
    </w:pPr>
  </w:style>
  <w:style w:type="paragraph" w:customStyle="1" w:styleId="TableCellBody">
    <w:name w:val="TableCellBody"/>
    <w:qFormat/>
    <w:rsid w:val="008D3552"/>
    <w:rPr>
      <w:rFonts w:ascii="Times New Roman" w:hAnsi="Times New Roman"/>
      <w:sz w:val="18"/>
    </w:rPr>
  </w:style>
  <w:style w:type="paragraph" w:customStyle="1" w:styleId="TableCellHeader">
    <w:name w:val="TableCellHeader"/>
    <w:qFormat/>
    <w:rsid w:val="008D3552"/>
    <w:pPr>
      <w:jc w:val="center"/>
    </w:pPr>
    <w:rPr>
      <w:rFonts w:ascii="Times New Roman" w:hAnsi="Times New Roman"/>
      <w:b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reepe.mpei.ru/Registration/Documents/manual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2576</Characters>
  <Application>Microsoft Office Word</Application>
  <DocSecurity>0</DocSecurity>
  <Lines>21</Lines>
  <Paragraphs>6</Paragraphs>
  <ScaleCrop>false</ScaleCrop>
  <Company>MS</Company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norbert</dc:creator>
  <cp:keywords/>
  <cp:lastModifiedBy>norbert</cp:lastModifiedBy>
  <cp:revision>2</cp:revision>
  <dcterms:created xsi:type="dcterms:W3CDTF">2020-10-30T12:16:00Z</dcterms:created>
  <dcterms:modified xsi:type="dcterms:W3CDTF">2020-10-30T12:16:00Z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article.bib</vt:lpwstr>
  </property>
  <property fmtid="{D5CDD505-2E9C-101B-9397-08002B2CF9AE}" pid="3" name="book_filename">
    <vt:lpwstr>article</vt:lpwstr>
  </property>
  <property fmtid="{D5CDD505-2E9C-101B-9397-08002B2CF9AE}" pid="4" name="bookdown">
    <vt:lpwstr/>
  </property>
  <property fmtid="{D5CDD505-2E9C-101B-9397-08002B2CF9AE}" pid="5" name="csl">
    <vt:lpwstr>gost-r-7-0-5-2008-numeric.csl</vt:lpwstr>
  </property>
  <property fmtid="{D5CDD505-2E9C-101B-9397-08002B2CF9AE}" pid="6" name="documentclass">
    <vt:lpwstr>article</vt:lpwstr>
  </property>
  <property fmtid="{D5CDD505-2E9C-101B-9397-08002B2CF9AE}" pid="7" name="link-citations">
    <vt:lpwstr>no</vt:lpwstr>
  </property>
  <property fmtid="{D5CDD505-2E9C-101B-9397-08002B2CF9AE}" pid="8" name="output">
    <vt:lpwstr/>
  </property>
  <property fmtid="{D5CDD505-2E9C-101B-9397-08002B2CF9AE}" pid="9" name="papersize">
    <vt:lpwstr>a5</vt:lpwstr>
  </property>
  <property fmtid="{D5CDD505-2E9C-101B-9397-08002B2CF9AE}" pid="10" name="site">
    <vt:lpwstr>bookdown::bookdown_site</vt:lpwstr>
  </property>
</Properties>
</file>