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E61F6" w:rsidTr="008206B0">
        <w:tc>
          <w:tcPr>
            <w:tcW w:w="9923" w:type="dxa"/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9E61F6" w:rsidTr="008206B0">
        <w:tc>
          <w:tcPr>
            <w:tcW w:w="9923" w:type="dxa"/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9E61F6" w:rsidTr="008206B0">
        <w:tc>
          <w:tcPr>
            <w:tcW w:w="9923" w:type="dxa"/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9E61F6" w:rsidTr="008206B0">
        <w:tc>
          <w:tcPr>
            <w:tcW w:w="9923" w:type="dxa"/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9E61F6" w:rsidTr="008206B0">
        <w:tc>
          <w:tcPr>
            <w:tcW w:w="9923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9E61F6" w:rsidTr="008206B0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9E61F6" w:rsidTr="008206B0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9E61F6" w:rsidTr="008206B0">
        <w:tc>
          <w:tcPr>
            <w:tcW w:w="9923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9E61F6" w:rsidTr="008206B0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9E61F6" w:rsidTr="008206B0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9E61F6" w:rsidRDefault="009E61F6" w:rsidP="009E61F6">
      <w:pPr>
        <w:pStyle w:val="Report0"/>
        <w:ind w:firstLine="0"/>
        <w:jc w:val="center"/>
        <w:rPr>
          <w:bCs/>
          <w:szCs w:val="28"/>
        </w:rPr>
      </w:pPr>
    </w:p>
    <w:p w:rsidR="009E61F6" w:rsidRDefault="009E61F6" w:rsidP="009E61F6">
      <w:pPr>
        <w:pStyle w:val="Report0"/>
        <w:ind w:firstLine="0"/>
        <w:rPr>
          <w:bCs/>
          <w:szCs w:val="28"/>
        </w:rPr>
      </w:pPr>
    </w:p>
    <w:p w:rsidR="009E61F6" w:rsidRDefault="009E61F6" w:rsidP="009E61F6">
      <w:pPr>
        <w:pStyle w:val="Report0"/>
        <w:ind w:firstLine="0"/>
        <w:rPr>
          <w:b/>
          <w:szCs w:val="28"/>
        </w:rPr>
      </w:pPr>
    </w:p>
    <w:p w:rsidR="009E61F6" w:rsidRDefault="009E61F6" w:rsidP="009E61F6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9E61F6" w:rsidRDefault="009E61F6" w:rsidP="009E61F6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</w:rPr>
        <w:t>9</w:t>
      </w:r>
    </w:p>
    <w:p w:rsidR="009E61F6" w:rsidRDefault="009E61F6" w:rsidP="009E61F6">
      <w:pPr>
        <w:pStyle w:val="Report0"/>
        <w:ind w:firstLine="0"/>
        <w:jc w:val="center"/>
        <w:rPr>
          <w:b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Pr="009E61F6">
        <w:rPr>
          <w:bCs/>
          <w:szCs w:val="27"/>
        </w:rPr>
        <w:t xml:space="preserve">криптографические средства в ос </w:t>
      </w:r>
      <w:proofErr w:type="spellStart"/>
      <w:r w:rsidRPr="009E61F6">
        <w:rPr>
          <w:bCs/>
          <w:szCs w:val="27"/>
        </w:rPr>
        <w:t>windows</w:t>
      </w:r>
      <w:proofErr w:type="spellEnd"/>
      <w:r>
        <w:rPr>
          <w:bCs/>
          <w:sz w:val="27"/>
          <w:szCs w:val="27"/>
        </w:rPr>
        <w:t>»</w:t>
      </w:r>
    </w:p>
    <w:p w:rsidR="009E61F6" w:rsidRDefault="009E61F6" w:rsidP="009E61F6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>
        <w:rPr>
          <w:szCs w:val="28"/>
        </w:rPr>
        <w:t>Операционные системы</w:t>
      </w:r>
      <w:r>
        <w:rPr>
          <w:bCs/>
          <w:szCs w:val="28"/>
        </w:rPr>
        <w:t>»</w:t>
      </w:r>
    </w:p>
    <w:p w:rsidR="009E61F6" w:rsidRDefault="009E61F6" w:rsidP="009E61F6">
      <w:pPr>
        <w:pStyle w:val="Report0"/>
        <w:ind w:firstLine="0"/>
        <w:jc w:val="right"/>
        <w:rPr>
          <w:bCs/>
          <w:szCs w:val="28"/>
        </w:rPr>
      </w:pPr>
    </w:p>
    <w:p w:rsidR="009E61F6" w:rsidRDefault="009E61F6" w:rsidP="009E61F6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9E61F6" w:rsidRDefault="009E61F6" w:rsidP="009E61F6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9E61F6" w:rsidRDefault="009E61F6" w:rsidP="009E61F6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9E61F6" w:rsidRDefault="009E61F6" w:rsidP="009E61F6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9E61F6" w:rsidTr="008206B0">
        <w:tc>
          <w:tcPr>
            <w:tcW w:w="3598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1F6" w:rsidRDefault="009E61F6" w:rsidP="008206B0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9E61F6" w:rsidTr="008206B0">
        <w:tc>
          <w:tcPr>
            <w:tcW w:w="3598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9E61F6" w:rsidTr="008206B0">
        <w:tc>
          <w:tcPr>
            <w:tcW w:w="3598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9E61F6" w:rsidTr="008206B0">
        <w:tc>
          <w:tcPr>
            <w:tcW w:w="3598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9E61F6" w:rsidTr="008206B0">
        <w:tc>
          <w:tcPr>
            <w:tcW w:w="3598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9E61F6" w:rsidTr="008206B0">
        <w:trPr>
          <w:trHeight w:val="490"/>
        </w:trPr>
        <w:tc>
          <w:tcPr>
            <w:tcW w:w="3598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9E61F6" w:rsidTr="008206B0">
        <w:tc>
          <w:tcPr>
            <w:tcW w:w="3598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9E61F6" w:rsidTr="008206B0">
        <w:trPr>
          <w:trHeight w:val="92"/>
        </w:trPr>
        <w:tc>
          <w:tcPr>
            <w:tcW w:w="3598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9E61F6" w:rsidTr="008206B0">
        <w:trPr>
          <w:trHeight w:val="578"/>
        </w:trPr>
        <w:tc>
          <w:tcPr>
            <w:tcW w:w="3598" w:type="dxa"/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1F6" w:rsidRDefault="009E61F6" w:rsidP="008206B0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9E61F6" w:rsidRDefault="009E61F6" w:rsidP="009E61F6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9E61F6" w:rsidRDefault="009E61F6" w:rsidP="009E61F6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9E61F6" w:rsidRDefault="009E61F6" w:rsidP="009E61F6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9E61F6" w:rsidRDefault="009E61F6" w:rsidP="009E61F6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9E61F6" w:rsidRDefault="009E61F6" w:rsidP="009E61F6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9.1 Цель работы</w:t>
      </w:r>
      <w:r w:rsidRPr="009E61F6">
        <w:rPr>
          <w:rFonts w:ascii="Times New Roman" w:hAnsi="Times New Roman" w:cs="Times New Roman"/>
          <w:b/>
          <w:sz w:val="28"/>
        </w:rPr>
        <w:t xml:space="preserve"> </w:t>
      </w:r>
    </w:p>
    <w:p w:rsidR="009E61F6" w:rsidRDefault="009E61F6" w:rsidP="009E61F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9E61F6">
        <w:rPr>
          <w:rFonts w:ascii="Times New Roman" w:hAnsi="Times New Roman" w:cs="Times New Roman"/>
          <w:sz w:val="28"/>
        </w:rPr>
        <w:t xml:space="preserve">знакомление с криптографическими средствами защиты, приобретение практических навыков шифрования файлов и генерации ключей.  </w:t>
      </w:r>
    </w:p>
    <w:p w:rsidR="009E61F6" w:rsidRPr="009E61F6" w:rsidRDefault="009E61F6" w:rsidP="009E61F6">
      <w:pPr>
        <w:ind w:firstLine="708"/>
        <w:rPr>
          <w:rFonts w:ascii="Times New Roman" w:hAnsi="Times New Roman" w:cs="Times New Roman"/>
          <w:b/>
          <w:sz w:val="28"/>
        </w:rPr>
      </w:pPr>
      <w:r w:rsidRPr="009E61F6">
        <w:rPr>
          <w:rFonts w:ascii="Times New Roman" w:hAnsi="Times New Roman" w:cs="Times New Roman"/>
          <w:b/>
          <w:sz w:val="28"/>
        </w:rPr>
        <w:t>9.</w:t>
      </w:r>
      <w:r w:rsidR="00B4760E">
        <w:rPr>
          <w:rFonts w:ascii="Times New Roman" w:hAnsi="Times New Roman" w:cs="Times New Roman"/>
          <w:b/>
          <w:sz w:val="28"/>
        </w:rPr>
        <w:t>2</w:t>
      </w:r>
      <w:r w:rsidRPr="009E61F6">
        <w:rPr>
          <w:rFonts w:ascii="Times New Roman" w:hAnsi="Times New Roman" w:cs="Times New Roman"/>
          <w:b/>
          <w:sz w:val="28"/>
        </w:rPr>
        <w:t xml:space="preserve"> Ход работы</w:t>
      </w:r>
    </w:p>
    <w:p w:rsidR="009E61F6" w:rsidRPr="009E61F6" w:rsidRDefault="009E61F6" w:rsidP="009E61F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9.</w:t>
      </w:r>
      <w:r w:rsidR="00B4760E">
        <w:rPr>
          <w:rFonts w:ascii="Times New Roman" w:hAnsi="Times New Roman" w:cs="Times New Roman"/>
          <w:sz w:val="28"/>
        </w:rPr>
        <w:t>2</w:t>
      </w:r>
      <w:r w:rsidRPr="009E61F6">
        <w:rPr>
          <w:rFonts w:ascii="Times New Roman" w:hAnsi="Times New Roman" w:cs="Times New Roman"/>
          <w:sz w:val="28"/>
        </w:rPr>
        <w:t>.1</w:t>
      </w:r>
      <w:proofErr w:type="gramStart"/>
      <w:r w:rsidRPr="009E61F6">
        <w:rPr>
          <w:rFonts w:ascii="Times New Roman" w:hAnsi="Times New Roman" w:cs="Times New Roman"/>
          <w:sz w:val="28"/>
        </w:rPr>
        <w:t xml:space="preserve"> В</w:t>
      </w:r>
      <w:proofErr w:type="gramEnd"/>
      <w:r w:rsidRPr="009E61F6">
        <w:rPr>
          <w:rFonts w:ascii="Times New Roman" w:hAnsi="Times New Roman" w:cs="Times New Roman"/>
          <w:sz w:val="28"/>
        </w:rPr>
        <w:t xml:space="preserve">ыберем защищаемый файл. С помощью правой кнопки мыши вызвать контекстное меню и выбрать пункт </w:t>
      </w:r>
      <w:r w:rsidRPr="009E61F6">
        <w:rPr>
          <w:rFonts w:ascii="Times New Roman" w:hAnsi="Times New Roman" w:cs="Times New Roman"/>
          <w:i/>
          <w:sz w:val="28"/>
        </w:rPr>
        <w:t>Свойства</w:t>
      </w:r>
      <w:r w:rsidRPr="009E61F6">
        <w:rPr>
          <w:rFonts w:ascii="Times New Roman" w:hAnsi="Times New Roman" w:cs="Times New Roman"/>
          <w:sz w:val="28"/>
        </w:rPr>
        <w:t xml:space="preserve">. На вкладке </w:t>
      </w:r>
      <w:r w:rsidRPr="009E61F6">
        <w:rPr>
          <w:rFonts w:ascii="Times New Roman" w:hAnsi="Times New Roman" w:cs="Times New Roman"/>
          <w:i/>
          <w:sz w:val="28"/>
        </w:rPr>
        <w:t xml:space="preserve">Общие </w:t>
      </w:r>
      <w:r w:rsidRPr="009E61F6">
        <w:rPr>
          <w:rFonts w:ascii="Times New Roman" w:hAnsi="Times New Roman" w:cs="Times New Roman"/>
          <w:sz w:val="28"/>
        </w:rPr>
        <w:t xml:space="preserve">в разделе </w:t>
      </w:r>
      <w:r w:rsidRPr="009E61F6">
        <w:rPr>
          <w:rFonts w:ascii="Times New Roman" w:hAnsi="Times New Roman" w:cs="Times New Roman"/>
          <w:i/>
          <w:sz w:val="28"/>
        </w:rPr>
        <w:t>Атрибуты</w:t>
      </w:r>
      <w:r w:rsidRPr="009E61F6">
        <w:rPr>
          <w:rFonts w:ascii="Times New Roman" w:hAnsi="Times New Roman" w:cs="Times New Roman"/>
          <w:sz w:val="28"/>
        </w:rPr>
        <w:t xml:space="preserve"> нажать кнопку </w:t>
      </w:r>
      <w:r w:rsidRPr="009E61F6">
        <w:rPr>
          <w:rFonts w:ascii="Times New Roman" w:hAnsi="Times New Roman" w:cs="Times New Roman"/>
          <w:i/>
          <w:sz w:val="28"/>
        </w:rPr>
        <w:t>Другие.</w:t>
      </w:r>
      <w:r w:rsidRPr="009E61F6">
        <w:rPr>
          <w:rFonts w:ascii="Times New Roman" w:hAnsi="Times New Roman" w:cs="Times New Roman"/>
          <w:sz w:val="28"/>
        </w:rPr>
        <w:t xml:space="preserve"> Откроется окно </w:t>
      </w:r>
      <w:r w:rsidRPr="009E61F6">
        <w:rPr>
          <w:rFonts w:ascii="Times New Roman" w:hAnsi="Times New Roman" w:cs="Times New Roman"/>
          <w:i/>
          <w:sz w:val="28"/>
        </w:rPr>
        <w:t>Дополнительные атрибуты</w:t>
      </w:r>
      <w:r w:rsidRPr="009E61F6">
        <w:rPr>
          <w:rFonts w:ascii="Times New Roman" w:hAnsi="Times New Roman" w:cs="Times New Roman"/>
          <w:sz w:val="28"/>
        </w:rPr>
        <w:t xml:space="preserve">. В этом окне в разделе Атрибуты сжатия и шифрования включить </w:t>
      </w:r>
      <w:r w:rsidRPr="009E61F6">
        <w:rPr>
          <w:rFonts w:ascii="Times New Roman" w:hAnsi="Times New Roman" w:cs="Times New Roman"/>
          <w:i/>
          <w:sz w:val="28"/>
        </w:rPr>
        <w:t>флажок</w:t>
      </w:r>
      <w:proofErr w:type="gramStart"/>
      <w:r w:rsidRPr="009E61F6">
        <w:rPr>
          <w:rFonts w:ascii="Times New Roman" w:hAnsi="Times New Roman" w:cs="Times New Roman"/>
          <w:i/>
          <w:sz w:val="28"/>
        </w:rPr>
        <w:t xml:space="preserve"> Ш</w:t>
      </w:r>
      <w:proofErr w:type="gramEnd"/>
      <w:r w:rsidRPr="009E61F6">
        <w:rPr>
          <w:rFonts w:ascii="Times New Roman" w:hAnsi="Times New Roman" w:cs="Times New Roman"/>
          <w:i/>
          <w:sz w:val="28"/>
        </w:rPr>
        <w:t>ифровать</w:t>
      </w:r>
      <w:r w:rsidRPr="009E61F6">
        <w:rPr>
          <w:rFonts w:ascii="Times New Roman" w:hAnsi="Times New Roman" w:cs="Times New Roman"/>
          <w:sz w:val="28"/>
        </w:rPr>
        <w:t xml:space="preserve"> содержимое для защиты данных, нажать ОК.</w:t>
      </w:r>
    </w:p>
    <w:p w:rsidR="009E61F6" w:rsidRPr="009E61F6" w:rsidRDefault="00B4760E" w:rsidP="009E61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56D12B" wp14:editId="23A34234">
            <wp:extent cx="2280063" cy="1971303"/>
            <wp:effectExtent l="0" t="0" r="635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/>
                    <a:srcRect l="9388" t="16064" r="4082" b="25149"/>
                    <a:stretch/>
                  </pic:blipFill>
                  <pic:spPr bwMode="auto">
                    <a:xfrm>
                      <a:off x="0" y="0"/>
                      <a:ext cx="2283358" cy="197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F6" w:rsidRPr="009E61F6" w:rsidRDefault="009E61F6" w:rsidP="009E61F6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Рисунок 9.1 – Шифрование содержимого для защиты</w:t>
      </w:r>
    </w:p>
    <w:p w:rsidR="009E61F6" w:rsidRPr="009E61F6" w:rsidRDefault="009E61F6" w:rsidP="009E61F6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9E61F6">
        <w:rPr>
          <w:rFonts w:ascii="Times New Roman" w:hAnsi="Times New Roman" w:cs="Times New Roman"/>
          <w:sz w:val="28"/>
        </w:rPr>
        <w:t xml:space="preserve">Для проверки вызовем окно </w:t>
      </w:r>
      <w:r w:rsidRPr="009E61F6">
        <w:rPr>
          <w:rFonts w:ascii="Times New Roman" w:hAnsi="Times New Roman" w:cs="Times New Roman"/>
          <w:i/>
          <w:sz w:val="28"/>
        </w:rPr>
        <w:t>Панель управления</w:t>
      </w:r>
      <w:r w:rsidRPr="009E61F6">
        <w:rPr>
          <w:rFonts w:ascii="Times New Roman" w:hAnsi="Times New Roman" w:cs="Times New Roman"/>
          <w:sz w:val="28"/>
        </w:rPr>
        <w:t xml:space="preserve">, нажав на кнопку </w:t>
      </w:r>
      <w:r w:rsidRPr="009E61F6">
        <w:rPr>
          <w:rFonts w:ascii="Times New Roman" w:hAnsi="Times New Roman" w:cs="Times New Roman"/>
          <w:i/>
          <w:sz w:val="28"/>
        </w:rPr>
        <w:t>Пуск</w:t>
      </w:r>
      <w:r w:rsidRPr="009E61F6">
        <w:rPr>
          <w:rFonts w:ascii="Times New Roman" w:hAnsi="Times New Roman" w:cs="Times New Roman"/>
          <w:sz w:val="28"/>
        </w:rPr>
        <w:t xml:space="preserve">, открыть раздел </w:t>
      </w:r>
      <w:r w:rsidRPr="009E61F6">
        <w:rPr>
          <w:rFonts w:ascii="Times New Roman" w:hAnsi="Times New Roman" w:cs="Times New Roman"/>
          <w:i/>
          <w:sz w:val="28"/>
        </w:rPr>
        <w:t>«Параметры папок».</w:t>
      </w:r>
      <w:r w:rsidRPr="009E61F6">
        <w:rPr>
          <w:rFonts w:ascii="Times New Roman" w:hAnsi="Times New Roman" w:cs="Times New Roman"/>
          <w:sz w:val="28"/>
        </w:rPr>
        <w:t xml:space="preserve"> Перейти на вкладку </w:t>
      </w:r>
      <w:r w:rsidRPr="009E61F6">
        <w:rPr>
          <w:rFonts w:ascii="Times New Roman" w:hAnsi="Times New Roman" w:cs="Times New Roman"/>
          <w:i/>
          <w:sz w:val="28"/>
        </w:rPr>
        <w:t>Вид</w:t>
      </w:r>
      <w:r w:rsidRPr="009E61F6">
        <w:rPr>
          <w:rFonts w:ascii="Times New Roman" w:hAnsi="Times New Roman" w:cs="Times New Roman"/>
          <w:sz w:val="28"/>
        </w:rPr>
        <w:t xml:space="preserve"> и в разделе </w:t>
      </w:r>
      <w:r w:rsidRPr="009E61F6">
        <w:rPr>
          <w:rFonts w:ascii="Times New Roman" w:hAnsi="Times New Roman" w:cs="Times New Roman"/>
          <w:i/>
          <w:sz w:val="28"/>
        </w:rPr>
        <w:t>Дополнительные параметры</w:t>
      </w:r>
      <w:r w:rsidRPr="009E61F6">
        <w:rPr>
          <w:rFonts w:ascii="Times New Roman" w:hAnsi="Times New Roman" w:cs="Times New Roman"/>
          <w:sz w:val="28"/>
        </w:rPr>
        <w:t xml:space="preserve"> установить флажок</w:t>
      </w:r>
      <w:proofErr w:type="gramStart"/>
      <w:r w:rsidRPr="009E61F6">
        <w:rPr>
          <w:rFonts w:ascii="Times New Roman" w:hAnsi="Times New Roman" w:cs="Times New Roman"/>
          <w:sz w:val="28"/>
        </w:rPr>
        <w:t xml:space="preserve">  </w:t>
      </w:r>
      <w:r w:rsidRPr="009E61F6">
        <w:rPr>
          <w:rFonts w:ascii="Times New Roman" w:hAnsi="Times New Roman" w:cs="Times New Roman"/>
          <w:i/>
          <w:sz w:val="28"/>
        </w:rPr>
        <w:t>О</w:t>
      </w:r>
      <w:proofErr w:type="gramEnd"/>
      <w:r w:rsidRPr="009E61F6">
        <w:rPr>
          <w:rFonts w:ascii="Times New Roman" w:hAnsi="Times New Roman" w:cs="Times New Roman"/>
          <w:i/>
          <w:sz w:val="28"/>
        </w:rPr>
        <w:t>тображать сжатые или зашифрованные файлы NTFS другим цветом.</w:t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drawing>
          <wp:inline distT="0" distB="0" distL="0" distR="0" wp14:anchorId="67C702A8" wp14:editId="58BDDB3E">
            <wp:extent cx="2054431" cy="240817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9" t="7538" r="14356" b="3518"/>
                    <a:stretch/>
                  </pic:blipFill>
                  <pic:spPr bwMode="auto">
                    <a:xfrm>
                      <a:off x="0" y="0"/>
                      <a:ext cx="2061433" cy="241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Рисунок 9.2 – Окно «Параметры папок», вкладка «Вид»</w:t>
      </w:r>
    </w:p>
    <w:p w:rsidR="009E61F6" w:rsidRPr="00B4760E" w:rsidRDefault="009E61F6" w:rsidP="00B4760E">
      <w:pPr>
        <w:ind w:firstLine="708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9E61F6">
        <w:rPr>
          <w:rFonts w:ascii="Times New Roman" w:hAnsi="Times New Roman" w:cs="Times New Roman"/>
          <w:sz w:val="28"/>
        </w:rPr>
        <w:lastRenderedPageBreak/>
        <w:t xml:space="preserve">Для удобства шифрования и дешифрования файлов включим в контекстном меню соответствующие пункты. Выполняется это путем редактирования реестра.  Для вызова  утилиты редактирования реестра </w:t>
      </w:r>
      <w:proofErr w:type="spellStart"/>
      <w:r w:rsidRPr="009E61F6">
        <w:rPr>
          <w:rFonts w:ascii="Times New Roman" w:hAnsi="Times New Roman" w:cs="Times New Roman"/>
          <w:i/>
          <w:sz w:val="28"/>
        </w:rPr>
        <w:t>regedit</w:t>
      </w:r>
      <w:proofErr w:type="spellEnd"/>
      <w:r w:rsidRPr="009E61F6">
        <w:rPr>
          <w:rFonts w:ascii="Times New Roman" w:hAnsi="Times New Roman" w:cs="Times New Roman"/>
          <w:sz w:val="28"/>
        </w:rPr>
        <w:t xml:space="preserve"> в  меню </w:t>
      </w:r>
      <w:r w:rsidRPr="009E61F6">
        <w:rPr>
          <w:rFonts w:ascii="Times New Roman" w:hAnsi="Times New Roman" w:cs="Times New Roman"/>
          <w:i/>
          <w:sz w:val="28"/>
        </w:rPr>
        <w:t>Пу</w:t>
      </w:r>
      <w:proofErr w:type="gramStart"/>
      <w:r w:rsidRPr="009E61F6">
        <w:rPr>
          <w:rFonts w:ascii="Times New Roman" w:hAnsi="Times New Roman" w:cs="Times New Roman"/>
          <w:i/>
          <w:sz w:val="28"/>
        </w:rPr>
        <w:t xml:space="preserve">ск </w:t>
      </w:r>
      <w:r w:rsidRPr="009E61F6">
        <w:rPr>
          <w:rFonts w:ascii="Times New Roman" w:hAnsi="Times New Roman" w:cs="Times New Roman"/>
          <w:sz w:val="28"/>
        </w:rPr>
        <w:t>в стр</w:t>
      </w:r>
      <w:proofErr w:type="gramEnd"/>
      <w:r w:rsidRPr="009E61F6">
        <w:rPr>
          <w:rFonts w:ascii="Times New Roman" w:hAnsi="Times New Roman" w:cs="Times New Roman"/>
          <w:sz w:val="28"/>
        </w:rPr>
        <w:t xml:space="preserve">оке Поиск набрать </w:t>
      </w:r>
      <w:proofErr w:type="spellStart"/>
      <w:r w:rsidRPr="009E61F6">
        <w:rPr>
          <w:rFonts w:ascii="Times New Roman" w:hAnsi="Times New Roman" w:cs="Times New Roman"/>
          <w:i/>
          <w:sz w:val="28"/>
        </w:rPr>
        <w:t>regedit</w:t>
      </w:r>
      <w:proofErr w:type="spellEnd"/>
      <w:r w:rsidRPr="009E61F6">
        <w:rPr>
          <w:rFonts w:ascii="Times New Roman" w:hAnsi="Times New Roman" w:cs="Times New Roman"/>
          <w:i/>
          <w:sz w:val="28"/>
        </w:rPr>
        <w:t>,</w:t>
      </w:r>
      <w:r w:rsidRPr="009E61F6">
        <w:rPr>
          <w:rFonts w:ascii="Times New Roman" w:hAnsi="Times New Roman" w:cs="Times New Roman"/>
          <w:sz w:val="28"/>
        </w:rPr>
        <w:t xml:space="preserve"> В окне программы выполнить двойной щелчок по regedit.exe. Откроется окно редактора. Перейти</w:t>
      </w:r>
      <w:r w:rsidRPr="009E61F6">
        <w:rPr>
          <w:rFonts w:ascii="Times New Roman" w:hAnsi="Times New Roman" w:cs="Times New Roman"/>
          <w:sz w:val="28"/>
          <w:lang w:val="en-US"/>
        </w:rPr>
        <w:t xml:space="preserve"> </w:t>
      </w:r>
      <w:r w:rsidRPr="009E61F6">
        <w:rPr>
          <w:rFonts w:ascii="Times New Roman" w:hAnsi="Times New Roman" w:cs="Times New Roman"/>
          <w:sz w:val="28"/>
        </w:rPr>
        <w:t>в</w:t>
      </w:r>
      <w:r w:rsidRPr="009E61F6">
        <w:rPr>
          <w:rFonts w:ascii="Times New Roman" w:hAnsi="Times New Roman" w:cs="Times New Roman"/>
          <w:sz w:val="28"/>
          <w:lang w:val="en-US"/>
        </w:rPr>
        <w:t xml:space="preserve"> </w:t>
      </w:r>
      <w:r w:rsidRPr="009E61F6">
        <w:rPr>
          <w:rFonts w:ascii="Times New Roman" w:hAnsi="Times New Roman" w:cs="Times New Roman"/>
          <w:sz w:val="28"/>
        </w:rPr>
        <w:t>раздел</w:t>
      </w:r>
      <w:r w:rsidRPr="009E61F6">
        <w:rPr>
          <w:rFonts w:ascii="Times New Roman" w:hAnsi="Times New Roman" w:cs="Times New Roman"/>
          <w:sz w:val="28"/>
          <w:lang w:val="en-US"/>
        </w:rPr>
        <w:t xml:space="preserve"> </w:t>
      </w:r>
      <w:r w:rsidRPr="009E61F6">
        <w:rPr>
          <w:rFonts w:ascii="Times New Roman" w:hAnsi="Times New Roman" w:cs="Times New Roman"/>
          <w:i/>
          <w:sz w:val="28"/>
          <w:lang w:val="en-US"/>
        </w:rPr>
        <w:t>HKEY_LOCAL_MACHINE\SOFTWARE\Microsoft\ Windows\</w:t>
      </w:r>
      <w:proofErr w:type="spellStart"/>
      <w:r w:rsidRPr="009E61F6">
        <w:rPr>
          <w:rFonts w:ascii="Times New Roman" w:hAnsi="Times New Roman" w:cs="Times New Roman"/>
          <w:i/>
          <w:sz w:val="28"/>
          <w:lang w:val="en-US"/>
        </w:rPr>
        <w:t>CurrentVersion</w:t>
      </w:r>
      <w:proofErr w:type="spellEnd"/>
      <w:r w:rsidRPr="009E61F6">
        <w:rPr>
          <w:rFonts w:ascii="Times New Roman" w:hAnsi="Times New Roman" w:cs="Times New Roman"/>
          <w:i/>
          <w:sz w:val="28"/>
          <w:lang w:val="en-US"/>
        </w:rPr>
        <w:t xml:space="preserve">\Explorer\Advanced </w:t>
      </w:r>
      <w:r w:rsidRPr="009E61F6">
        <w:rPr>
          <w:rFonts w:ascii="Times New Roman" w:hAnsi="Times New Roman" w:cs="Times New Roman"/>
          <w:i/>
          <w:sz w:val="28"/>
        </w:rPr>
        <w:t>и</w:t>
      </w:r>
      <w:r w:rsidRPr="009E61F6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9E61F6">
        <w:rPr>
          <w:rFonts w:ascii="Times New Roman" w:hAnsi="Times New Roman" w:cs="Times New Roman"/>
          <w:i/>
          <w:sz w:val="28"/>
        </w:rPr>
        <w:t>создать</w:t>
      </w:r>
      <w:r w:rsidRPr="009E61F6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9E61F6">
        <w:rPr>
          <w:rFonts w:ascii="Times New Roman" w:hAnsi="Times New Roman" w:cs="Times New Roman"/>
          <w:i/>
          <w:sz w:val="28"/>
        </w:rPr>
        <w:t>параметр</w:t>
      </w:r>
      <w:r w:rsidRPr="009E61F6">
        <w:rPr>
          <w:rFonts w:ascii="Times New Roman" w:hAnsi="Times New Roman" w:cs="Times New Roman"/>
          <w:i/>
          <w:sz w:val="28"/>
          <w:lang w:val="en-US"/>
        </w:rPr>
        <w:t>: «</w:t>
      </w:r>
      <w:proofErr w:type="spellStart"/>
      <w:r w:rsidRPr="009E61F6">
        <w:rPr>
          <w:rFonts w:ascii="Times New Roman" w:hAnsi="Times New Roman" w:cs="Times New Roman"/>
          <w:i/>
          <w:sz w:val="28"/>
          <w:lang w:val="en-US"/>
        </w:rPr>
        <w:t>EncryptionContextMenu</w:t>
      </w:r>
      <w:proofErr w:type="spellEnd"/>
      <w:r w:rsidRPr="009E61F6">
        <w:rPr>
          <w:rFonts w:ascii="Times New Roman" w:hAnsi="Times New Roman" w:cs="Times New Roman"/>
          <w:i/>
          <w:sz w:val="28"/>
          <w:lang w:val="en-US"/>
        </w:rPr>
        <w:t>»</w:t>
      </w:r>
      <w:r w:rsidR="00B4760E" w:rsidRPr="00B4760E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9E61F6">
        <w:rPr>
          <w:rFonts w:ascii="Times New Roman" w:hAnsi="Times New Roman" w:cs="Times New Roman"/>
          <w:i/>
          <w:sz w:val="28"/>
          <w:lang w:val="en-US"/>
        </w:rPr>
        <w:t>=</w:t>
      </w:r>
      <w:r w:rsidR="00B4760E" w:rsidRPr="00B4760E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9E61F6">
        <w:rPr>
          <w:rFonts w:ascii="Times New Roman" w:hAnsi="Times New Roman" w:cs="Times New Roman"/>
          <w:i/>
          <w:sz w:val="28"/>
          <w:lang w:val="en-US"/>
        </w:rPr>
        <w:t>dword</w:t>
      </w:r>
      <w:proofErr w:type="gramStart"/>
      <w:r w:rsidRPr="009E61F6">
        <w:rPr>
          <w:rFonts w:ascii="Times New Roman" w:hAnsi="Times New Roman" w:cs="Times New Roman"/>
          <w:i/>
          <w:sz w:val="28"/>
          <w:lang w:val="en-US"/>
        </w:rPr>
        <w:t>:00000001</w:t>
      </w:r>
      <w:proofErr w:type="gramEnd"/>
      <w:r w:rsidRPr="009E61F6">
        <w:rPr>
          <w:rFonts w:ascii="Times New Roman" w:hAnsi="Times New Roman" w:cs="Times New Roman"/>
          <w:i/>
          <w:sz w:val="28"/>
          <w:lang w:val="en-US"/>
        </w:rPr>
        <w:t>»</w:t>
      </w:r>
      <w:r w:rsidR="00B4760E" w:rsidRPr="00B4760E">
        <w:rPr>
          <w:rFonts w:ascii="Times New Roman" w:hAnsi="Times New Roman" w:cs="Times New Roman"/>
          <w:i/>
          <w:sz w:val="28"/>
          <w:lang w:val="en-US"/>
        </w:rPr>
        <w:t>.</w:t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E61F6">
        <w:rPr>
          <w:rFonts w:ascii="Times New Roman" w:hAnsi="Times New Roman" w:cs="Times New Roman"/>
          <w:sz w:val="28"/>
        </w:rPr>
        <w:drawing>
          <wp:inline distT="0" distB="0" distL="0" distR="0" wp14:anchorId="0690CF2A" wp14:editId="7C683879">
            <wp:extent cx="3206115" cy="7245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Рисунок 9.3 – Окно «Редактор реестра»</w:t>
      </w:r>
    </w:p>
    <w:p w:rsidR="009E61F6" w:rsidRPr="009E61F6" w:rsidRDefault="009E61F6" w:rsidP="00B4760E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9E61F6">
        <w:rPr>
          <w:rFonts w:ascii="Times New Roman" w:hAnsi="Times New Roman" w:cs="Times New Roman"/>
          <w:sz w:val="28"/>
        </w:rPr>
        <w:t xml:space="preserve">Создание сертификатов ключей. В меню </w:t>
      </w:r>
      <w:r w:rsidRPr="009E61F6">
        <w:rPr>
          <w:rFonts w:ascii="Times New Roman" w:hAnsi="Times New Roman" w:cs="Times New Roman"/>
          <w:i/>
          <w:sz w:val="28"/>
        </w:rPr>
        <w:t>Пу</w:t>
      </w:r>
      <w:proofErr w:type="gramStart"/>
      <w:r w:rsidRPr="009E61F6">
        <w:rPr>
          <w:rFonts w:ascii="Times New Roman" w:hAnsi="Times New Roman" w:cs="Times New Roman"/>
          <w:i/>
          <w:sz w:val="28"/>
        </w:rPr>
        <w:t>ск</w:t>
      </w:r>
      <w:r w:rsidRPr="009E61F6">
        <w:rPr>
          <w:rFonts w:ascii="Times New Roman" w:hAnsi="Times New Roman" w:cs="Times New Roman"/>
          <w:sz w:val="28"/>
        </w:rPr>
        <w:t xml:space="preserve"> в стр</w:t>
      </w:r>
      <w:proofErr w:type="gramEnd"/>
      <w:r w:rsidRPr="009E61F6">
        <w:rPr>
          <w:rFonts w:ascii="Times New Roman" w:hAnsi="Times New Roman" w:cs="Times New Roman"/>
          <w:sz w:val="28"/>
        </w:rPr>
        <w:t xml:space="preserve">оке </w:t>
      </w:r>
      <w:r w:rsidRPr="009E61F6">
        <w:rPr>
          <w:rFonts w:ascii="Times New Roman" w:hAnsi="Times New Roman" w:cs="Times New Roman"/>
          <w:i/>
          <w:sz w:val="28"/>
        </w:rPr>
        <w:t>Поиск</w:t>
      </w:r>
      <w:r w:rsidRPr="009E61F6">
        <w:rPr>
          <w:rFonts w:ascii="Times New Roman" w:hAnsi="Times New Roman" w:cs="Times New Roman"/>
          <w:sz w:val="28"/>
        </w:rPr>
        <w:t xml:space="preserve"> наберём </w:t>
      </w:r>
      <w:r w:rsidRPr="009E61F6">
        <w:rPr>
          <w:rFonts w:ascii="Times New Roman" w:hAnsi="Times New Roman" w:cs="Times New Roman"/>
          <w:sz w:val="28"/>
          <w:lang w:val="en-US"/>
        </w:rPr>
        <w:t>mmc</w:t>
      </w:r>
      <w:r w:rsidRPr="009E61F6">
        <w:rPr>
          <w:rFonts w:ascii="Times New Roman" w:hAnsi="Times New Roman" w:cs="Times New Roman"/>
          <w:sz w:val="28"/>
        </w:rPr>
        <w:t>.</w:t>
      </w:r>
      <w:r w:rsidRPr="009E61F6">
        <w:rPr>
          <w:rFonts w:ascii="Times New Roman" w:hAnsi="Times New Roman" w:cs="Times New Roman"/>
          <w:sz w:val="28"/>
          <w:lang w:val="en-US"/>
        </w:rPr>
        <w:t>exe</w:t>
      </w:r>
      <w:r w:rsidRPr="009E61F6">
        <w:rPr>
          <w:rFonts w:ascii="Times New Roman" w:hAnsi="Times New Roman" w:cs="Times New Roman"/>
          <w:sz w:val="28"/>
        </w:rPr>
        <w:t xml:space="preserve">, в окне </w:t>
      </w:r>
      <w:r w:rsidRPr="009E61F6">
        <w:rPr>
          <w:rFonts w:ascii="Times New Roman" w:hAnsi="Times New Roman" w:cs="Times New Roman"/>
          <w:i/>
          <w:sz w:val="28"/>
        </w:rPr>
        <w:t>Программы</w:t>
      </w:r>
      <w:r w:rsidRPr="009E61F6">
        <w:rPr>
          <w:rFonts w:ascii="Times New Roman" w:hAnsi="Times New Roman" w:cs="Times New Roman"/>
          <w:sz w:val="28"/>
        </w:rPr>
        <w:t xml:space="preserve"> выполним двойной щелчок по </w:t>
      </w:r>
      <w:r w:rsidRPr="009E61F6">
        <w:rPr>
          <w:rFonts w:ascii="Times New Roman" w:hAnsi="Times New Roman" w:cs="Times New Roman"/>
          <w:i/>
          <w:sz w:val="28"/>
          <w:lang w:val="en-US"/>
        </w:rPr>
        <w:t>mmc</w:t>
      </w:r>
      <w:r w:rsidRPr="009E61F6">
        <w:rPr>
          <w:rFonts w:ascii="Times New Roman" w:hAnsi="Times New Roman" w:cs="Times New Roman"/>
          <w:sz w:val="28"/>
        </w:rPr>
        <w:t xml:space="preserve"> и запустим консоль.  В открывшейся консоли нажать </w:t>
      </w:r>
      <w:r w:rsidRPr="009E61F6">
        <w:rPr>
          <w:rFonts w:ascii="Times New Roman" w:hAnsi="Times New Roman" w:cs="Times New Roman"/>
          <w:sz w:val="28"/>
          <w:lang w:val="en-US"/>
        </w:rPr>
        <w:t>CTRL</w:t>
      </w:r>
      <w:r w:rsidRPr="009E61F6">
        <w:rPr>
          <w:rFonts w:ascii="Times New Roman" w:hAnsi="Times New Roman" w:cs="Times New Roman"/>
          <w:sz w:val="28"/>
        </w:rPr>
        <w:t>+</w:t>
      </w:r>
      <w:r w:rsidRPr="009E61F6">
        <w:rPr>
          <w:rFonts w:ascii="Times New Roman" w:hAnsi="Times New Roman" w:cs="Times New Roman"/>
          <w:sz w:val="28"/>
          <w:lang w:val="en-US"/>
        </w:rPr>
        <w:t>M</w:t>
      </w:r>
      <w:r w:rsidRPr="009E61F6">
        <w:rPr>
          <w:rFonts w:ascii="Times New Roman" w:hAnsi="Times New Roman" w:cs="Times New Roman"/>
          <w:sz w:val="28"/>
        </w:rPr>
        <w:t xml:space="preserve"> или перейдём в меню </w:t>
      </w:r>
      <w:r w:rsidRPr="009E61F6">
        <w:rPr>
          <w:rFonts w:ascii="Times New Roman" w:hAnsi="Times New Roman" w:cs="Times New Roman"/>
          <w:i/>
          <w:sz w:val="28"/>
        </w:rPr>
        <w:t>Файл</w:t>
      </w:r>
      <w:proofErr w:type="gramStart"/>
      <w:r w:rsidRPr="009E61F6">
        <w:rPr>
          <w:rFonts w:ascii="Times New Roman" w:hAnsi="Times New Roman" w:cs="Times New Roman"/>
          <w:i/>
          <w:sz w:val="28"/>
        </w:rPr>
        <w:t xml:space="preserve"> &gt; Д</w:t>
      </w:r>
      <w:proofErr w:type="gramEnd"/>
      <w:r w:rsidRPr="009E61F6">
        <w:rPr>
          <w:rFonts w:ascii="Times New Roman" w:hAnsi="Times New Roman" w:cs="Times New Roman"/>
          <w:i/>
          <w:sz w:val="28"/>
        </w:rPr>
        <w:t>обавить или удалить оснастку.</w:t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i/>
          <w:sz w:val="28"/>
        </w:rPr>
      </w:pPr>
      <w:r w:rsidRPr="00F90245">
        <w:rPr>
          <w:rFonts w:ascii="Times New Roman" w:hAnsi="Times New Roman" w:cs="Times New Roman"/>
          <w:sz w:val="28"/>
        </w:rPr>
        <w:drawing>
          <wp:inline distT="0" distB="0" distL="0" distR="0" wp14:anchorId="253BF6D6" wp14:editId="0879392D">
            <wp:extent cx="1710047" cy="137730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8"/>
                    <a:stretch/>
                  </pic:blipFill>
                  <pic:spPr bwMode="auto">
                    <a:xfrm>
                      <a:off x="0" y="0"/>
                      <a:ext cx="1710055" cy="137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Рисунок 9.4 – Добавление оснастки в консоль</w:t>
      </w:r>
    </w:p>
    <w:p w:rsidR="009E61F6" w:rsidRPr="009E61F6" w:rsidRDefault="009E61F6" w:rsidP="00B4760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 xml:space="preserve">В открывшемся окошке в разделе </w:t>
      </w:r>
      <w:r w:rsidRPr="009E61F6">
        <w:rPr>
          <w:rFonts w:ascii="Times New Roman" w:hAnsi="Times New Roman" w:cs="Times New Roman"/>
          <w:i/>
          <w:sz w:val="28"/>
        </w:rPr>
        <w:t>Доступные оснастки</w:t>
      </w:r>
      <w:r w:rsidRPr="009E61F6">
        <w:rPr>
          <w:rFonts w:ascii="Times New Roman" w:hAnsi="Times New Roman" w:cs="Times New Roman"/>
          <w:sz w:val="28"/>
        </w:rPr>
        <w:t xml:space="preserve"> выберем </w:t>
      </w:r>
      <w:r w:rsidRPr="009E61F6">
        <w:rPr>
          <w:rFonts w:ascii="Times New Roman" w:hAnsi="Times New Roman" w:cs="Times New Roman"/>
          <w:i/>
          <w:sz w:val="28"/>
        </w:rPr>
        <w:t>Сертификаты</w:t>
      </w:r>
      <w:r w:rsidRPr="009E61F6">
        <w:rPr>
          <w:rFonts w:ascii="Times New Roman" w:hAnsi="Times New Roman" w:cs="Times New Roman"/>
          <w:sz w:val="28"/>
        </w:rPr>
        <w:t xml:space="preserve"> и нажмём кнопку</w:t>
      </w:r>
      <w:proofErr w:type="gramStart"/>
      <w:r w:rsidRPr="009E61F6">
        <w:rPr>
          <w:rFonts w:ascii="Times New Roman" w:hAnsi="Times New Roman" w:cs="Times New Roman"/>
          <w:sz w:val="28"/>
        </w:rPr>
        <w:t xml:space="preserve"> </w:t>
      </w:r>
      <w:r w:rsidRPr="009E61F6">
        <w:rPr>
          <w:rFonts w:ascii="Times New Roman" w:hAnsi="Times New Roman" w:cs="Times New Roman"/>
          <w:i/>
          <w:sz w:val="28"/>
        </w:rPr>
        <w:t>Д</w:t>
      </w:r>
      <w:proofErr w:type="gramEnd"/>
      <w:r w:rsidRPr="009E61F6">
        <w:rPr>
          <w:rFonts w:ascii="Times New Roman" w:hAnsi="Times New Roman" w:cs="Times New Roman"/>
          <w:i/>
          <w:sz w:val="28"/>
        </w:rPr>
        <w:t>обавить</w:t>
      </w:r>
      <w:r w:rsidRPr="009E61F6">
        <w:rPr>
          <w:rFonts w:ascii="Times New Roman" w:hAnsi="Times New Roman" w:cs="Times New Roman"/>
          <w:sz w:val="28"/>
        </w:rPr>
        <w:t xml:space="preserve">. Открывается окно </w:t>
      </w:r>
      <w:r w:rsidRPr="009E61F6">
        <w:rPr>
          <w:rFonts w:ascii="Times New Roman" w:hAnsi="Times New Roman" w:cs="Times New Roman"/>
          <w:i/>
          <w:sz w:val="28"/>
        </w:rPr>
        <w:t>Добавление и удаление оснастки</w:t>
      </w:r>
      <w:r w:rsidRPr="009E61F6">
        <w:rPr>
          <w:rFonts w:ascii="Times New Roman" w:hAnsi="Times New Roman" w:cs="Times New Roman"/>
          <w:sz w:val="28"/>
        </w:rPr>
        <w:t xml:space="preserve">, в котором установим переключатель моей учетной записи пользователя и нажмём </w:t>
      </w:r>
      <w:r w:rsidRPr="009E61F6">
        <w:rPr>
          <w:rFonts w:ascii="Times New Roman" w:hAnsi="Times New Roman" w:cs="Times New Roman"/>
          <w:i/>
          <w:sz w:val="28"/>
        </w:rPr>
        <w:t>Готово</w:t>
      </w:r>
      <w:r w:rsidRPr="009E61F6">
        <w:rPr>
          <w:rFonts w:ascii="Times New Roman" w:hAnsi="Times New Roman" w:cs="Times New Roman"/>
          <w:sz w:val="28"/>
        </w:rPr>
        <w:t xml:space="preserve">. Откроется окно </w:t>
      </w:r>
      <w:r w:rsidRPr="009E61F6">
        <w:rPr>
          <w:rFonts w:ascii="Times New Roman" w:hAnsi="Times New Roman" w:cs="Times New Roman"/>
          <w:i/>
          <w:sz w:val="28"/>
        </w:rPr>
        <w:t>Добавление и удаление оснастки</w:t>
      </w:r>
      <w:r w:rsidRPr="009E61F6">
        <w:rPr>
          <w:rFonts w:ascii="Times New Roman" w:hAnsi="Times New Roman" w:cs="Times New Roman"/>
          <w:sz w:val="28"/>
        </w:rPr>
        <w:t xml:space="preserve">, в котором нажать </w:t>
      </w:r>
      <w:proofErr w:type="gramStart"/>
      <w:r w:rsidRPr="009E61F6">
        <w:rPr>
          <w:rFonts w:ascii="Times New Roman" w:hAnsi="Times New Roman" w:cs="Times New Roman"/>
          <w:sz w:val="28"/>
        </w:rPr>
        <w:t>ОК</w:t>
      </w:r>
      <w:proofErr w:type="gramEnd"/>
    </w:p>
    <w:p w:rsidR="009E61F6" w:rsidRPr="009E61F6" w:rsidRDefault="009E61F6" w:rsidP="00D60817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D94686" wp14:editId="2773448B">
            <wp:extent cx="3253839" cy="225631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" t="3902" r="2777" b="3414"/>
                    <a:stretch/>
                  </pic:blipFill>
                  <pic:spPr bwMode="auto">
                    <a:xfrm>
                      <a:off x="0" y="0"/>
                      <a:ext cx="3254038" cy="22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F6" w:rsidRPr="009E61F6" w:rsidRDefault="009E61F6" w:rsidP="00D60817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Рисунок 9.5 –  Добавление сертификатов</w:t>
      </w:r>
    </w:p>
    <w:p w:rsidR="009E61F6" w:rsidRPr="009E61F6" w:rsidRDefault="009E61F6" w:rsidP="00B4760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 xml:space="preserve">Экспортируем сертификат на рабочий стол, нажав правой кнопкой мыши по </w:t>
      </w:r>
      <w:r w:rsidRPr="009E61F6">
        <w:rPr>
          <w:rFonts w:ascii="Times New Roman" w:hAnsi="Times New Roman" w:cs="Times New Roman"/>
          <w:i/>
          <w:sz w:val="28"/>
        </w:rPr>
        <w:t>Сертификатам</w:t>
      </w:r>
      <w:r w:rsidRPr="009E61F6">
        <w:rPr>
          <w:rFonts w:ascii="Times New Roman" w:hAnsi="Times New Roman" w:cs="Times New Roman"/>
          <w:sz w:val="28"/>
        </w:rPr>
        <w:t xml:space="preserve"> и выбрав пункт</w:t>
      </w:r>
      <w:proofErr w:type="gramStart"/>
      <w:r w:rsidRPr="009E61F6">
        <w:rPr>
          <w:rFonts w:ascii="Times New Roman" w:hAnsi="Times New Roman" w:cs="Times New Roman"/>
          <w:sz w:val="28"/>
        </w:rPr>
        <w:t xml:space="preserve"> </w:t>
      </w:r>
      <w:r w:rsidRPr="009E61F6">
        <w:rPr>
          <w:rFonts w:ascii="Times New Roman" w:hAnsi="Times New Roman" w:cs="Times New Roman"/>
          <w:i/>
          <w:sz w:val="28"/>
        </w:rPr>
        <w:t>Э</w:t>
      </w:r>
      <w:proofErr w:type="gramEnd"/>
      <w:r w:rsidRPr="009E61F6">
        <w:rPr>
          <w:rFonts w:ascii="Times New Roman" w:hAnsi="Times New Roman" w:cs="Times New Roman"/>
          <w:i/>
          <w:sz w:val="28"/>
        </w:rPr>
        <w:t>кспортировать список</w:t>
      </w:r>
      <w:r w:rsidRPr="009E61F6">
        <w:rPr>
          <w:rFonts w:ascii="Times New Roman" w:hAnsi="Times New Roman" w:cs="Times New Roman"/>
          <w:sz w:val="28"/>
        </w:rPr>
        <w:t xml:space="preserve"> и выберем место </w:t>
      </w:r>
      <w:r w:rsidR="008A7356" w:rsidRPr="009E61F6">
        <w:rPr>
          <w:rFonts w:ascii="Times New Roman" w:hAnsi="Times New Roman" w:cs="Times New Roman"/>
          <w:sz w:val="28"/>
        </w:rPr>
        <w:t>экспорта</w:t>
      </w:r>
      <w:r w:rsidRPr="009E61F6">
        <w:rPr>
          <w:rFonts w:ascii="Times New Roman" w:hAnsi="Times New Roman" w:cs="Times New Roman"/>
          <w:sz w:val="28"/>
        </w:rPr>
        <w:t>.</w:t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drawing>
          <wp:inline distT="0" distB="0" distL="0" distR="0" wp14:anchorId="0C195560" wp14:editId="42ED054A">
            <wp:extent cx="1793240" cy="15678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Рисунок 9.6 – Экспортирование сертификата</w:t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drawing>
          <wp:inline distT="0" distB="0" distL="0" distR="0" wp14:anchorId="19F0B151" wp14:editId="41CF2434">
            <wp:extent cx="772160" cy="74803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Рисунок 9.7 – Ярлык сертификата в рабочем столе</w:t>
      </w:r>
    </w:p>
    <w:p w:rsidR="009E61F6" w:rsidRPr="009E61F6" w:rsidRDefault="009E61F6" w:rsidP="00B4760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9.</w:t>
      </w:r>
      <w:r w:rsidR="00B4760E">
        <w:rPr>
          <w:rFonts w:ascii="Times New Roman" w:hAnsi="Times New Roman" w:cs="Times New Roman"/>
          <w:sz w:val="28"/>
        </w:rPr>
        <w:t>2</w:t>
      </w:r>
      <w:r w:rsidRPr="009E61F6">
        <w:rPr>
          <w:rFonts w:ascii="Times New Roman" w:hAnsi="Times New Roman" w:cs="Times New Roman"/>
          <w:sz w:val="28"/>
        </w:rPr>
        <w:t>.2</w:t>
      </w:r>
      <w:proofErr w:type="gramStart"/>
      <w:r w:rsidRPr="009E61F6">
        <w:rPr>
          <w:rFonts w:ascii="Times New Roman" w:hAnsi="Times New Roman" w:cs="Times New Roman"/>
          <w:sz w:val="28"/>
        </w:rPr>
        <w:t xml:space="preserve"> З</w:t>
      </w:r>
      <w:proofErr w:type="gramEnd"/>
      <w:r w:rsidRPr="009E61F6">
        <w:rPr>
          <w:rFonts w:ascii="Times New Roman" w:hAnsi="Times New Roman" w:cs="Times New Roman"/>
          <w:sz w:val="28"/>
        </w:rPr>
        <w:t>ашифруем сменный носитель информации</w:t>
      </w:r>
      <w:r w:rsidR="008A7356">
        <w:rPr>
          <w:rFonts w:ascii="Times New Roman" w:hAnsi="Times New Roman" w:cs="Times New Roman"/>
          <w:sz w:val="28"/>
        </w:rPr>
        <w:t xml:space="preserve"> </w:t>
      </w:r>
      <w:r w:rsidRPr="009E61F6">
        <w:rPr>
          <w:rFonts w:ascii="Times New Roman" w:hAnsi="Times New Roman" w:cs="Times New Roman"/>
          <w:sz w:val="28"/>
        </w:rPr>
        <w:t xml:space="preserve">(диск </w:t>
      </w:r>
      <w:r w:rsidRPr="009E61F6">
        <w:rPr>
          <w:rFonts w:ascii="Times New Roman" w:hAnsi="Times New Roman" w:cs="Times New Roman"/>
          <w:sz w:val="28"/>
          <w:lang w:val="en-US"/>
        </w:rPr>
        <w:t>F</w:t>
      </w:r>
      <w:r w:rsidRPr="009E61F6">
        <w:rPr>
          <w:rFonts w:ascii="Times New Roman" w:hAnsi="Times New Roman" w:cs="Times New Roman"/>
          <w:sz w:val="28"/>
        </w:rPr>
        <w:t xml:space="preserve">). Щелкнув правой кнопкой по значку съемного диска в окне </w:t>
      </w:r>
      <w:r w:rsidRPr="009E61F6">
        <w:rPr>
          <w:rFonts w:ascii="Times New Roman" w:hAnsi="Times New Roman" w:cs="Times New Roman"/>
          <w:i/>
          <w:sz w:val="28"/>
        </w:rPr>
        <w:t>«Компьютер»</w:t>
      </w:r>
      <w:r w:rsidRPr="009E61F6">
        <w:rPr>
          <w:rFonts w:ascii="Times New Roman" w:hAnsi="Times New Roman" w:cs="Times New Roman"/>
          <w:sz w:val="28"/>
        </w:rPr>
        <w:t>, в контекстном меню выбрать строку</w:t>
      </w:r>
      <w:proofErr w:type="gramStart"/>
      <w:r w:rsidRPr="009E61F6">
        <w:rPr>
          <w:rFonts w:ascii="Times New Roman" w:hAnsi="Times New Roman" w:cs="Times New Roman"/>
          <w:sz w:val="28"/>
        </w:rPr>
        <w:t xml:space="preserve"> </w:t>
      </w:r>
      <w:r w:rsidRPr="009E61F6">
        <w:rPr>
          <w:rFonts w:ascii="Times New Roman" w:hAnsi="Times New Roman" w:cs="Times New Roman"/>
          <w:i/>
          <w:sz w:val="28"/>
        </w:rPr>
        <w:t>В</w:t>
      </w:r>
      <w:proofErr w:type="gramEnd"/>
      <w:r w:rsidRPr="009E61F6">
        <w:rPr>
          <w:rFonts w:ascii="Times New Roman" w:hAnsi="Times New Roman" w:cs="Times New Roman"/>
          <w:i/>
          <w:sz w:val="28"/>
        </w:rPr>
        <w:t xml:space="preserve">ключить </w:t>
      </w:r>
      <w:proofErr w:type="spellStart"/>
      <w:r w:rsidRPr="009E61F6">
        <w:rPr>
          <w:rFonts w:ascii="Times New Roman" w:hAnsi="Times New Roman" w:cs="Times New Roman"/>
          <w:i/>
          <w:sz w:val="28"/>
        </w:rPr>
        <w:t>BitLocker</w:t>
      </w:r>
      <w:proofErr w:type="spellEnd"/>
      <w:r w:rsidRPr="009E61F6">
        <w:rPr>
          <w:rFonts w:ascii="Times New Roman" w:hAnsi="Times New Roman" w:cs="Times New Roman"/>
          <w:sz w:val="28"/>
        </w:rPr>
        <w:t xml:space="preserve">. При выборе опции включения запускается Мастер шифрования диска. На первом шаге мастера </w:t>
      </w:r>
      <w:proofErr w:type="spellStart"/>
      <w:r w:rsidRPr="009E61F6">
        <w:rPr>
          <w:rFonts w:ascii="Times New Roman" w:hAnsi="Times New Roman" w:cs="Times New Roman"/>
          <w:sz w:val="28"/>
        </w:rPr>
        <w:t>Windows</w:t>
      </w:r>
      <w:proofErr w:type="spellEnd"/>
      <w:r w:rsidRPr="009E61F6">
        <w:rPr>
          <w:rFonts w:ascii="Times New Roman" w:hAnsi="Times New Roman" w:cs="Times New Roman"/>
          <w:sz w:val="28"/>
        </w:rPr>
        <w:t xml:space="preserve"> введём пароль, который можно использовать для разблокирования диска.</w:t>
      </w:r>
    </w:p>
    <w:p w:rsidR="009E61F6" w:rsidRPr="009E61F6" w:rsidRDefault="009E61F6" w:rsidP="00B4760E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9E61F6">
        <w:rPr>
          <w:rFonts w:ascii="Times New Roman" w:hAnsi="Times New Roman" w:cs="Times New Roman"/>
          <w:sz w:val="28"/>
        </w:rPr>
        <w:t xml:space="preserve">После ввода пароля, </w:t>
      </w:r>
      <w:proofErr w:type="spellStart"/>
      <w:r w:rsidRPr="009E61F6">
        <w:rPr>
          <w:rFonts w:ascii="Times New Roman" w:hAnsi="Times New Roman" w:cs="Times New Roman"/>
          <w:sz w:val="28"/>
        </w:rPr>
        <w:t>Windows</w:t>
      </w:r>
      <w:proofErr w:type="spellEnd"/>
      <w:r w:rsidRPr="009E61F6">
        <w:rPr>
          <w:rFonts w:ascii="Times New Roman" w:hAnsi="Times New Roman" w:cs="Times New Roman"/>
          <w:sz w:val="28"/>
        </w:rPr>
        <w:t xml:space="preserve"> генерирует ключ восстановления, сохраним его в файл. И нажмём</w:t>
      </w:r>
      <w:proofErr w:type="gramStart"/>
      <w:r w:rsidRPr="009E61F6">
        <w:rPr>
          <w:rFonts w:ascii="Times New Roman" w:hAnsi="Times New Roman" w:cs="Times New Roman"/>
          <w:sz w:val="28"/>
        </w:rPr>
        <w:t xml:space="preserve"> </w:t>
      </w:r>
      <w:r w:rsidRPr="009E61F6">
        <w:rPr>
          <w:rFonts w:ascii="Times New Roman" w:hAnsi="Times New Roman" w:cs="Times New Roman"/>
          <w:i/>
          <w:sz w:val="28"/>
        </w:rPr>
        <w:t>Д</w:t>
      </w:r>
      <w:proofErr w:type="gramEnd"/>
      <w:r w:rsidRPr="009E61F6">
        <w:rPr>
          <w:rFonts w:ascii="Times New Roman" w:hAnsi="Times New Roman" w:cs="Times New Roman"/>
          <w:i/>
          <w:sz w:val="28"/>
        </w:rPr>
        <w:t>алее</w:t>
      </w:r>
      <w:r w:rsidRPr="009E61F6">
        <w:rPr>
          <w:rFonts w:ascii="Times New Roman" w:hAnsi="Times New Roman" w:cs="Times New Roman"/>
          <w:sz w:val="28"/>
        </w:rPr>
        <w:t xml:space="preserve">. После сохранения или распечатки </w:t>
      </w:r>
      <w:r w:rsidRPr="009E61F6">
        <w:rPr>
          <w:rFonts w:ascii="Times New Roman" w:hAnsi="Times New Roman" w:cs="Times New Roman"/>
          <w:sz w:val="28"/>
        </w:rPr>
        <w:lastRenderedPageBreak/>
        <w:t>ключа восстановления можно шифровать диск. Для этого нажать кнопку</w:t>
      </w:r>
      <w:proofErr w:type="gramStart"/>
      <w:r w:rsidRPr="009E61F6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9E61F6">
        <w:rPr>
          <w:rFonts w:ascii="Times New Roman" w:hAnsi="Times New Roman" w:cs="Times New Roman"/>
          <w:i/>
          <w:sz w:val="28"/>
        </w:rPr>
        <w:t>Н</w:t>
      </w:r>
      <w:proofErr w:type="gramEnd"/>
      <w:r w:rsidRPr="009E61F6">
        <w:rPr>
          <w:rFonts w:ascii="Times New Roman" w:hAnsi="Times New Roman" w:cs="Times New Roman"/>
          <w:i/>
          <w:sz w:val="28"/>
        </w:rPr>
        <w:t>ачать шифрование.</w:t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drawing>
          <wp:inline distT="0" distB="0" distL="0" distR="0" wp14:anchorId="42ACA613" wp14:editId="746BEFCE">
            <wp:extent cx="5130140" cy="30163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3" r="-4" b="2574"/>
                    <a:stretch/>
                  </pic:blipFill>
                  <pic:spPr bwMode="auto">
                    <a:xfrm>
                      <a:off x="0" y="0"/>
                      <a:ext cx="5130388" cy="301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Рисунок 9.8 – Способы блокировки диска</w:t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drawing>
          <wp:inline distT="0" distB="0" distL="0" distR="0" wp14:anchorId="63CED380" wp14:editId="1094B809">
            <wp:extent cx="2945130" cy="1139825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F6" w:rsidRPr="009E61F6" w:rsidRDefault="009E61F6" w:rsidP="00B4760E">
      <w:pPr>
        <w:jc w:val="center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Рисунок 9.9 – Выполнение шифрования</w:t>
      </w:r>
    </w:p>
    <w:p w:rsidR="009E61F6" w:rsidRPr="00B4760E" w:rsidRDefault="009E61F6" w:rsidP="009E61F6">
      <w:pPr>
        <w:ind w:firstLine="708"/>
        <w:rPr>
          <w:rFonts w:ascii="Times New Roman" w:hAnsi="Times New Roman" w:cs="Times New Roman"/>
          <w:b/>
          <w:sz w:val="28"/>
        </w:rPr>
      </w:pPr>
      <w:r w:rsidRPr="00B4760E">
        <w:rPr>
          <w:rFonts w:ascii="Times New Roman" w:hAnsi="Times New Roman" w:cs="Times New Roman"/>
          <w:b/>
          <w:sz w:val="28"/>
        </w:rPr>
        <w:t>Вывод</w:t>
      </w:r>
    </w:p>
    <w:p w:rsidR="00BE5A29" w:rsidRPr="00F90245" w:rsidRDefault="009E61F6" w:rsidP="00F9024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E61F6">
        <w:rPr>
          <w:rFonts w:ascii="Times New Roman" w:hAnsi="Times New Roman" w:cs="Times New Roman"/>
          <w:sz w:val="28"/>
        </w:rPr>
        <w:t>В ходе лабораторной работы</w:t>
      </w:r>
      <w:r w:rsidR="00593B84">
        <w:rPr>
          <w:rFonts w:ascii="Times New Roman" w:hAnsi="Times New Roman" w:cs="Times New Roman"/>
          <w:sz w:val="28"/>
        </w:rPr>
        <w:t xml:space="preserve"> мы</w:t>
      </w:r>
      <w:r w:rsidRPr="009E61F6">
        <w:rPr>
          <w:rFonts w:ascii="Times New Roman" w:hAnsi="Times New Roman" w:cs="Times New Roman"/>
          <w:sz w:val="28"/>
        </w:rPr>
        <w:t xml:space="preserve"> </w:t>
      </w:r>
      <w:r w:rsidR="00593B84">
        <w:rPr>
          <w:rFonts w:ascii="Times New Roman" w:hAnsi="Times New Roman" w:cs="Times New Roman"/>
          <w:sz w:val="28"/>
        </w:rPr>
        <w:t>ознакомились</w:t>
      </w:r>
      <w:r w:rsidR="00593B84" w:rsidRPr="009E61F6">
        <w:rPr>
          <w:rFonts w:ascii="Times New Roman" w:hAnsi="Times New Roman" w:cs="Times New Roman"/>
          <w:sz w:val="28"/>
        </w:rPr>
        <w:t xml:space="preserve"> с криптографическими</w:t>
      </w:r>
      <w:r w:rsidR="00593B84">
        <w:rPr>
          <w:rFonts w:ascii="Times New Roman" w:hAnsi="Times New Roman" w:cs="Times New Roman"/>
          <w:sz w:val="28"/>
        </w:rPr>
        <w:t xml:space="preserve"> средствами защиты, приобрели практические навыки</w:t>
      </w:r>
      <w:r w:rsidR="00593B84" w:rsidRPr="009E61F6">
        <w:rPr>
          <w:rFonts w:ascii="Times New Roman" w:hAnsi="Times New Roman" w:cs="Times New Roman"/>
          <w:sz w:val="28"/>
        </w:rPr>
        <w:t xml:space="preserve"> шифрова</w:t>
      </w:r>
      <w:r w:rsidR="00F90245">
        <w:rPr>
          <w:rFonts w:ascii="Times New Roman" w:hAnsi="Times New Roman" w:cs="Times New Roman"/>
          <w:sz w:val="28"/>
        </w:rPr>
        <w:t>ния файлов и генерации ключ</w:t>
      </w:r>
      <w:r w:rsidR="00F90245" w:rsidRPr="00F90245">
        <w:rPr>
          <w:rFonts w:ascii="Times New Roman" w:hAnsi="Times New Roman" w:cs="Times New Roman"/>
          <w:sz w:val="28"/>
        </w:rPr>
        <w:t>е</w:t>
      </w:r>
      <w:r w:rsidR="00F90245">
        <w:rPr>
          <w:rFonts w:ascii="Times New Roman" w:hAnsi="Times New Roman" w:cs="Times New Roman"/>
          <w:sz w:val="28"/>
        </w:rPr>
        <w:t xml:space="preserve">й. </w:t>
      </w:r>
    </w:p>
    <w:sectPr w:rsidR="00BE5A29" w:rsidRPr="00F90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33"/>
    <w:rsid w:val="00593B84"/>
    <w:rsid w:val="008A7356"/>
    <w:rsid w:val="009E61F6"/>
    <w:rsid w:val="00B4760E"/>
    <w:rsid w:val="00B570D8"/>
    <w:rsid w:val="00B84933"/>
    <w:rsid w:val="00BE5A29"/>
    <w:rsid w:val="00D60817"/>
    <w:rsid w:val="00F9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B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9E61F6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9E61F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9E6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E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6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B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locked/>
    <w:rsid w:val="009E61F6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9E61F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9E6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E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13</cp:revision>
  <dcterms:created xsi:type="dcterms:W3CDTF">2020-06-20T11:16:00Z</dcterms:created>
  <dcterms:modified xsi:type="dcterms:W3CDTF">2020-06-20T11:44:00Z</dcterms:modified>
</cp:coreProperties>
</file>