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extent cx="1266190" cy="153543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535430"/>
                    </a:xfrm>
                    <a:prstGeom prst="rect">
                      <a:avLst/>
                    </a:prstGeom>
                    <a:noFill/>
                    <a:ln>
                      <a:noFill/>
                    </a:ln>
                  </pic:spPr>
                </pic:pic>
              </a:graphicData>
            </a:graphic>
          </wp:inline>
        </w:drawing>
      </w:r>
    </w:p>
    <w:p w:rsidR="00B31387" w:rsidRDefault="00B31387" w:rsidP="00B31387">
      <w:pPr>
        <w:widowControl w:val="0"/>
        <w:autoSpaceDE w:val="0"/>
        <w:autoSpaceDN w:val="0"/>
        <w:adjustRightInd w:val="0"/>
        <w:rPr>
          <w:rFonts w:ascii="Verdana" w:hAnsi="Verdana" w:cs="Verdana"/>
          <w:sz w:val="22"/>
          <w:szCs w:val="22"/>
          <w:lang w:val="en-US"/>
        </w:rPr>
      </w:pP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B31387" w:rsidRDefault="00B31387" w:rsidP="00B31387">
      <w:pPr>
        <w:widowControl w:val="0"/>
        <w:autoSpaceDE w:val="0"/>
        <w:autoSpaceDN w:val="0"/>
        <w:adjustRightInd w:val="0"/>
        <w:jc w:val="center"/>
        <w:rPr>
          <w:rFonts w:ascii="Verdana" w:hAnsi="Verdana" w:cs="Verdana"/>
          <w:sz w:val="22"/>
          <w:szCs w:val="22"/>
          <w:lang w:val="en-US"/>
        </w:rPr>
      </w:pPr>
    </w:p>
    <w:tbl>
      <w:tblPr>
        <w:tblW w:w="13620" w:type="dxa"/>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6800"/>
        <w:gridCol w:w="6820"/>
      </w:tblGrid>
      <w:tr w:rsidR="00B31387">
        <w:tblPrEx>
          <w:tblCellMar>
            <w:top w:w="0" w:type="dxa"/>
            <w:left w:w="0" w:type="dxa"/>
            <w:bottom w:w="0" w:type="dxa"/>
            <w:right w:w="0" w:type="dxa"/>
          </w:tblCellMar>
        </w:tblPrEx>
        <w:tc>
          <w:tcPr>
            <w:tcW w:w="6620" w:type="dxa"/>
            <w:tcBorders>
              <w:top w:val="nil"/>
              <w:left w:val="nil"/>
              <w:bottom w:val="nil"/>
              <w:right w:val="nil"/>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01.12.2011</w:t>
            </w:r>
          </w:p>
        </w:tc>
        <w:tc>
          <w:tcPr>
            <w:tcW w:w="6640" w:type="dxa"/>
            <w:tcBorders>
              <w:top w:val="nil"/>
              <w:left w:val="nil"/>
              <w:bottom w:val="nil"/>
              <w:right w:val="nil"/>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13-6649</w:t>
            </w:r>
          </w:p>
        </w:tc>
      </w:tr>
    </w:tbl>
    <w:p w:rsidR="00B31387" w:rsidRDefault="00B31387" w:rsidP="00B31387">
      <w:pPr>
        <w:widowControl w:val="0"/>
        <w:autoSpaceDE w:val="0"/>
        <w:autoSpaceDN w:val="0"/>
        <w:adjustRightInd w:val="0"/>
        <w:rPr>
          <w:rFonts w:ascii="Verdana" w:hAnsi="Verdana" w:cs="Verdana"/>
          <w:sz w:val="22"/>
          <w:szCs w:val="22"/>
          <w:lang w:val="en-US"/>
        </w:rPr>
      </w:pPr>
    </w:p>
    <w:p w:rsidR="00B31387" w:rsidRDefault="00B31387" w:rsidP="00B31387">
      <w:pPr>
        <w:widowControl w:val="0"/>
        <w:autoSpaceDE w:val="0"/>
        <w:autoSpaceDN w:val="0"/>
        <w:adjustRightInd w:val="0"/>
        <w:rPr>
          <w:rFonts w:ascii="Verdana" w:hAnsi="Verdana" w:cs="Verdana"/>
          <w:sz w:val="22"/>
          <w:szCs w:val="22"/>
          <w:lang w:val="en-US"/>
        </w:rPr>
      </w:pP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КРАЕВОМ БЮДЖЕТЕ НА 2012 ГОД  И ПЛАНОВЫЙ ПЕРИОД 2013-2014 ГОДОВ</w:t>
      </w: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1. ОБЩИЕ ПОЛОЖЕНИЯ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 Основные характеристики краевого бюджета на 2012 год и плановый период 2013 - 2014 годов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Утвердить основные характеристики краевого бюджета на 2012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прогнозируемый общий объем доходов краевого бюджета в сумме 119 958 573,0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общий объем расходов краевого бюджета в сумме 145 467 003,4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дефицит краевого бюджета в сумме 25 508 430,4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источники внутреннего финансирования дефицита краевого бюджета в сумме 25 508 430,4 тыс. рублей согласно приложению 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основные характеристики краевого бюджета на 2013 год и на 2014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прогнозируемый общий объем доходов краевого бюджета на 2013 год в сумме 126 149 608,4 тыс. рублей и на 2014 год в сумме 140 356 545,0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общий объем расходов краевого бюджета на 2013 год в сумме 143 143 137,8 тыс. рублей, в том числе условно утвержденные расходы в сумме 8 160 618,5 тыс. рублей, и на 2014 год в сумме 152 011 413,5 тыс. рублей, в том числе условно утвержденные расходы в сумме 16 703 410,1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дефицит краевого бюджета на 2013 год в сумме 16 993 529,4 тыс. рублей и на 2014 год в сумме 11 654 868,5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источники внутреннего финансирования дефицита краевого бюджета на 2013 год в сумме 16 993 529,4 тыс. рублей и на 2014 год в сумме 11 654 868,5 тыс. рублей согласно приложению 1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 Главные администраторы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Утвердить перечень главных администраторов доходов краевого бюджета и закрепленные за ними доходные источники согласно приложению 2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перечень главных администраторов источников внутреннего финансирования дефицита краевого бюджета и закрепленные за ними источники внутреннего финансирования дефицита краевого бюджета согласно приложению 3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 Доходы краевого бюджета на 2012 год и плановый период 2013 - 2014 годов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доходы краевого бюджета на 2012 год и плановый период 2013 - </w:t>
      </w:r>
      <w:r>
        <w:rPr>
          <w:rFonts w:ascii="Verdana" w:hAnsi="Verdana" w:cs="Verdana"/>
          <w:sz w:val="22"/>
          <w:szCs w:val="22"/>
          <w:lang w:val="en-US"/>
        </w:rPr>
        <w:lastRenderedPageBreak/>
        <w:t>2014 годов согласно приложению 4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 Распределение на 2012 год и плановый период 2013 - 2014 годов расходов краевого бюджета по бюджетной классификации Российской Федерации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Утвердить в пределах общего объема расходов краевого бюджета, установленного статьей 1 настоящего Закона, распределение бюджетных ассигнований по разделам и подразделам бюджетной классификации расходов бюджетов Российской Федерации на 2012 год и плановый период 2013 - 2014 годов согласно приложению 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ведомственную структуру расходов краевого бюджета на 2012 год согласно приложению 6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ведомственную структуру расходов краевого бюджета на 2013 - 2014 годы согласно приложению 7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 Публичные нормативные обязательства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общий объем средств краевого бюджета на исполнение публичных нормативных обязательств Красноярского края на 2012 год в сумме 19 978 356,0 тыс. рублей, на 2013 год в сумме 19 300 855,1 тыс. рублей и на 2014 год в сумме 20 691 518,0 тыс. рублей.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6. Ведомственные целевые программы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в 2012 году и плановом периоде 2013 - 2014 годов осуществляется реализация ведомственных целевых программ согласно приложению 8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7. Перечень долгосрочных целевых программ</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перечень долгосрочных целевых программ, подлежащих финансированию в 2012 году и плановом периоде 2013 - 2014 годов, согласно приложению 9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8. Изменение показателей сводной бюджетной росписи краевого бюджета в 2012 году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министр финансов Красноярского края вправе в ходе исполнения настоящего Закона вносить изменения в сводную бюджетную роспись краевого бюджета на 2012 год и плановый период 2013-2014 годов без внесения изменений в настоящий Закон:</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сумму доходов, дополнительно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сверх утвержденных настоящим Законом и (или) бюджетной сметой бюджетных ассигнований на обеспечение деятельности краевых казенных учреждений и направленных на финансирование расходов данных учреждений в соответствии с бюджетной сметой;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случаях образования, переименования, реорганизации, ликвидации органов государственной власти и иных государственных органов Красноярского края, перераспределения их полномочий и численности в пределах общего объема средств, предусмотренных настоящим Законом на обеспечение их деятельности;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 случаях переименования, реорганизации, ликвидации, создания краевых государственных учреждений, перераспределения объема оказываемых государственных услуг, выполняемых работ и (или) исполняемых государственных функций и численности в пределах общего объема средств, предусмотренных настоящим Законом на обеспечение их деятельности;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в случае перераспределения бюджетных ассигнований в пределах общего объема расходов, предусмотренных краевому бюджетному или автономному учреждению в виде субсидий, включая субсидии на возмещение нормативных затрат, связанных с оказанием ими в соответствии с государственным заданием государственных услуг (выполнением работ), бюджетных инвестиций;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случаях изменения размеров субсидий, предусмотренных краевым бюджетным или автономным учреждениям на возмещение нормативных затрат, связанных с оказанием ими в соответствии с государственным заданием государственных услуг (выполнением работ);</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на сумму средств межбюджетных трансфертов, передаваемых из федерального бюджета и бюджетов государственных внебюджетных фондов на осуществление отдельных целевых расходов на основании федеральных законов и (или) нормативных правовых актов Президента Российской Федерации и Правительства Российской Федерации, а также соглашений, заключенных с главными распорядителями средств федерального бюджета и бюджетов государственных внебюджетных фондов, и уведомлений главных распорядителей средств федерального бюджета и бюджетов государственных внебюджетных фондов;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в случае уменьшения суммы средств межбюджетных трансфертов из федерального бюджета и бюджетов государственных внебюджетных фондов;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по главным распорядителям средств краевого бюджета и муниципальным образованиям края с соответствующим увеличением регионального фонда софинансирования расходов и регионального фонда компенсаций - на сумму средств, предусмотренных настоящим Законом для финансирования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Порядок предоставления и распределение субсидий бюджетам муниципальных образований края на частичное финансирование (возмещение)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устанавливаются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по главным распорядителям средств краевого бюджета и муниципальным образованиям края с соответствующим увеличением регионального фонда софинансирования расходов и регионального фонда компенсаций - на сумму средств, предусмотренных настоящим Законом для финансирования расходов на проведение эксперимента по введению новых систем оплаты труда. Порядок и условия предоставления субсидий бюджетам муниципальных образований края на частичное финансирование (возмещение) расходов на проведение эксперимента по введению новых систем оплаты труда, а также их распределение устанавливаются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пределах общего объема средств, предусмотренных бюджету муниципального образования края статьей 21 настоящего Закона, в случае перераспределения сумм указанных субвенций на основании отчетов органов местного самоуправления муниципальных образований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пределах объема соответствующей субвенции, предусмотренной в статье 21 настоящего Закона, в случае перераспределения сумм указанных субвенций между муниципальными образованиями края на основании отчетов органов местного самоуправления муниципальных образований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пределах общего объема средств, предусмотренных настоящим Законом для финансирования долгосрочных целевых программ, после внесения изменений в долгосрочные целевые программы или утверждения их в установленном порядке;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на сумму остатков средств,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по состоянию на 1 января 2012 года, которые направляются на финансирование расходов данных учреждений в соответствии с бюджетной сметой;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по главным распорядителям средств краевого бюджета – на сумму бюджетных инвестиций, распределение которых осуществляется в соответствии с пунктом 3 статьи 33 настоящего Закона;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на сумму не использованных по состоянию на 1 января 2012 года остатков межбюджетных трансфертов, полученных из бюджетов государственных внебюджетных фондов, имеющих целевое назначение, которые направляются в 2012 году на те же цели;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в случае установления наличия потребности у муниципальных образований края в не использованных по состоянию на 1 января 2012 года остатков межбюджетных трансфертов, полученных в форме субвенций, субсидий и иных межбюджетных трансфертов, имеющих целевое назначение, которые могут быть использованы в 2012 году на те же цели либо на погашение кредиторской задолженности, в том числе остатков субсидий, предоставленных в рамках долгосрочных целевых программ, прекративших свое действие в 2011 году, в соответствии с решениями главных администраторов доходов краевого бюджета;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на сумму не использованных по состоянию на 1 января 2012 года остатков субвенций на реализацию передаваемых полномочий Российской Федерации по обеспечению жильем ветеранов, инвалидов и семей, имеющих детей-инвалидов, граждан, уволенных с военной службы (службы), и приравненных к ним лиц, вставших на учет до 1 января 2005 года в муниципальных образованиях, и субсидий на софинансирование объектов капитального строительства государственной собственности субъектов Российской Федерации и муниципальной собственности, а также капитального ремонта и ремонта автомобильных дорог общего пользования административных центров субъектов Российской Федерации, полученных из федерального бюджета, которые направляются в 2012 году соответственно на те же цели, на которые были предусмотрены;</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в случае заключения Правительством Красноярского края с федеральными органами исполнительной власти соглашений о передаче осуществления части полномочий в пределах объема средств, предусмотренных настоящим Законом на выполнение указанных полномочий.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9. Индексация размеров денежного вознаграждения лиц, замещающих государственные должности края, и должностных окладов государственных гражданских служащих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Размеры денежного вознаграждения лиц, замещающих государственные должности Красноярского края, размеры должностных окладов по должностям государственной гражданской службы Красноярского края, проиндексированные в 2009, 2011 годах, увеличиваются (индексируются) на 6 процентов с 1 октября 2012 года.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10. Общая предельная штатная численность государственных гражданских служащих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Общая предельная штатная численность государственных гражданских служащих Красноярского края, принятая к финансовому обеспечению в 2012 году и плановом периоде 2013 - 2014 годов, составляет 4 452 штатные единицы, в том числе предельная штатная численность государственных гражданских служащих органов исполнительной власти Красноярского края и Администрации Губернатора Красноярского края – 4 095 штатных единиц.</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11. Темп роста доходов муниципальных служащих отдельных муниципальных образований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в 2012 году и плановом периоде 2013 - 2014 годов темп роста доходов муниципальных служащих муниципальных образований края, расположенных на территории муниципальных районов, площадь которых превышает 800 тыс. кв. км, и муниципальных образований края, расположенных на территории муниципальных районов с плотностью населения менее 0,025 человека на 1 кв. км, используемый для исчисления увеличения ежемесячного денежного поощрения указанной категории лиц в соответствии с Законом края от 27 декабря 2005 года № 17-4356 «О предельных нормативах размеров оплаты труда муниципальных служащих», с 1 октября 2012 года в размере, равном 1,06, дополнительно к темпу роста доходов, установленному в 2011 году.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12. Индексация заработной платы работников краевых государственных учреждений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Заработная плата работников краевых государственных учреждений в 2012 году и плановом периоде 2013 - 2014 годов увеличивается (индексируется) на 6 процентов с 1 октября 2012 года.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13. Повышение оплаты труда учителей образовательных учреждений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средства краевого бюджета на финансирование расходов, связанных с повышением оплаты труда учителей общеобразовательных учреждений (начального общего, основного общего, среднего (полного) общего образования), специальных (коррекционных) образовательных учреждений для обучающихся, воспитанников с ограниченными возможностями здоровья, оздоровительных образовательных учреждений санаторного типа для детей, нуждающихся в длительном лечении, образовательных учреждений для детей, нуждающихся в психолого-педагогической и медико-социальной помощи, образовательных учреждений для детей дошкольного и младшего школьного возраста, в 2012 году в сумме 1 856 440,1 тыс. рублей и плановом периоде 2013 - 2014 годов в сумме 2 265 849,9 тыс.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14. Об индексации отдельных расходных обязательств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размер индексации ежемесячного денежного вознаграждения лицу, организовавшему приемную семью, вознаграждения приемному родителю, мер социальной поддержки граждан, индексация которых предусмотрена нормативными правовыми актами Красноярского края, в 2012 году – 1,06, в 2013 году – 1,055, в 2014 году – 1,05.</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15. Особенности использования средств, получаемых краевыми казенными учреждениями в 2012 году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Доходы от сдачи в аренду имущества, находящегося в краевой собственности и переданного в оперативное управление краевым казенным учреждениям, от платных услуг, оказываемых краевыми казенными учреждениями, безвозмездные поступления от физических и юридических лиц, международных организаций и правительств иностранных государств, в том числе добровольные пожертвования, и от иной приносящей доход деятельности, осуществляемой краевыми казенными учреждениями (далее по тексту статьи - доходы от сдачи в аренду имущества и от приносящей доход деятельности), направляются в пределах сумм, фактически поступивших в доход краевого бюджета и отраженных на лицевых счетах краевых казенных учреждений, на обеспечение их деятельности в соответствии с бюджетной сметой.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Доходы от сдачи в аренду имущества используются на оплату услуг связи, транспортных и коммунальных услуг, арендной платы за пользование имуществом, работ, услуг по содержанию имущества, прочих работ и услуг, прочих расходов, увеличения стоимости основных средств и увеличения стоимости материальных запасов.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 целях использования доходов от сдачи в аренду имущества и от приносящей доход деятельности краевые казенные учреждения ежемесячно до 22-го числа месяца, предшествующего планируемому, направляют информацию главным распорядителям средств краевого бюджета о фактическом их поступлении. Информация представляется нарастающим итогом с начала текущего финансового года с указанием поступлений в текущем месяце.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Главные распорядители средств краевого бюджета на основании информации о фактическом поступлении доходов от сдачи в аренду имущества и от приносящей доход деятельности ежемесячно до 28-го числа месяца, предшествующего планируемому, формируют заявки на финансирование на очередной месяц с указанием даты предполагаемого финансирования.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Министерство финансов Красноярского края осуществляет зачисление денежных средств на лицевые счета соответствующих краевых казенных учреждений, открытые в казначействе Красноярского края, в соответствии с заявками на финансирование по датам предполагаемого финансирования.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16. Особенности исполнения краевого бюджета в 2012 году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не использованные по состоянию на 1 января 2012 года остатки межбюджетных трансфертов, предоставленных бюджетам муниципальных образований края за счет средств федерального бюджета в форме субвенций (за исключением субвенции на реализацию передаваемых полномочий Российской Федерации по обеспечению жильем граждан, уволенных с военной службы (службы), и приравненных к ним лиц, вставших на учет до 1 января 2005 года в муниципальных образованиях), субсидий (за исключением субсидий на софинансирование объектов капитального строительства муниципальной собственности, а также капитального ремонта и ремонта автомобильных дорог общего пользования административных центров субъектов Российской Федерации), иных межбюджетных трансфертов, имеющих целевое назначение, подлежат возврату в краевой бюджет в течение первых 10 рабочих дней 2012 года.</w:t>
      </w: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2. МЕЖБЮДЖЕТНЫЕ ТРАНСФЕРТЫ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17. Фонды, образованные в составе расходов краевого бюджета для регулирования межбюджетных отношений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в составе расходов краевого бюджета: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региональный фонд финансовой поддержки поселений на 2012 год и плановый период 2013 - 2014 годов в сумме 181 314,9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региональный фонд финансовой поддержки муниципальных районов (городских округов) на 2012 год и плановый период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2013 - 2014 годов в сумме 4 475 630,2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региональный фонд компенсаций (далее по тексту - фонд компенсаций) на 2012 год в сумме 34 958 474,7 тыс. рублей, на 2013 год в сумме 34 790 771,6 тыс. рублей, на 2014 год в сумме 33 962 028,8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региональный фонд софинансирования расходов (далее по тексту - фонд софинансирования расходов) на 2012 год в сумме 21 497 087,8 тыс. рублей, на 2013 год в сумме 21 230 034,2 тыс. рублей, на 2014 год в сумме 18 292 317,6 тыс. рублей.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18. Размеры дополнительных нормативов отчислений в бюджеты муниципальных районов (городских округов) края от налога на доходы физических лиц</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размеры дополнительных нормативов отчислений в бюджеты муниципальных районов (городских округов) края от налога на доходы физических лиц взамен дотаций на выравнивание бюджетной обеспеченности муниципальных районов (городских округов) края на 2012 год и плановый период 2013 - 2014 годов согласно приложению 10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19. Региональные фонды финансовой поддержки муниципальных районов (городских округов), поселений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Исходя из уровня средней расчетной бюджетной обеспеченности муниципальных районов (городских округов) до выравнивания в размере 10 838,4 рубля на человека, утвердить:</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распределение дотаций на выравнивание бюджетной обеспеченности поселений из регионального фонда финансовой поддержки поселений на 2012 год и плановый период 2013 - 2014 годов согласно приложению 11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распределение дотаций на выравнивание бюджетной обеспеченности муниципальных районов (городских округов) из регионального фонда финансовой поддержки муниципальных районов (городских округов) на 2012 год и плановый период 2013 - 2014 годов согласно приложению 12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20. Субсидии краевому бюджету из местных бюджетов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1. Установить, что в доходах краевого бюджета учитываются субсидии, перечисляемые краевому бюджету из местных бюджетов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соответствии с Законом края от 10 июля 2007 года № 2-317 «О межбюджетных отношениях в Красноярском крае», в 2012 году в сумме 28 598,1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Указанные в пункте 1 настоящей статьи субсидии предусматриваются в бюджетах соответствующих поселений на 2012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Субсидии краевому бюджету из местных бюджетов учитываются в сумме субвенции, направляемой в 2012 году из фонда компенсаций бюджетам муниципальных районов края на осуществление отдельных государственных полномочий по расчету и предоставлению дотаций поселениям, входящим в состав муниципального района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Субвенция, полученная бюджетом муниципального района края для осуществления отдельных государственных полномочий по расчету и предоставлению дотаций поселениям, входящим в состав муниципального района края, направляется в районный фонд финансовой поддержки поселений и распределяется между бюджетами поселений в соответствии с Законом края от 29 ноября 2005 года № 16-4081 «О наделении органов местного самоуправления муниципальных районов края отдельными государственными полномочиями по расчету и предоставлению дотаций поселениям, входящим в состав муниципального района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21. Фонд компенсаций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из фонда компенсаций бюджетам муниципальных образований края субвенции в 2012 году в общей сумме 34 958 474,7 тыс. рублей, в 2013 году в общей сумме 34 790 771,6 тыс. рублей, в 2014 году в общей сумме 33 962 028,8 тыс. рублей в соответствии с приложениями 13-75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на 2012 год и плановый период 2013 - 2014 годов методики распределения субвенций из фонда компенсаций согласно приложению 76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Ввести в действие в 2012 году законы края, указанные в приложениях 13 - 43, 46 - 52, 55, 57 - 69, 71 - 75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22. Фонд софинансирования расходов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из фонда софинансирования расходов бюджетам муниципальных образований края субсидии в 2012 году в общей сумме 21 497 087,8 тыс. рублей, в 2013 году в общей сумме 21 230 034,2 тыс. рублей, в 2014 году в общей сумме 18 292 317,6 тыс. рублей, из них:</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субсидии на реализацию мероприятий, предусмотренных долгосрочной целевой программой «Обеспечение пожарной безопасности сельских населенных пунктов Красноярского края на 2011-2013 годы», утвержденной постановлением Правительства Красноярского края от 23 ноября 2010 года № 581-п, в 2012 году в сумме 86 480,0 тыс. рублей, в 2013 году в сумме 84 790,0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субсидии на реализацию мероприятий, предусмотренных долгосрочной целевой программой «Комплексные меры противодействия распространению наркомании, пьянства и алкоголизма в Красноярском крае» на 2010 - 2012 годы, утвержденной постановлением Правительства Красноярского края от 1 декабря 2009 года № 625-п, в 2012 году в сумме 4 480,3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субсидии на реализацию мероприятий, предусмотренных долгосрочной целевой программой «Обеспечение жильем молодых семей в Красноярском крае» на 2012 - 2015 годы, утвержденной постановлением Правительства Красноярского края от 13 октября 2011 года № 596-п, в 2012 году в сумме 211 775,0 тыс. рублей, в 2013 году в сумме 227 535,0 тыс. рублей, в 2014 году в сумме 245 265,0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субсидии на реализацию мероприятий, предусмотренных долгосрочной целевой программой «Улучшение жилищных условий молодых семей и молодых специалистов в сельской местности» на 2012 - 2014 годы, утвержденной постановлением Правительства Красноярского края от 13 октября 2011 года № 586-п, в 2012 году и плановом периоде 2013 - 2014 годов в сумме 74 827,2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5) субсидии на реализацию мероприятий, предусмотренных долгосрочной целевой программой «Повышение эффективности деятельности органов местного самоуправления в Красноярском крае» на 2011 - 2013 годы, утвержденной постановлением Правительства Красноярского края от 20 ноября 2010 года № 570-п, в 2012 году в сумме 1 895 000,0 тыс. рублей, в 2013 году в сумме 1 895 000,0 тыс. рублей;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субсидии на реализацию мероприятий, предусмотренных долгосрочной целевой программой «Культура Красноярья» на 2010 - 2012 годы, утвержденной постановлением Правительства Красноярского края от 23 ноября 2009 года № 604-п, в 2012 году в сумме 121 934,2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субсидии на реализацию мероприятий, предусмотренных долгосрочной целевой программой «Развитие и модернизация материально-технической базы муниципальных учреждений культуры сельских поселений Красноярского края» на 2012 - 2014 годы, утвержденной постановлением Правительства Красноярского края от 18 октября 2011 года № 624-п, в 2012 году в сумме 95 500,0 тыс. рублей, в плановом периоде 2013 - 2014 годов в сумме 100 000,0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8) субсидии на реализацию мероприятий, предусмотренных долгосрочной целевой программой «От массовости к мастерству»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2011 - 2013 годы, утвержденной постановлением Правительства Красноярского края от 20 ноября 2010 года № 575-п, в 2012 году в сумме 175 447,9 тыс. рублей, в 2013 году в сумме 136 105,8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 субсидии на реализацию мероприятий, предусмотренных долгосрочной целевой программой «Обеспечение доступности услуг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сфере молодежной политики» на 2011 - 2013 годы, утвержденной постановлением Правительства Красноярского края от 20 ноября 2010 года № 576-п, в 2012 - 2013 годах в сумме 9 300,0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субсидии на реализацию мероприятий, предусмотренных долгосрочной целевой программой «Патриотическое воспитание молодежи Красноярского края» на 2012-2014 годы, утвержденной постановлением Правительства Красноярского края от 1 ноября 2011 года № 663-п, в 2012 году и плановом периоде 2013 - 2014 годов в сумме 3 000,0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11) субсидии на реализацию мероприятий, предусмотренных долгосрочной целевой программой «Модернизация, реконструкция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и капитальный ремонт объектов коммунальной инфраструктуры муниципальных образований Красноярского края» на 2010-2012 годы, утвержденной постановлением Правительства Красноярского края от 20 ноября 2009 года № 596-п, в 2012 году в сумме 574 381,6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субсидии на реализацию мероприятий, предусмотренных долгосрочной целевой программой «Повышение устойчивости жилых домов, основных объектов и систем жизнеобеспечения в сейсмических районах Красноярского края» на 2011-2013 годы, утвержденной постановлением Правительства Красноярского края от 23 ноября 2010 года № 592-п, в 2012 году в сумме 61 958,2 тыс. рублей, в 2013 году в сумме 56 242,3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субсидии на реализацию мероприятий, предусмотренных долгосрочной целевой программой «Развитие объектов социальной сферы, капитальный ремонт объектов коммунальной инфраструктуры и жилищного фонда муниципальных образований город Норильск и Таймырский Долгано-Ненецкий муниципальный район на 2011-2020 годы», утвержденной постановлением Правительства Красноярского края от 29 октября 2010 года № 527-п, в 2012 году в сумме 988 950,0 тыс. рублей, в 2013 году в сумме 620 285,0 тыс. рублей, в 2014 году в сумме 545 000,0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субсидия бюджету города Норильска на реализацию мероприятий, предусмотренных долгосрочной целевой программой «Развитие объектов социальной сферы, капитальный ремонт объектов коммунальной инфраструктуры и жилищного фонда муниципальных образований город Норильск и Таймырский Долгано-Ненецкий муниципальный район на 2011 - 2020 годы», утвержденной постановлением Правительства Красноярского края от 29 октября 2010 года № 527-п, за счет средств федерального бюджета в 2012 году и плановом периоде 2013 - 2014 годов в сумме 60 000,0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субсидии на реализацию мероприятий, предусмотренных долгосрочной целевой программой «Энергосбережение и повышение энергетической эффективности в Красноярском крае» на 2010-2012 годы и на период до 2020 года, утвержденной постановлением Правительства Красноярского края от 29 июля 2010 года № 422-п, в 2012 году в сумме 417 373,3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субсидии на реализацию мероприятий, предусмотренных долгосрочной целевой программой «О территориальном планировании, градостроительном зонировании и документации по планировке территории Красноярского края» на 2012-2014 годы, утвержденной постановлением Правительства Красноярского края от 13 октября 2011 года № 594-п, в 2012 году в сумме 150 004,7 тыс. рублей, в 2013 году в сумме 148 338,9 тыс. рублей, в 2014 году в сумме 148 338,8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субсидии на реализацию мероприятий, предусмотренных долгосрочной целевой программой «Дом» на 2010 - 2012 годы, утвержденной постановлением Правительства Красноярского края от 27 января 2010 года № 33-п, в 2012 году в сумме 430 000,0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субсидии на реализацию мероприятий, предусмотренных долгосрочной целевой программой «Обеспечение жизнедеятельности образовательных учреждений края» на 2010 - 2012 годы, утвержденной постановлением Правительства Красноярского края от 23 ноября 2009 года № 606-п, в 2012 году в сумме 210 000,0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субсидии на реализацию мероприятий, предусмотренных долгосрочной целевой программой «Дети» на 2010 - 2012 годы, утвержденной постановлением Правительства Красноярского края от 23 ноября 2009 года № 600-п, в 2012 году в сумме 212 488,2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субсидии на реализацию мероприятий, предусмотренных долгосрочной целевой программой «Техническое творчество детей, учащейся и студенческой молодежи» на 2011 - 2013 годы, утвержденной постановлением Правительства Красноярского края от 23 ноября 2010 года № 588-п, в 2012 году в сумме 13 600,0 тыс. рублей, в 2013 году в сумме 8 000,0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субсидии на реализацию мероприятий, предусмотренных долгосрочной целевой программой «Развитие сети дошкольных образовательных учреждений» на 2012 - 2015 годы, утвержденной постановлением Правительства Красноярского края от 13 октября 2011 года № 595-п, в 2012 году в сумме 166 255,0 тыс. рублей, в 2013 году в сумме 266 600,0 тыс. рублей, в 2014 году в сумме 355 026,0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22) субсидии на реализацию мероприятий, предусмотренных долгосрочной целевой программой «Повышение качества и доступности предоставления социальных услуг в учреждениях социального обслуживания» на 2011 - 2013 годы, утвержденной постановлением Правительства Красноярского края от 16 ноября 2010 года № 557-п, в 2012 году в сумме 22 693,3 тыс. рублей, в 2013 году в сумме 19 408,8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 субсидии на реализацию мероприятий, предусмотренных долгосрочной целевой программой «Доступная среда для инвалидов» на 2011 - 2013 годы, утвержденной постановлением Правительства Красноярского края от 20 ноября 2010 года № 572-п, в 2012 году в сумме 26 039,7 тыс. рублей, в 2013 году в сумме 44 782,3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 субсидии на реализацию мероприятий, предусмотренных долгосрочной целевой программой «Обеспечение безопасности гидротехнических сооружений на территории Красноярского края на 2011 - 2013 годы», утвержденной постановлением Правительства Красноярского края от 9 ноября 2010 года № 538-п, в 2012 году в сумме 46 808,4 тыс. рублей, в 2013 году в сумме 53 617,4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25) субсидии на реализацию мероприятий, предусмотренных долгосрочной целевой программой «Развитие субъектов малого и среднего предпринимательства в Красноярском крае» на 2011 - 2013 годы, утвержденной постановлением Правительства Красноярского края от 20 ноября 2010 года № 577-п, в 2012 году в сумме 107 400,0 тыс. рублей, в 2013 году в сумме 117 500,0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26) субсидии на реализацию мероприятий, предусмотренных долгосрочной целевой программой «Чистая вода Красноярского края» на 2012 - 2017 годы, утвержденной постановлением Правительства Красноярского края от 25 октября 2011 года № 648-п, в 2012 году в сумме 100 000,0 тыс. рублей, в плановом периоде 2013 - 2014 годов в сумме 150 000,0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27) субсидии на реализацию мероприятий, предусмотренных долгосрочной целевой программой «Обращение с отходами на территории Красноярского края» на 2012 - 2014 годы, утвержденной постановлением Правительства Красноярского края от 13 октября 2011 года № 581-п, в 2012 году в сумме 149 799,2 тыс. рублей, в 2013 году в сумме 128 781,2 тыс. рублей, в 2014 году в сумме 140 040,2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28) субсидии на реализацию мероприятий, предусмотренных долгосрочной целевой программой «Дороги Красноярья» на 2012-2016 годы, утвержденной постановлением Правительства Красноярского края от 18 октября 2011 года № 628-п, в 2012 году в сумме 4 063 557,0 тыс. рублей, в 2013 году в сумме 4 833 027,9 тыс. рублей, в 2014 году в сумме 4 533 229,0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29) субсидии на реализацию мероприятий, предусмотренных региональной адресной программой «Проведение капитального ремонта многоквартирных домов на территории Красноярского края» на 2012 год, утвержденной постановлением Правительства Красноярского края от 18 октября 2011 года № 626-п, в 2012 году в сумме 316 563,1 тыс. рублей, из них:</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краевого бюджета – 105 000,0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государственной корпорации - Фонда содействия реформированию жилищно-коммунального хозяйства – 211 563,1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30) субсидии на поддержку деятельности муниципальных молодежных центров в 2012 году и плановом периоде 2013 - 2014 годов в сумме 50 258,4 тыс. рублей ежегодно согласно приложению 77 к настоящему Закону.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расчета объема субсидий в соответствии с приложением 77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31) субсидии на реализацию социокультурных проектов муниципальными учреждениями культуры и образовательными учреждениями в области культуры в 2012 году и плановом периоде 2013 - 2014 годов в сумме 45 000,0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Размер субсидии для реализации одного социокультурного проекта не может превышать 1 000,0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Субсидии предоставляются бюджетам муниципальных образований края при условии выполнения ими обязательств по долевому финансированию расходов на реализацию муниципальными учреждениями культуры и образовательными учреждениями в области культуры социокультурных проектов в размере не менее 1 процента от суммы субсидии;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32) субсидии на реализацию муниципальных программ молодежной политики по результатам проведенного конкурса муниципальных программ по работе с молодежью в 2012 году и плановом периоде 2013 - 2014 годов в сумме 2 000,0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33) субсидии на реализацию проектов инновационных и (или) экспериментальных форм работы с молодежью по результатам проведенного конкурса в 2012 году и плановом периоде 2013 - 2014 годов в сумме 2 500,0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34) субсидии на реализацию решений, связанных с установлением предельных индексов изменения размера платы граждан за коммунальные услуги, в 2012 году в сумме 2 989 513,9 тыс. рублей, в 2013 году в сумме 2 592 716,8 тыс. рублей, в 2014 году в сумме 2 222 959,9 тыс. рублей согласно приложению 78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распределения и порядок предоставления субсидий в соответствии с приложением 78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35) субсидии на возмещение убытков энергоснабжающих организаций, связанных с применением государственных регулируемых цен на электроэнергию, вырабатываемую дизельными электростанциями для населения, в 2012 году в сумме 1 592 928,4 тыс. рублей, в 2013 году в сумме 1 764 392,3 тыс. рублей, в 2014 году в сумме 1 931 446,7 тыс. рублей согласно приложению 79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и расходования субсидий в соответствии с приложением 79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36) субсидии на частичное финансирование (возмещение) расходов на краевые выплаты воспитателям, младшим воспитателям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и помощникам воспитателей в муниципальных образовательных учреждениях, реализующих основную общеобразовательную программу дошкольного образования детей, в 2012 году и плановом периоде 2013 - 2014 годов в сумме 350 863,3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37) субсидии на частичное финансирование (возмещение) расходов на выплаты врачам (включая санитарных врачей), медицинским сестрам диетическим, шеф-поварам, старшим воспитателям муниципальных загородных оздоровительных лагерей, на оплату услуг по санитарно-эпидемиологической оценке муниципальных загородных оздоровительных лагерей в 2012 году и плановом периоде 2013 - 2014 годов в сумме 4 449,6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38) субсидии на оплату стоимости путевок для детей в краевые государственные и негосударственные организации отдыха, оздоровления и занятости детей, зарегистрированные на территории края, муниципальные загородные оздоровительные лагеря в 2012 году в сумме 75 396,8 тыс. рублей, в 2013 году в сумме 77 470,2 тыс. рублей, в 2014 году в сумме 79 408,0 тыс. рублей согласно приложению 80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39) субсидии на организацию отдыха, оздоровления и занятости детей в муниципальных загородных оздоровительных лагерях в 2012 году в сумме 78 616,7 тыс. рублей, в 2013 году в сумме 80 778,7 тыс. рублей, в 2014 году в сумме 82 798,6 тыс. рублей согласно приложению 81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40) субсидии на оплату стоимости набора продуктов питания или готовых блюд и их транспортировки в лагерях с дневным пребыванием детей в 2012 году в сумме 134 066,5 тыс. рублей, в 2013 году в сумме 137 753,4 тыс. рублей, в 2014 году в сумме 141 197,2 тыс. рублей согласно приложению 82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41) субсидии на организацию и проведение акарицидных обработок мест массового отдыха населения в 2012 году и плановом периоде 2013 - 2014 годов в сумме 9 076,0 тыс. рублей ежегодно согласно приложению 83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42) субсидии на финансирование расходов по содержанию и ремонту жилых помещений, предоставляемых по договорам социального найма, договорам найма жилых помещений муниципального жилищного фонда, в 2012 году в сумме 87 195,5 тыс. рублей согласно приложению 84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и расходования субсидий в соответствии с приложением 84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43) субсидии на частичное финансирование (возмещение) расходов на увеличение фондов оплаты труда депутатов, выборных должностных лиц местного самоуправления, осуществляющих свои полномочия на постоянной основе, лиц, замещающих иные муниципальные должности, и мунципальных служащих городских (сельских) поселений в 2012 году и плановом периоде 2013-2014 годов в сумме 70 000,0 тыс. рублей ежегодно согласно приложению 85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85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44) субсидии на компенсацию расходов органов местного самоуправления, подготовивших спортсмена, ставшего членом спортивной сборной края, в 2012 году в сумме 65 907,2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45) субсидии на выравнивание обеспеченности муниципальных образований края по реализации ими их отдельных расходных обязательств в плановом периоде 2013-2014 годов в сумме 2 925 433,7 тыс. рублей ежегодно согласно приложению 86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46) субсидия бюджету города Красноярска на строительство объекта «Крытый каток с искусственным льдом в Октябрьском районе г. Красноярска» в 2012 году в сумме 277 684,0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87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47) субсидия бюджету города Боготола на финансирование расходов по приобретению в муниципальную собственность имущественного комплекса, необходимого для размещения муниципального учреждения здравоохранения, в 2012 году и плановом периоде 2013 - 2014 годов в сумме 13 735,0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88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48) субсидия бюджету города Красноярска на финансирование расходов по приобретению в муниципальную собственность движимого и недвижимого имущества, необходимого для размещения муниципального учреждения здравоохранения в Железнодорожном районе города Красноярска, в 2012 году и плановом периоде 2013 - 2014 годов в сумме 6 465,0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89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49) субсидия бюджету города Красноярска на капитальный ремонт и ремонт дворовых территорий многоквартирных домов, проездов к дворовым территориям многоквартирных домов в 2012 году в сумме 100 000,0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50) субсидия бюджету города Красноярска на приобретение коммунальной техники в 2012 году в сумме 72 000,0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90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51) субсидия бюджету города Красноярска на благоустройство внутриквартального и внутридворового уличного освещения в 2012 - 2013 годах в сумме 60 000,0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52) субсидия бюджету города Норильска на частичное финансирование дополнительных компенсационных выплат лицам, работающим и проживающим в локальной природно-климатической зоне Крайнего Севера, в 2012 году и плановом периоде 2013 - 2014 годов в сумме 4 000 000,0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91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53) субсидии на развитие и поддержку социальной и инженерной инфраструктуры муниципальных образований края в 2012 году в сумме 280 000,0 тыс. рублей согласно приложению 92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92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54) субсидия бюджету Тасеевского района на финансирование расходов по проведению капитального ремонта здания патологоанатомического отделения муниципального бюджетного учреждения здравоохранения «Тасеевская центральная районная больница» в 2012 году в сумме 7400,0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93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55) субсидия бюджету Абанского района на финансирование расходов по проведению капитального ремонта здания муниципального бюджетного учреждения здравоохранения «Абанская центральная районная больница», находящегося в селе Долгий Мост, в 2012 году в сумме 6200,0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94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56) субсидия бюджету Эвенкийского муниципального района на завершение строительства объекта «Средняя общеобразовательная школа на 150 учащихся в п. Ессей» в 2012 году в сумме 152 635,8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95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57) субсидия бюджету Эвенкийского муниципального района на строительство центральной районной больницы на 80 коек в селе Ванавара Эвенкийского муниципального района в 2012 году в сумме 167 579,4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предоставления субсидии в соответствии с приложением 96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Правительство Красноярского края определяет цели, условия, порядок предоставления и расходования субсидий, предусмотренных пунктом 1 настоящей статьи, за исключением случая, установленного пунктом 4 настоящей статьи, критерии отбора муниципальных образований края для предоставления указанных субсидий и их распределение между муниципальными образованиями края, если указанные вопросы не урегулированы настоящим Законом или иными законами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нераспределенные средства субсидий фонда софинансирования расходов, предусмотренные на реализацию долгосрочных целевых программ, не принятых в установленном порядке или в которые не внесены изменения, направляются муниципальным образованиям края после их принятия либо внесения в них соответствующих изменений.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Установить, что Правительство Красноярского края определяет порядок предоставления, распределения и расходования средств субсидий, поступивших из федерального бюджета, а также их распределение, если указанные вопросы не урегулированы федеральными законами и (или) нормативными правовыми актами Президента Российской Федерации и Правительства Российской Федерации, а также настоящим Законом и иными законами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23. Дотации бюджетам муниципальных образований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бюджетам муниципальных образований края дотации на поддержку мер по обеспечению сбалансированности бюджетов муниципальных образований края в 2012 году в сумме 2 885 433,7 тыс. рублей согласно приложению 97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Право на получение дотации на поддержку мер по обеспечению сбалансированности бюджетов муниципальных образований края имеют муниципальные образования края, заключившие соглашения об оздоровлении муниципальных финансов с министерством финансов Красноярского края. Дотации предоставляются в соответствии с утвержденной сводной бюджетной росписью.</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Направить бюджетам закрытых административно-территориальных образований края дотации за счет средств федерального бюджета в 2012 году в сумме 1 385 483,0 тыс. рублей, в 2013 году в сумме 1 221 030,0 тыс. рублей, в 2014 году в сумме 1 238 545,0 тыс. рублей согласно приложению 98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24. Иные межбюджетные трансферты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в 2012 году и плановом периоде 2013 - 2014 годов бюджетам муниципальных образований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межбюджетные трансферты на развитие и поддержку социальной и инженерной инфраструктуры закрытых административно-территориальных образований края за счет средств федерального бюджета в 2012 году и плановом периоде 2013 - 2014 годов в сумме 226 535,0 тыс. рублей ежегодно согласно приложению 99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межбюджетные трансферты на переселение граждан из закрытых административно-территориальных образований края за счет средств федерального бюджета в 2012 году и плановом периоде 2013 - 2014 годов в сумме 12 325,0 тыс. рублей ежегодно согласно приложению 100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межбюджетные трансферты на комплектование книжных фондов библиотек муниципальных образований края за счет средств федерального бюджета в 2012 году и плановом периоде 2013 - 2014 годов в сумме 6 928,6 тыс. рублей ежегодно согласно приложению 101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распределения межбюджетных трансфертов, порядок предоставления и расходования указанных средств в соответствии с приложением 101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межбюджетные трансферты бюджету города Красноярска на финансовое обеспечение образовательной программы международного бакалавриата в 2012 году в сумме 9 529,9 тыс. рублей, в 2013 году в сумме 9 791,9 тыс. рублей, в 2014 году в сумме 10 036,7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Порядок предоставления указанных средств устанавливается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Правительство Красноярского края определяет порядок предоставления, распределения и расходования средств иных межбюджетных трансфертов за счет средств федерального бюджета, если такой порядок не определен федеральными законами и (или) нормативными правовыми актами Президента Российской Федерации и Правительства Российской Федерации, а также настоящим Законом и иными законами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25. Предоставление бюджетных кредитов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Правительство Красноярского края вправе при наличии свободных денежных средств краевого бюджета выдавать бюджетам муниципальных районов (городских округов) края бюджетные кредиты без предоставления муниципальными образованиями края обеспечения исполнения своих обязательств по возврату указанных кредитов, уплате процентов и иных платежей в общем размере не более 2 000 000 тыс. рублей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а также на осуществление мероприятий, связанных с предотвращением чрезвычайных ситуаций.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Правительство Красноярского края вправе принять решение о продлении срока возврата бюджетных кредитов, выданных из краевого бюджета в 2009 - 2011 годах в соответствии со статьей 22 Закона края от 4 декабря 2008 года № 7-2558 «О краевом бюджете на 2009 год», статьей 23 Закона края от 10 декабря 2009 года № 9-4155 «О краевом бюджете на 2010 год и плановый период 2011-2012 годов», статьей 23 Закона края от 9 декабря 2010 года № 11-5419 «О краевом бюджете на 2011 год и плановый период 2012-2013 годов» и настоящей статьей.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плату за пользование указанными в пункте 1 настоящей статьи бюджетными кредитами: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 в размере 1/4 (одной четвертой) ставки рефинансирования Центрального банка Российской Федерации, действующей на дату предоставления кредита;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осуществление мероприятий, связанных с предотвращением чрезвычайных ситуаций, - по ставке 0 (ноль) процентов.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предусмотренные настоящей статьей бюджетные кредиты предоставляются при включении в соответствующие договоры условия об ответственности получателей кредитов за несвоевременный возврат бюджетных кредитов и за несвоевременное перечисление платы за пользование бюджетными кредитами, установленной в пункте 2 настоящей статьи, в виде пени в размере 1/300 (одной трехсотой) действующей ставки рефинансирования Центрального банка Российской Федерации за каждый день просрочки начиная со дня, следующего за установленными договорами датами возврата бюджетных кредитов и перечисления платы за пользование бюджетными кредитами, и до момента их перечисления в краевой бюджет.</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Условия предоставления бюджетных кредитов, указанных в настоящей статье, а также порядок их предоставления, возврата и продления сроков возврата устанавливаются Правительством Красноярского края.</w:t>
      </w: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3. ГОСУДАРСТВЕННАЯ ПОДДЕРЖКА ОТРАСЛЕЙ ЭКОНОМИКИ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26. Государственная поддержка сельскохозяйственного производства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в 2012 году и плановом периоде 2013 - 2014 годов субъектам сельскохозяйственного производства, зарегистрированным на территории края, предоставление субсидий осуществляется в соответствии с Законом края от 21 февраля 2006 года № 17-4487 «О государственной поддержке субъектов агропромышленного комплекса края» и долгосрочной целевой программой «Развитие сельского хозяйства и регулирование рынков сельскохозяйственной продукции, сырья и продовольствия в Красноярском крае на 2010 - 2012 годы», утвержденной постановлением Правительства Красноярского края от 20 ноября 2009 года № 595-п, по ставкам субсидирования согласно приложению 102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27. Реструктуризация задолженности сельскохозяйственных товаропроизводителей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Осуществить реструктуризацию задолженности сельскохозяйственных товаропроизводителей края перед краевым бюджетом в порядке, установленном Федеральным законом от 9 июля 2002 года № 83-ФЗ «О финансовом оздоровлении сельскохозяйственных товаропроизводителей».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плату за реструктуризированную задолженность в размере 0,5 процента годовых от суммы отсроченной и (или) рассроченной задолженности.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28. Субсидии организациям транспортного комплекса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Установить, что в 2012 году и плановом периоде 2013 - 2014 годов за счет средств краевого бюджета предоставляются субсидии: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организациям автомобильного пассажирского транспорта края на компенсацию расходов, возникающих в результате небольшой интенсивности пассажиропотоков по межмуниципальным и пригородным маршрутам;</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организациям железнодорожного транспорта края на компенсацию расходов, возникающих в результате государственного регулирования тарифов на проезд в пригородном сообщении, эксплуатации малодеятельных линий;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организациям внутреннего водного транспорта края на компенсацию расходов, возникающих в результате государственного регулирования тарифов в пригородном и межмуниципальном сообщении;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организациям воздушного транспорта на компенсацию расходов, возникающих в результате государственного регулирования тарифов при осуществлении пассажирских перевозок в межмуниципальном сообщении в районы Крайнего Севера и приравненные к ним местности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Сумма субсидий определяется: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для организаций автомобильного пассажирского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по каждому маршруту программы;</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для организаций железнодорожного транспорта края исходя из количества фактических поездок пассажиров и нормативов субсидирования по каждому виду перевозок;</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для организаций внутреннего водного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пассажирских перевозок по сообщениям на 1 километр пробега судна с пассажирами;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для организаций воздушного транспорта исходя из фактического объема налета часов воздушных судов в соответствии с программой пассажирских перевозок, субсидируемых из краевого бюджета, и нормативов субсидирования в расчете на один час налета воздушного судна по каждому маршруту.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Критерии отбора организаций, имеющих право на получение субсидий, нормативы субсидирования, размер субсидий, порядок предоставления и возврата субсидий устанавливаются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29. Субсидии газоснабжающим организациям края для возмещения расходов, связанных с реализацией сжиженного газа населению для бытовых нужд по государственным регулируемым ценам</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1. Направить средства краевого бюджета министерству промышленности и энергетики Красноярского края на предоставление субсидий газоснабжающим организациям края для возмещения расходов, связанных с реализацией сжиженного газа населению для бытовых нужд по государственным регулируемым ценам, в 2012 году в сумме 70 000,0 тыс. рублей исходя из фактического объема реализации сжиженного газа и ставки субсидирования.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Предоставление субсидий газоснабжающим организациям края осуществляется в соответствии с Законом края от 6 марта 2008 года № 4-1354 «О предоставлении субсидий газоснабжающим организациям на возмещение расходов, связанных с реализацией сжиженного газа населению края для бытовых нужд по государственным регулируемым ценам».</w:t>
      </w: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4. БЮДЖЕТНЫЕ ИНВЕСТИЦИИ, ГОСУДАРСТВЕННАЯ ПОДДЕРЖКА ИНВЕСТИЦИОННОЙ ДЕЯТЕЛЬНОСТИ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30. Субсидии на возмещение части затрат по уплате процентов получателям кредитов в российских кредитных организациях на реализацию инвестиционных проектов или лизинговых платежей, уплачиваемых лизинговым компаниям за имущество, приобретаемое по договорам лизинга для реализации инвестиционных проектов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Предоставить организациям всех форм собственности, зарегистрированным на территории края, субсидии в 2012 году и плановом периоде 2013 - 2014 годов в сумме 36 000,0 тыс. рублей ежегодно на возмещение части затрат по уплате: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процентных ставок по кредитам, полученным в российских кредитных организациях на реализацию инвестиционных проектов, отобранных в 2006 - 2014 годах в порядке, установленном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лизинговых платежей, уплачиваемых лизинговым компаниям по договорам лизинга имущества в целях реализации инвестиционных проектов, отобранных в 2011 - 2014 годах в порядке, установленном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ставку субсидирования: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по кредитам, полученным в валюте Российской Федерации, в размере 1/2 (одной второй) ставки рефинансирования Центрального банка Российской Федерации, действующей на дату получения кредита;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 кредитам, полученным в иностранной валюте в 2006 - 2014 годах, в размере ставки LIBOR в валюте кредита по двенадцатимесячным межбанковским депозитам на дату получения кредита, исчисленной по курсу Центрального банка Российской Федерации на дату фактической уплаты процентов за пользование кредитом;</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по лизинговым платежам в размере 1/2 (одной второй) ставки рефинансирования Центрального банка Российской Федерации, действующей на дату заключения договора лизинга.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Сумма субсидии из краевого бюджета на финансирование отдельного инвестиционного проекта не может превышать 20 000,0 тыс. рублей в соответствующем финансовом году.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31. Бюджетные инвестиции в объекты капитального строительства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за счет средств краевого бюджета бюджетные инвестиции в объекты капитального строительства в 2012 году в сумме 5 687 776,9 тыс. рублей, в 2013 году в сумме 4 543 593,9 тыс. рублей, в 2014 году в сумме 4 314 813,6 тыс. рублей в соответствии с перечнем строек и объектов согласно приложению 103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32. Бюджетные инвестиции на участие в финансировании строительства объектов социальной инфраструктуры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министерству строительства и архитектуры Красноярского края средства краевого бюджета на участие в финансировании строительства: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объектов федерального государственного автономного образовательного учреждения высшего профессионального образования «Сибирский федеральный университет», указанных в приложении 104 к настоящему Закону, в соответствии с договором о долевом участии в строительстве объектов федерального государственного автономного образовательного учреждения высшего профессионального образования «Сибирский федеральный университет», заключенным между Правительством Красноярского края и федеральным государственным автономным образовательным учреждением высшего профессионального образования «Сибирский федеральный университет», в 2012 году в сумме 700 000,0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объекта «Детские ясли-сад на 290 мест с бассейном на станции Саянская Красноярской железной дороги» в соответствии с договором об организации строительства, оснащения оборудованием и иными материально-техническими средствами детского сада, заключенным между Правительством Красноярского края и открытым акционерным обществом «Российские железные дороги», в 2012 году в сумме 100 000,0 тыс. рублей, в 2013 году в сумме 70 977,4 тыс. рублей.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33. Инвестиционные проекты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средства краевого бюджета на бюджетные инвестиции в уставный капитал юридических лиц в целях реализации инвестиционных проектов и (или) на строительство объектов, обеспечивающих реализацию инвестиционных проектов, разработку проектно-сметной и разрешительной документации в 2012 году в сумме 1 159 909,6 тыс. рублей, в 2013 году в сумме 2 497 418,3 тыс. рублей, в 2014 году в сумме 2 777 418,3 тыс. рублей согласно приложению 105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Отбор инвестиционных проектов и (или) объектов, обеспечивающих реализацию инвестиционных проектов, производится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порядке, установленном Правительством Красноярского края.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в 2012 году расходование нераспределенных средств, предусмотренных в приложении 105 к настоящему Закону, на бюджетные инвестиции в уставные фонды государственным унитарным предприятиям Красноярского края производится Правительством Красноярского края с учетом рекомендаций Инвестиционного совета.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Установить, что распределение бюджетных инвестиций за счет средств, указанных в пункте 1 настоящей статьи, в уставные капиталы юридических лиц, не являющихся государственными унитарными предприятиями Красноярского края, в целях реализации инвестиционных проектов и (или) на строительство объектов, обеспечивающих реализацию инвестиционных проектов, разработку проектно-сметной и разрешительной документации из нераспределенных средств, предусмотренных в приложении 105 к настоящему Закону, осуществляется после внесения изменений в настоящий Закон.</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34. Увеличение уставного капитала юридического лица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средства краевого бюджета министерству инвестиций и инноваций Красноярского края на увеличение уставного капитала ОАО «Красноярское региональное агентство поддержки малого и среднего бизнеса» (далее по тексту статьи - Агентство) в соответствии с долгосрочной целевой программой «Развитие субъектов малого и среднего предпринимательства в Красноярском крае» на 2011 - 2013 годы, утвержденной постановлением Правительства Красноярского края от 20 ноября 2010 года № 577-п, в 2012 году в сумме 50 000,0 тыс. рублей, в 2013 году в сумме 65 000,0 тыс. рублей в целях:</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предоставления субъектам малого и (или) среднего предпринимательства поручительств для обеспечения обязательств перед кредитными организациями и лизинговыми компаниями при недостаточном обеспечении исполнения обязательств другими способами;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предоставления микрозаймов субъектам малого и (или) среднего предпринимательства, в том числе для начала предпринимательской деятельности (в размере не более 90 процентов от планируемых субъектом малого и (или) среднего предпринимательства затрат в материальные активы (основной капитал) или при условии предоставления документального подтверждения произведенных субъектом малого и (или) среднего предпринимательства затрат);</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предоставления займов субъектам малого и (или) среднего предпринимательства, осуществляющим инновационную деятельность;</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обеспечения деятельности Красноярского регионального центра поддержки предпринимательства в части предоставления субъектам малого и (или) среднего предпринимательства края информационно-консультационных и обучающих услуг, в том числе по программам Российского микрофинансового центра.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35. Взносы в уставные фонды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Агентство по управлению государственным имуществом Красноярского края направляет в установленном порядке в пределах предусмотренных средств краевого бюджета бюджетные инвестиции в уставные фонды:</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государственному предприятию Красноярского края «Центр развития коммунального комплекса» в целях реализации мероприятий по строительству объектов коммунальной инфраструктуры в муниципальных образованиях края, предусмотренных долгосрочной целевой программой «Модернизация, реконструкция и капитальный ремонт объектов коммунальной инфраструктуры муниципальных образований Красноярского края» на 2010 - 2012 годы, утвержденной постановлением Правительства Красноярского края от 20 ноября 2009 года № 596-п, в 2012 году в сумме 1 071 890,4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государственному предприятию Красноярского края «Центр транспортной логистики»: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для строительства ПС 110/10 кВ «Университет» с воздушно-кабельной ЛЭП 10 кВ в целях увеличения мощности электрических сетей в 2012 году в сумме 319 800,0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для осуществления расчетов по договору лизинга электропоездов в 2012 году в сумме 44 195,2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государственному предприятию Красноярского края «Лесопожарный центр» для оплаты доставки авторазливочных станций (АРС-14), безвозмездно переданных из федеральной собственности в государственную собственность Красноярского края, в сумме 4 050,0 тыс. рублей.</w:t>
      </w:r>
    </w:p>
    <w:p w:rsidR="00B31387" w:rsidRDefault="00B31387" w:rsidP="00B3138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5. ПОЛОЖЕНИЯ, РЕГУЛИРУЮЩИЕ ДРУГИЕ ВОПРОСЫ ФОРМИРОВАНИЯ КРАЕВОГО БЮДЖЕТА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36. Предельные размеры предоставления инвестиционных налоговых кредитов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предельный размер предоставления инвестиционных налоговых кредитов по налогу на прибыль организаций в части сумм, подлежащих зачислению в краевой бюджет, и по региональным налогам в 2012 году в сумме 50 000,0 тыс. рублей.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37. Дорожный фонд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Утвердить объем бюджетных ассигнований дорожного фонда Красноярского края на 2012 год в сумме 8 937 838,7 тыс. рублей, на 2013 год в сумме 10 972 832,1 тыс. рублей, на 2014 год в сумме 11 400 554,0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при определении объема бюджетных ассигнований дорожного фонда Красноярского края налог на прибыль организаций, подлежащий зачислению в краевой бюджет, учитывается в 2012 году в сумме 525 838,1 тыс. рублей, в 2013 году в сумме 744 726,6 тыс. рублей.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38. Размещение средств краевого бюджета на банковских депозитах</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временно свободные средства краевого бюджета, в том числе средства, поступившие из федерального бюджета, могут быть размещены на банковские депозиты.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39. Поддержка организаций средств массовой информации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Предоставить юридическим лицам, являющимся издателями или редакциями средств массовой информации, зарегистрированным и осуществляющим свою деятельность на территории края, субсидии в целях возмещения затрат, связанных с производством и распространением социально значимых для населения края информационных материалов, в 2012 году и плановом периоде 2013 - 2014 годов в сумме 25 000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Критерии отбора юридических лиц, имеющих право на получение субсидий, порядок предоставления и возврата субсидий устанавливаются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40. Поддержка общественных организаций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1. Предоставить Красноярской краевой общественной организации ветеранов (пенсионеров) войны, труда, Вооруженных Сил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и правоохранительных органов субсидию в целях возмещения затрат в связи с оказанием консультационных услуг ветеранам (пенсионерам) войны, труда, Вооруженных Сил и правоохранительных органов и проведением массовых общественных мероприятий для указанных категорий граждан в 2012 году в сумме 3 707,1 тыс. рублей, в 2013 году в сумме 2 524,9 тыс. рублей, в 2014 году в сумме 2 567,0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Предоставить Красноярской краевой общественной организации инвалидов Союз «Чернобыль» субсидию в целях возмещения затрат на оказание консультационно-правовой помощи по вопросам предоставления мер социальной поддержки и по обновлению и пополнению межведомственного социального регистра лиц, подвергшихся воздействию радиационных катастроф, аварий и испытаний, и членов их семей, проживающих в Красноярском крае, в 2012 году в сумме 716,8 тыс. рублей, в 2013 году в сумме 717,7 тыс. рублей, в 2014 году в сумме 718,5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Предоставить Региональной Ассоциации общественных объединений коренных малочисленных народов Севера Красноярского края субсидию в целях возмещения затрат, связанных с осуществлением деятельности по решению вопросов обеспечения гарантий прав коренных малочисленных народов Севера, в 2012 - 2013 годах в сумме 2 166,9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Порядок предоставления и возврата субсидий устанавливается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41. Государственная поддержка юридических лиц в целях создания и сохранения рабочих мест для инвалидов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Предоставить субсидии юридическим лицам, зарегистрированным на территории края, имеющим численность работников не менее 70 человек, из которых среднесписочная численность инвалидов составляет не менее пятидесяти процентов, а доля оплаты труда инвалидов в фонде оплаты труда - не менее двадцати пяти процентов, на компенсацию части расходов по приобретению оборудования, сырья и материалов с целью создания и сохранения рабочих мест для инвалидов в 2012 году и плановом периоде 2013 - 2014 годов в сумме 2 213,3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ставку субсидирования в размере 90 процентов от суммы расходов по приобретению оборудования, сырья и материалов в 2012 году и плановом периоде 2013 - 2014 годов.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Порядок предоставления, расходования и возврата субсидий, а также перечень приобретаемого оборудования, сырья и материалов устанавливаются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42. Годовой объем бюджетных ассигнований на обязательное медицинское страхование неработающего населения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годовой объем бюджетных ассигнований на обязательное медицинское страхование неработающего населения в 2012 году в сумме 14 713 698,5 тыс. рублей, в 2013 году в сумме 15 602 095,6 тыс. рублей, в 2014 году в сумме 16 158 465,4 тыс. рублей, в том числе на уплату страховых взносов на обязательное медицинское страхование неработающего населения в бюджет Федерального фонда обязательного медицинского страхования в сумме 10 113 593,9 тыс.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43. Средства, передаваемые Территориальному фонду обязательного медицинского страхования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Установить, что Территориальному фонду обязательного медицинского страхования Красноярского края (далее по тексту статьи - Фонд) министерством здравоохранения Красноярского края направляются средства в 2012 году в сумме 6 254 393,5 тыс. рублей, в том числе за счет средств федерального бюджета в сумме 632 129,0 тыс. рублей, в 2013 году в сумме 6 535 661,6 тыс. рублей, в 2014 году в сумме 7 092 031,4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на выполнение Программы обязательного медицинского страхования населения Красноярского края в составе Программы государственных гарантий оказания населению Красноярского края бесплатной медицинской помощи в 2012 году в сумме 4 600 104,6 тыс. рублей, в 2013 году в сумме 5 488 501,7 тыс. рублей, в 2014 году в сумме 6 044 871,9 тыс. рублей, из них: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дополнительное финансовое обеспечение реализации территориальной программы обязательного медицинского страхования в пределах базовой программы обязательного медицинского страхования в 2012 году в сумме 3 775 829,0 тыс. рублей, в 2013 году в сумме 4 633 382,3 тыс. рублей, в 2014 году в сумме 5 181 054,7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2012 году в сумме 824 275,6 тыс. рублей, в 2013 году в сумме 855 119,4 тыс. рублей, в 2014 году в сумме 863 817,2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обеспечение лекарственными средствами и изделиями медицинского назначения отдельных категорий граждан согласно постановлению Правительства Российской Федерации от 30 июля 1994 года №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 в 2012 году в сумме 572 174,5 тыс. рублей, в плановом периоде 2013 - 2014 годов в сумме 597 174,5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на реализацию мер социальной поддержки родителей и вдов (вдовцов) военнослужащих, являющихся получателями пенсий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 государственному пенсионному обеспечению (за исключением населения Таймырского Долгано-Ненецкого и Эвенкийского муниципальных районов), ветеранов труда, ветеранов труда края, пенсионеров,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12-2703 «О мерах социальной поддержки ветеранов», в 2012 году и плановом периоде 2013 - 2014 годов в сумме 183 269,0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на финансирование мер социальной поддержки ветеранов труда в части обеспечения бесплатного изготовления и ремонта зубных протезов, тружеников тыла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согласно Закону края от 10 декабря 2004 года № 12-2703 «О мерах социальной поддержки ветеранов», за исключением населения Таймырского Долгано-Ненецкого и Эвенкийского муниципальных районов, в 2012 году и плановом периоде 2013 - 2014 годов в сумме 169 738,7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на финансирование мер социальной поддержки реабилитированных лиц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а также лиц, признанных пострадавшими от политических репрессий,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12-2711 «О мерах социальной поддержки реабилитированных лиц и лиц, признанных пострадавшими от политических репрессий», за исключением населения Таймырского Долгано-Ненецкого и Эвенкийского муниципальных районов, в 2012 году и плановом периоде 2013 - 2014 годов в сумме 14 300,0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на финансовое обеспечение оказания дополнительной медицинской помощи, оказываемой врачами-терапевтами участковыми, врачами-педиатрами участковыми, врачами общей практики (семейными врачами), медицинскими сестрами участковыми врачей-терапевтов участковых, врачей-педиатров участковых и медицинскими сестрами врачей общей практики (семейных врачей), в соответствии с постановлением Правительства Российской Федерации от 29 декабря 2009 года № 1110 «О порядке предоставления субсидий из федерального бюджета бюджетам субъектов Российской Федерации на финансовое обеспечение оказания дополнительной медицинской помощи врачами-терапевтами участковыми, врачами-педиатрами участковыми, врачами общей практики (семейными врачами), медицинскими сестрами участковыми врачей-терапевтов участковых, врачей-педиатров участковых и медицинскими сестрами врачей общей практики (семейных врачей)» в 2012 году в сумме 632 129,0 тыс. рублей, на обеспечение разницы в величине районных коэффициентов, установленных решениями органов государственной власти СССР или федеральных органов государственной власти и решениями органов государственной власти Красноярского края, Таймырского (Долгано-Ненецкого) автономного округа, в 2012 году и плановом периоде 2013 - 2014 годов в сумме 32 677,7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на мероприятия по восстановительному лечению (долечиванию) в санаторно-курортных организациях работающих граждан, проживающих на территории Красноярского края и нуждающихся по медицинским показаниям в восстановительном лечении (долечивании) в санаторно-курортных организациях непосредственно после лечения в условиях стационара острого инфаркта миокарда, операций на сердце и магистральных сосудах, острого нарушения мозгового кровообращения, в 2012 году и плановом периоде 2013 - 2014 годов в сумме 50 000,0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расходы, предусмотренные Фонду на выполнение Программы обязательного медицинского страхования населения Красноярского края в составе Программы государственных гарантий оказания населению Красноярского края бесплатной медицинской помощи, включают средства:</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повышение размеров оплаты труда работников Фонда с 1 октября 2012 года на 6 процентов в 2012 году в сумме 2 978,1 тыс. рублей, в плановом периоде 2013 - 2014 годов в сумме 11 906,6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повышение размеров оплаты труда работников учреждений здравоохранения с 1 октября 2012 года на 6 процентов в 2012 году в сумме 215 828,7 тыс. рублей, в плановом периоде 2013 - 2014 годов в сумме 863 223,0 тыс.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44. Охрана окружающей среды</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средства краевого бюджета на финансирование мероприятий по охране окружающей среды и экологической безопасности в 2012 году в сумме 52 384,8 тыс. рублей, в плановом периоде 2013 - 2014 годов в сумме 40 340,0 тыс. рублей ежегодно согласно приложению 106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45. Резервный фонд Правительства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Установить, что в расходной части краевого бюджета предусматривается резервный фонд Правительства Красноярского края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2012 год в сумме 406 298,1 тыс. рублей и плановый период 2013 - 2014 годов в сумме 500 000,0 тыс.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46. Расходы на обеспечение равной доступности услуг общественного транспорта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министерству транспорта Красноярского края средства на компенсацию расходов транспортных организаций, связанных с предоставлением услуг общественного транспорта по единому социальному проездному билету, социальной карте и единой социальной карте Красноярского края гражданам, оказание мер социальной поддержки которым относится к ведению Российской Федерации и Красноярского края, в 2012 году в сумме 1 046 999,0 тыс. рублей, в 2013 году в сумме 1 046 863,8 тыс. рублей, в 2014 году в сумме 1 046 829,2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Порядок предоставления и расходования указанных средств устанавливается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47. Расходы на обеспечение доступности услуг общественного транспорта учащимся общеобразовательных учреждений до достижения ими возраста 18 лет</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министерству транспорта Красноярского края средства на компенсацию расходов транспортных организаций, связанных с предоставлением услуг общественного транспорта по единому социальному проездному билету, социальной карте и единой социальной карте Красноярского края учащимся общеобразовательных учреждений до достижения ими возраста 18 лет в соответствии со статьей 9 Закона края от 9 декабря 2010 года № 11-5393 «О социальной поддержке семей, имеющих детей, в Красноярском крае», в 2012 году в сумме 13 804,4 тыс. рублей, в 2013 году в сумме 13 939,6 тыс. рублей, в 2014 году в сумме 13 974,2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Порядок предоставления и расходования указанных средств устанавливается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48. Расходы на компенсацию части потерь в доходах организаций железнодорожного транспорта в связи с перевозкой пассажиров, имеющих установленные краевым законодательством льготы по тарифам на проезд в пригородном сообщении</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министерству транспорта Красноярского края средства на компенсацию части потерь в доходах организаций железнодорожного транспорта в связи с установлением краевым законодательством льгот по тарифам на проезд обучающихся и воспитанников общеобразовательных учреждений, учащихся очной формы обучения образовательных учреждений начального профессионального, среднего профессионального и высшего профессионального образования, многодетных семей, детей в возрасте от 5 до 7 лет железнодорожным транспортом общего пользования в пригородном сообщении в 2012 году и плановом периоде 2013 - 2014 годов в сумме 2 910,5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Порядок предоставления и расходования указанных средств устанавливается Правительством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49. Дополнительное финансовое обеспечение переданных Российской Федерацией полномочий</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Направить в 2012 году и плановом периоде 2013 - 2014 годов средства краевого бюджета на дополнительное финансовое обеспечение переданных Российской Федерацией полномочий: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агентству лесной отрасли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проведение лесоустройства на лесных участках, расположенных на землях лесного фонда, за исключением лесных участков в границах лесничеств и лесопарков, указанных в части 2 статьи 83 Лесного кодекса Российской Федерации, в 2012 году и плановом периоде 2013 - 2014 годов в сумме 13 034,0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осуществление мер пожарной безопасности и тушение лесных пожаров на землях лесного фонда на территории Красноярского края в 2012 году в сумме 87 200,0 тыс. рублей и плановом периоде 2013 - 2014 годов в сумме 74 700,0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службе по охране, контролю и регулированию использования объектов животного мира и среды их обитания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реализацию мероприятий в области охраны и использования объектов животного мира, предусмотренных пунктами 3.10, 3.11 приложения 106 к настоящему Закону, в 2012 году в сумме 3 757,0 тыс. рублей, в плановом периоде 2013 - 2014 годов в сумме 1 757,0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осуществление полномочий Российской Федерации в области охраны и использования объектов животного мира в 2012 году в сумме 15 422,7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службе по контролю в области образования Красноярского края на осуществление полномочий Российской Федерации в области образования в 2012 году в сумме 6 590,4 тыс. рублей, в плановом периоде 2013 - 2014 годов в сумме 4 170,0 тыс.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50. Расходы главных распорядителей по прочим мероприятиям</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что в 2012 году и плановом периоде 2013 - 2014 годов средства краевого бюджета, предусмотренные главным распорядителям средств краевого бюджета по прочим мероприятиям, направляются: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министерством экономики и регионального развития Красноярского края на оплату расходов, связанных с содержанием и оплатой коммунальных услуг жилых помещений, построенных в целях реализации Закона края от 25 октября 2007 года № 3-624 «Об условиях и порядке предоставления жилых помещений гражданам, подлежащим переселению из зоны затопления Богучанской ГЭС» и находящихся в оперативном управлении государственного казенного учреждения «Дирекция по подготовке к затоплению ложа водохранилища Богучанской ГЭС», до момента предоставления их в установленном порядке гражданам, в 2012 году в сумме 5 279,0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министерством социальной политики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оказание адресной социальной помощи ветеранам в связи с присвоением звания почетного ветерана Красноярской краевой общественной организации ветеранов (пенсионеров) войны, труда, Вооруженных Сил и правоохранительных органов, гражданам, получившим ранение, контузию, травму или увечье при исполнении обязанностей военной службы или службы в органах внутренних дел, гражданам, ставшим инвалидами вследствие ранения, контузии или увечья, полученных при исполнении обязанностей военной службы или службы в органах внутренних дел, гражданам, ставшим инвалидами вследствие заболевания, полученного в период прохождения военной службы или службы в органах внутренних дел, ветеранам боевых действий, ставшим инвалидами вследствие общего заболевания, гражданам, проходившим военную службу или службу в органах внутренних дел и выполнявшим задачи по защите конституционных прав граждан, по нормализации обстановки, обеспечению безопасности, восстановлению законности и правопорядка в условиях чрезвычайного положения и при вооруженных конфликтах на территории Российской Федерации или бывших республик СССР в периоды, не включенные в раздел III приложения к Федеральному закону от 12 января 1995 года № 5-ФЗ «О ветеранах», членам семей военнослужащих, погибших (умерших) при исполнении обязанностей военной службы (служебных обязанностей) в мирное время, ветеранам Великой Отечественной войны - участникам Сталинградской битвы в честь 70-й годовщины разгрома советскими войсками немецко-фашистских войск в Сталинградской битве, ветеранам Великой Отечественной войны - участникам Курской битвы в честь 70-й годовщины разгрома советскими войсками немецко-фашистских войск в Курской битве, ветеранам Великой Отечественной войны - лицам, награжденным медалью «За оборону Ленинграда» и знаком «Жителю блокадного Ленинграда», в честь 70-й годовщины снятия блокады города Ленинграда, ветеранам боевых действий - участникам боевых действий в Республике Афганистан в честь 25-й годовщины вывода советских войск из Республики Афганистан, в порядке, размерах и на условиях, установленных Правительством Красноярского края, в 2012 году и плановом периоде 2013-2014 годов в сумме 12 296,5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организацию торжественно-праздничных мероприятий, посвященных празднованию Дня Победы в Великой Отечественной войне и другим дням воинской славы, памятным событиям Великой Отечественной войны, мероприятий, посвященных Международному дню пожилых людей, Дню памяти жертв политических репрессий, годовщине аварии на Чернобыльской АЭС, юбилеям общественных организаций инвалидов, мероприятий для инвалидов, детей-инвалидов, направленных на социальную реабилитацию, мероприятий в рамках декады инвалидов, включая поездки граждан соответствующих категорий, делегаций и сопровождающих их лиц на общероссийские, межрегиональные и международные мероприятия (встречи, съезды, конференции, расширенные заседания); проведение встреч Губернатора Красноярского края, председателя Правительства Красноярского края, руководителей органов исполнительной власти Красноярского края, депутатов Законодательного Собрания Красноярского края с руководителями общественных организаций и ветеранами Великой Отечественной войны, ветеранами труда, командирами воинских частей, военнослужащими; проведение конференций, посвященных социально значимым мероприятиям, в 2012 году и плановом периоде 2013 - 2014 годов в сумме 7 999,5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 поддержку функционирования интернет-портала электронной версии краевой книги памяти «Никто не забыт» в 2012 году и плановом периоде 2013 - 2014 годов в сумме 20,0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 на обеспечение инвалидов техническими средствами реабилитации (не входящими в федеральный перечень) в 2012 году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и плановом периоде 2013 - 2014 годов в сумме 15 000,0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Порядок обеспечения инвалидов техническими средствами реабилитации и перечень технических средств реабилитации устанавливаются Правительством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 на приобретение для учреждений социального обслуживания оборудования медико-социальной реабилитации в 2012 году и плановом периоде 2013 - 2014 годов в сумме 9 044,7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министерством спорта, туризма и молодежной политики Красноярского края на реализацию Закона края от 25 мая 2004 года № 10-1974 «О краевых социальных грантах» в 2012 году и плановом периоде 2013 - 2014 годов в сумме 3 400,5 тыс. рублей ежегодно, в том числе: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части поддержки конкурса «Красноярский молодежный форум», направленного на поддержку инициативы молодежных и детских объединений, в 2012 году и плановом периоде 2013 - 2014 годов в сумме 3 150,5 тыс. рублей ежегодно по номинациям (направлениям) конкурса на предоставление социальных грантов согласно приложению 107 к настоящему Закону;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части поддержки конкурса медиагрантов на реализацию информационных проектов для молодежных и детских объединений по взаимодействию с редакциями средств массовой информации в целях размещения материалов, направленных на профилактику негативных проявлений в молодежной среде, в 2012 году и плановом периоде 2013 - 2014 годов в сумме 250,0 тыс. рублей ежегодно по номинациям (направлениям) конкурса на предоставление социальных грантов согласно приложению 107 к настоящему Закону. </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Установить размер оплаты труда привлекаемых Советом по краевым социальным грантам для экспертизы представленных на конкурс социальных проектов и результатов их реализации специалистов по профилю проекта в качестве независимых экспертов за одно экспертное заключение по гранту 150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министерством образования и науки Красноярского края на создание методических материалов на основе документальных фильмов, посвященных истории Красноярского края, в 2012 году в сумме 9 726,0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министерством информатизации и связи Красноярского края на завершение работ по созданию сегмента комплексной автоматизированной системы «Безопасный город» на территории Центрального, Железнодорожного и Октябрьского районов г. Красноярска в 2012 году в сумме 239 922,0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министерством жилищно-коммунального хозяйства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оплату расходов, связанных с приобретением коммунальной техники, в 2012 году в сумме 82 300,0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оплату расходов, связанных с приобретением резервных дизельных электростанций, в 2012 году в сумме 60 200,0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министерством строительства и архитектуры Красноярского края на выполнение проектных и производственных работ по сохранению объектов культурного наследия, расположенных на территории Красноярского края, в 2012 году в сумме 52 360,0 тыс. рублей согласно приложению 108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управлением делами Губернатора и Правительства Красноярского края на реализацию Закона края от 25 мая 2004 года № 10-1974 «О краевых социальных грантах» в части поддержки издательских проектов в области краеведения и книг для детей (общекраевые гранты) в 2012 году в сумме 10 000,0 тыс. рублей, в плановом периоде 2013 - 2014 годов в сумме 5 000,0 тыс. рублей ежегодно по номинациям (направлениям) конкурса на предоставление социальных грантов согласно приложению 107 к настоящему Закону, в том числе на проведение экспертизы представленных на конкурс социальных проектов и результатов их реализации в сумме 180,0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агентством по реализации программ общественного развития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реализацию Закона края от 25 мая 2004 года № 10-1974 «О краевых социальных грантах» в 2012 году и плановом периоде 2013-2014 годов в сумме 26 250,0 тыс. рублей ежегодно по номинациям (направлениям) конкурса на предоставление социальных грантов согласно приложению 107 к настоящему Закону, в том числе: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предоставление территориальных долгосрочных и краткосрочных грантов в 2012 году и плановом периоде 2013 - 2014 годов в сумме 22 000,0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предоставление общекраевых долгосрочных грантов в 2012 году и плановом периоде 2013 - 2014 годов в сумме 3 000,0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проведение экспертизы представленных на конкурс социальных проектов и результатов их реализации в 2012 году и плановом периоде 2013 - 2014 годов в сумме 1 250,0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Установить размер оплаты труда привлекаемых Советом по краевым социальным грантам для экспертизы представленных на конкурс социальных проектов и результатов их реализации специалистов по профилю проекта в качестве независимых экспертов за одно экспертное заключение по гранту 150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проведение конференций, конкурсов, совещаний, семинаров, информационное и методическое обеспечение проведения указанных мероприятий, мониторинга реализации общественных инициатив в 2012 году и плановом периоде 2013 - 2014 годов в сумме 1 100,0 тыс. рублей ежегодно;</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агентством по управлению государственным имуществом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оплату работ по государственной кадастровой оценке земель сельскохозяйственного назначения Красноярского края в 2012 году в сумме 11 150,7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проведение кадастровых работ и постановку на государственный кадастровый учет земельных участков, относящихся к собственности Красноярского края, в 2012 году в сумме 1 000,0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агентством по делам Севера и поддержке коренных малочисленных народов Красноярского края на реализацию статьи 17 Закона края от 25 ноября 2010 года № 11-5343 «О защите исконной среды обитания и традиционного образа жизни коренных малочисленных народов Красноярского края» в 2012 году и плановом периоде 2013-2014 годов в сумме 10 000,0 тыс. рублей ежегодно по номинациям конкурса по отбору грантовых проектов и в размерах грантовых проектов согласно приложению 109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51. Государственные внутренние заимствования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Утвердить программу государственных внутренних заимствований Красноярского края на 2012 год и плановый период 2013 - 2014 годов согласно приложению 110 к настоящему Закону.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Министерство финансов Красноярского края от имени Красноярского края вправе в пределах сумм, определенных в программе государственных внутренних заимствований Красноярского края на 2012 год и плановый период 2013 - 2014 годов, осуществить эмиссию государственных облигаций Красноярского края с купонным доходом на следующих условиях:</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срок обращения - до 10 лет;</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размещение государственных облигаций Красноярского края среди юридических и физических лиц осуществляется в рамках действующего законодательства Российской Федерации и Красноярского края без ограничений.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Эмиссия государственных облигаций Красноярского края может осуществляться отдельными выпусками.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Погашение и все расчеты по государственным облигациям Красноярского края осуществляются денежными средствами в валюте Российской Федерации.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Министерство финансов Красноярского края в соответствии с действующим законодательством Российской Федерации и Красноярского края вправе привлекать финансовые организации для оказания услуг профессиональных участников рынка ценных бумаг.</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Министерство финансов Красноярского края от имени Красноярского края вправе привлекать кредиты кредитных организаций в целях покрытия дефицита краевого бюджета и погашения государственных долговых обязательств края в пределах сумм, установленных программой государственных внутренних заимствований Красноярского края на 2012 год и плановый период 2013 - 2014 годов. Плата за пользование кредитами кредитных организаций определяется в соответствии с действующим законодательством.</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52. Государственный внутренний долг Красноярского края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Установить верхний предел государственного внутреннего долга Красноярского края по долговым обязательствам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2013 года в сумме 41 907 822,2 тыс. рублей, в том числе по государственным гарантиям 11 980 562,6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2014 года в сумме 57 747 945,6 тыс. рублей, в том числе по государственным гарантиям 10 827 156,6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2015 года в сумме 69 362 450,2 тыс. рублей, в том числе по государственным гарантиям 10 786 792,7 тыс. рублей.</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Предельный объем расходов на обслуживание государственного долга края не должен превышать:</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2 464 628,9 тыс. рублей в 2012 году;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3 185 093,0 тыс. рублей в 2013 году;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4 751 014,1 тыс. рублей в 2014 году.</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предельный объем государственного долга Красноярского края в сумме:</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107 247 119,5 тыс. рублей на 2012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118 281 141,3 тыс. рублей на 2013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132 678 200,8 тыс. рублей на 2014 год.</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Утвердить программу государственных гарантий Красноярского края в валюте Российской Федерации на 2012 год и плановый период 2013 - 2014 годов согласно приложению 111 к настоящему Закону.</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53. Обслуживание счета краевого бюджета</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Кассовое обслуживание исполнения краевого бюджета в части проведения и учета операций по кассовым поступлениям в краевой бюджет и кассовым выплатам из краевого бюджета осуществляется Управлением Федерального казначейства по Красноярскому краю через открытие и ведение лицевого счета краевого бюджета казначейству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Исполнение краевого и местных бюджетов в части санкционирования оплаты денежных обязательств, открытия и ведения лицевых счетов осуществляется казначейством Красноярского края и его территориальными подразделениями.</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Отдельные полномочия по исполнению местных бюджетов, указанные в пункте 2 настоящей статьи, осуществляются казначейством Красноярского края и его территориальными подразделениями на основании соглашений, заключенных между администрацией соответствующего муниципального образования и казначейством Красноярского края.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Остатки средств краевого бюджета на 1 января 2012 года в полном объеме могут направляться на покрытие временных кассовых разрывов, возникающих в ходе исполнения краевого бюджета в 2012 году, за исключением неиспользованных остатков межбюджетных трансфертов, полученных из федерального бюджета в форме субсидий, субвенций и иных межбюджетных трансфертов, имеющих целевое назначение.</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54. Ставка почасовой оплаты независимых экспертов</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Установить ставку почасовой оплаты труда независимых экспертов, входящих в состав образуемых государственными органами Красноярского края аттестационных и конкурсных комиссий, комиссий по соблюдению требований к служебному поведению государственных гражданских служащих Красноярского края и урегулированию конфликта интересов, на 2012 год и плановый период 2013 - 2014 годов в размере 128 рублей ежегодно.</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55. Вступление в силу настоящего Закона, заключительные и переходные положения</w:t>
      </w:r>
    </w:p>
    <w:p w:rsidR="00B31387" w:rsidRDefault="00B31387" w:rsidP="00B31387">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Настоящий Закон вступает в силу с 1 января 2012 года, но не ранее дня, следующего за днем его официального опубликования.</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финансирование расходов, предусмотренных настоящим Законом:</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выплату денежного вознаграждения за выполнение функций классного руководителя педагогическим работникам краевых государственных образовательных учреждений, на предоставление субвенций бюджетам муниципальных образований края в целях финансирования указанных выплат работникам муниципальных образовательных учреждений, осуществляется при условии выделения в 2012 году и плановом периоде 2013 - 2014 годов средств из федерального бюджета на софинансирование указанных расходов;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осуществление в плановом периоде 2013 - 2014 годов денежных выплат медицинскому персоналу фельдшерско-акушерских пунктов, врачам, фельдшерам и медицинским сестрам учреждений и подразделений скорой медицинской помощи, на предоставление субвенций бюджетам муниципальных образований края в целях финансирования указанных выплат работникам учреждений и подразделений скорой медицинской помощи, осуществляется при условии выделения в плановом периоде 2013 - 2014 годов средств из</w:t>
      </w:r>
      <w:bookmarkStart w:id="0" w:name="_GoBack"/>
      <w:bookmarkEnd w:id="0"/>
      <w:r>
        <w:rPr>
          <w:rFonts w:ascii="Verdana" w:hAnsi="Verdana" w:cs="Verdana"/>
          <w:sz w:val="22"/>
          <w:szCs w:val="22"/>
          <w:lang w:val="en-US"/>
        </w:rPr>
        <w:t xml:space="preserve"> федерального бюджета на софинансирование указанных расходов;</w:t>
      </w:r>
    </w:p>
    <w:p w:rsidR="00B31387" w:rsidRDefault="00B31387" w:rsidP="00B3138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обеспечение в плановом периоде 2013-2014 годов разницы в величине районных коэффициентов, установленных решениями органов государственной власти СССР или федеральных органов государственной власти и решениями органов государственной власти Красноярского края, Таймырского (Долгано-Ненецкого) автономного округа, осуществляется при условии выделения в плановом периоде 2013-2014 годов средств из федерального бюджета на осуществление расходов на финансовое обеспечение оказания дополнительной медицинской помощи, оказываемой врачами-терапевтами участковыми, врачами-педиатрами участковыми, врачами общей практики (семейными врачами), медицинскими сестрами участковыми врачей-терапевтов участковых, врачей-педиатров участковых и медицинскими сестрами врачей общей практики (семейных врачей).</w:t>
      </w:r>
    </w:p>
    <w:p w:rsidR="00B31387" w:rsidRDefault="00B31387" w:rsidP="00B3138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rsidR="00B31387" w:rsidRDefault="00B31387" w:rsidP="00B3138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rsidR="00B31387" w:rsidRDefault="00B31387" w:rsidP="00B3138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rsidR="00B31387" w:rsidRDefault="00B31387" w:rsidP="00B31387">
      <w:pPr>
        <w:widowControl w:val="0"/>
        <w:autoSpaceDE w:val="0"/>
        <w:autoSpaceDN w:val="0"/>
        <w:adjustRightInd w:val="0"/>
        <w:rPr>
          <w:rFonts w:ascii="Courier" w:hAnsi="Courier" w:cs="Courier"/>
          <w:sz w:val="22"/>
          <w:szCs w:val="22"/>
          <w:lang w:val="en-US"/>
        </w:rPr>
      </w:pPr>
    </w:p>
    <w:p w:rsidR="00B31387" w:rsidRDefault="00B31387" w:rsidP="00B31387">
      <w:pPr>
        <w:widowControl w:val="0"/>
        <w:autoSpaceDE w:val="0"/>
        <w:autoSpaceDN w:val="0"/>
        <w:adjustRightInd w:val="0"/>
        <w:rPr>
          <w:rFonts w:ascii="Courier" w:hAnsi="Courier" w:cs="Courier"/>
          <w:sz w:val="22"/>
          <w:szCs w:val="22"/>
          <w:lang w:val="en-US"/>
        </w:rPr>
      </w:pPr>
      <w:r>
        <w:rPr>
          <w:rFonts w:ascii="Lucida Grande" w:hAnsi="Lucida Grande" w:cs="Lucida Grande"/>
          <w:sz w:val="22"/>
          <w:szCs w:val="22"/>
          <w:lang w:val="en-US"/>
        </w:rPr>
        <w:t>Дата</w:t>
      </w:r>
      <w:r>
        <w:rPr>
          <w:rFonts w:ascii="Courier" w:hAnsi="Courier" w:cs="Courier"/>
          <w:sz w:val="22"/>
          <w:szCs w:val="22"/>
          <w:lang w:val="en-US"/>
        </w:rPr>
        <w:t xml:space="preserve"> </w:t>
      </w:r>
      <w:r>
        <w:rPr>
          <w:rFonts w:ascii="Lucida Grande" w:hAnsi="Lucida Grande" w:cs="Lucida Grande"/>
          <w:sz w:val="22"/>
          <w:szCs w:val="22"/>
          <w:lang w:val="en-US"/>
        </w:rPr>
        <w:t>подписания</w:t>
      </w:r>
      <w:r>
        <w:rPr>
          <w:rFonts w:ascii="Courier" w:hAnsi="Courier" w:cs="Courier"/>
          <w:sz w:val="22"/>
          <w:szCs w:val="22"/>
          <w:lang w:val="en-US"/>
        </w:rPr>
        <w:t>: 12.12.2011</w:t>
      </w:r>
    </w:p>
    <w:p w:rsidR="00B31387" w:rsidRDefault="00B31387" w:rsidP="00B31387">
      <w:pPr>
        <w:widowControl w:val="0"/>
        <w:autoSpaceDE w:val="0"/>
        <w:autoSpaceDN w:val="0"/>
        <w:adjustRightInd w:val="0"/>
        <w:rPr>
          <w:rFonts w:ascii="Verdana" w:hAnsi="Verdana" w:cs="Verdana"/>
          <w:sz w:val="22"/>
          <w:szCs w:val="22"/>
          <w:lang w:val="en-US"/>
        </w:rPr>
      </w:pPr>
    </w:p>
    <w:p w:rsidR="00B31387" w:rsidRDefault="00B31387" w:rsidP="00B31387">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20.11.2011</w:t>
      </w:r>
      <w:r>
        <w:rPr>
          <w:rFonts w:ascii="Verdana" w:hAnsi="Verdana" w:cs="Verdana"/>
          <w:i/>
          <w:iCs/>
          <w:sz w:val="22"/>
          <w:szCs w:val="22"/>
          <w:lang w:val="en-US"/>
        </w:rPr>
        <w:t>, "Ведомости высших органов государственной власти Красноярского края" , № 67 (508)</w:t>
      </w:r>
    </w:p>
    <w:p w:rsidR="00B31387" w:rsidRDefault="00B31387" w:rsidP="00B31387">
      <w:pPr>
        <w:widowControl w:val="0"/>
        <w:autoSpaceDE w:val="0"/>
        <w:autoSpaceDN w:val="0"/>
        <w:adjustRightInd w:val="0"/>
        <w:jc w:val="right"/>
        <w:rPr>
          <w:rFonts w:ascii="Verdana" w:hAnsi="Verdana" w:cs="Verdana"/>
          <w:sz w:val="22"/>
          <w:szCs w:val="22"/>
          <w:u w:color="0018C0"/>
          <w:lang w:val="en-US"/>
        </w:rPr>
      </w:pPr>
      <w:r>
        <w:rPr>
          <w:rFonts w:ascii="Lucida Grande" w:hAnsi="Lucida Grande" w:cs="Lucida Grande"/>
          <w:color w:val="0018C0"/>
          <w:sz w:val="22"/>
          <w:szCs w:val="22"/>
          <w:u w:val="single" w:color="0018C0"/>
          <w:lang w:val="en-US"/>
        </w:rPr>
        <w:t>Назад</w:t>
      </w:r>
    </w:p>
    <w:p w:rsidR="00B31387" w:rsidRDefault="00B31387" w:rsidP="00B31387">
      <w:pPr>
        <w:widowControl w:val="0"/>
        <w:autoSpaceDE w:val="0"/>
        <w:autoSpaceDN w:val="0"/>
        <w:adjustRightInd w:val="0"/>
        <w:rPr>
          <w:rFonts w:ascii="Verdana" w:hAnsi="Verdana" w:cs="Verdana"/>
          <w:b/>
          <w:bCs/>
          <w:color w:val="646464"/>
          <w:sz w:val="26"/>
          <w:szCs w:val="26"/>
          <w:u w:color="0018C0"/>
          <w:lang w:val="en-US"/>
        </w:rPr>
      </w:pPr>
      <w:r>
        <w:rPr>
          <w:rFonts w:ascii="Verdana" w:hAnsi="Verdana" w:cs="Verdana"/>
          <w:b/>
          <w:bCs/>
          <w:color w:val="646464"/>
          <w:sz w:val="26"/>
          <w:szCs w:val="26"/>
          <w:u w:color="0018C0"/>
          <w:lang w:val="en-US"/>
        </w:rPr>
        <w:t>Приложения</w:t>
      </w:r>
    </w:p>
    <w:p w:rsidR="00B31387" w:rsidRDefault="00B31387" w:rsidP="00B31387">
      <w:pPr>
        <w:widowControl w:val="0"/>
        <w:autoSpaceDE w:val="0"/>
        <w:autoSpaceDN w:val="0"/>
        <w:adjustRightInd w:val="0"/>
        <w:rPr>
          <w:rFonts w:ascii="Verdana" w:hAnsi="Verdana" w:cs="Verdana"/>
          <w:sz w:val="22"/>
          <w:szCs w:val="22"/>
          <w:u w:color="0018C0"/>
          <w:lang w:val="en-US"/>
        </w:rPr>
      </w:pPr>
    </w:p>
    <w:tbl>
      <w:tblPr>
        <w:tblW w:w="9440"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1"/>
        <w:gridCol w:w="6468"/>
        <w:gridCol w:w="1961"/>
      </w:tblGrid>
      <w:tr w:rsidR="00B31387" w:rsidTr="00B31387">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Формат</w:t>
            </w:r>
          </w:p>
        </w:tc>
        <w:tc>
          <w:tcPr>
            <w:tcW w:w="6468"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Документ</w:t>
            </w:r>
          </w:p>
        </w:tc>
        <w:tc>
          <w:tcPr>
            <w:tcW w:w="196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Дата публикации</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6875F4A" wp14:editId="525F80C2">
                  <wp:extent cx="386715" cy="3867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Источники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EF56D00" wp14:editId="7863402F">
                  <wp:extent cx="386715" cy="386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главных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администраторов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(185KB)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7ADD70" wp14:editId="1F8E095A">
                  <wp:extent cx="386715" cy="386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Главные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администраторы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источников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87429C0" wp14:editId="5B7275E7">
                  <wp:extent cx="386715" cy="386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Доходы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7165F36" wp14:editId="204F6C97">
                  <wp:extent cx="386715" cy="3867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B054025" wp14:editId="237AA775">
                  <wp:extent cx="386715" cy="3867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(711KB)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CAFB33C" wp14:editId="4B7BAD08">
                  <wp:extent cx="386715" cy="3867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(588KB)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3E1C1D8" wp14:editId="76D64FE9">
                  <wp:extent cx="386715" cy="3867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ведомственных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CF6C248" wp14:editId="21883094">
                  <wp:extent cx="386715" cy="3867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долгосрочных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подлежащих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C227276" wp14:editId="408DD8A2">
                  <wp:extent cx="386715" cy="3867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Размеры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нормативов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отчислений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налога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физических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взамен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0059F21" wp14:editId="52B6962B">
                  <wp:extent cx="386715" cy="3867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регионального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финансовой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0853BEC" wp14:editId="32587DBD">
                  <wp:extent cx="386715" cy="3867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регионального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финансовой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CF7AF15" wp14:editId="4504A86C">
                  <wp:extent cx="386715" cy="3867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17-4273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ежемесячным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0C241B1" wp14:editId="375EC339">
                  <wp:extent cx="386715" cy="3867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4-1092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назначению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ежемесячной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компенсационной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представителю</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опекуну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совместно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проживающему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до</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которому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временно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группе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кратковременного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пребывания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07EA7AD" wp14:editId="45F397D1">
                  <wp:extent cx="386715" cy="3867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11-5518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единовременной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адресной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нуждающимся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1E7F1CE" wp14:editId="0A342FA6">
                  <wp:extent cx="386715" cy="3867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11-5518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единовременной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адресной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нуждающимся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610ABAC" wp14:editId="5896B8BB">
                  <wp:extent cx="386715" cy="3867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11-5506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единовременной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адресной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одиноко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старше</w:t>
              </w:r>
              <w:r>
                <w:rPr>
                  <w:rFonts w:ascii="Tahoma" w:hAnsi="Tahoma" w:cs="Tahoma"/>
                  <w:color w:val="535353"/>
                  <w:sz w:val="22"/>
                  <w:szCs w:val="22"/>
                  <w:u w:color="0018C0"/>
                  <w:lang w:val="en-US"/>
                </w:rPr>
                <w:t xml:space="preserve"> 65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одиноко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супружеским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парам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старше</w:t>
              </w:r>
              <w:r>
                <w:rPr>
                  <w:rFonts w:ascii="Tahoma" w:hAnsi="Tahoma" w:cs="Tahoma"/>
                  <w:color w:val="535353"/>
                  <w:sz w:val="22"/>
                  <w:szCs w:val="22"/>
                  <w:u w:color="0018C0"/>
                  <w:lang w:val="en-US"/>
                </w:rPr>
                <w:t xml:space="preserve"> 65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2012-2013 </w:t>
              </w:r>
              <w:r>
                <w:rPr>
                  <w:rFonts w:ascii="Lucida Grande" w:hAnsi="Lucida Grande" w:cs="Lucida Grande"/>
                  <w:color w:val="535353"/>
                  <w:sz w:val="22"/>
                  <w:szCs w:val="22"/>
                  <w:u w:color="0018C0"/>
                  <w:lang w:val="en-US"/>
                </w:rPr>
                <w:t>годы</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FAF0914" wp14:editId="08FC19C3">
                  <wp:extent cx="386715" cy="3867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законодательством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форме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F0E7F6D" wp14:editId="2A3B5FED">
                  <wp:extent cx="386715" cy="3867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форме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6D891D9" wp14:editId="1D6030FD">
                  <wp:extent cx="386715" cy="38671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качестве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учетом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9AF3AA6" wp14:editId="2269B8F7">
                  <wp:extent cx="386715" cy="3867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B1C3736" wp14:editId="747EE051">
                  <wp:extent cx="386715" cy="3867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8583239" wp14:editId="3A8B6A6E">
                  <wp:extent cx="386715" cy="3867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2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BDBC3B6" wp14:editId="28EFE979">
                  <wp:extent cx="386715" cy="3867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47E76AA" wp14:editId="229B1A5F">
                  <wp:extent cx="386715" cy="3867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реабилитированным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признанным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пострадавшими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политических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репрессий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29E36A7" wp14:editId="4AA3804E">
                  <wp:extent cx="386715" cy="38671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DD83B00" wp14:editId="2B5C56DA">
                  <wp:extent cx="386715" cy="3867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31E278D" wp14:editId="76E0321F">
                  <wp:extent cx="386715" cy="3867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14F5609" wp14:editId="5BA44FEA">
                  <wp:extent cx="386715" cy="3867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4576379" wp14:editId="478FE6E2">
                  <wp:extent cx="386715" cy="38671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A1B165" wp14:editId="551F2FE7">
                  <wp:extent cx="386715" cy="3867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2B45A6" wp14:editId="6A1BD57B">
                  <wp:extent cx="386715" cy="3867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рядового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начальствующего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противопожарной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контролю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оборотом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наркотических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психотропных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веществ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уголовно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других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которых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предусмотрена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погибших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умерших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служебных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82D1AB9" wp14:editId="4566D58B">
                  <wp:extent cx="386715" cy="38671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3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ежегодной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награжденным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нагрудным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знаком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Почетный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донор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нагрудным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знаком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Почетный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донор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СССР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11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256BE6E" wp14:editId="04D4647F">
                  <wp:extent cx="386715" cy="3867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детям</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страховых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премий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договору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страхования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ответственности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владельцев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транспортных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0ACA64F" wp14:editId="4A74E417">
                  <wp:extent cx="386715" cy="38671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площади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отоплением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освещением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вышедшим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рабочих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типа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1A7D00" wp14:editId="663A5678">
                  <wp:extent cx="386715" cy="3867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пожилого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14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ECD0AE7" wp14:editId="4B282A9E">
                  <wp:extent cx="386715" cy="38671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беременным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женщинам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A23138E" wp14:editId="3EB20EF2">
                  <wp:extent cx="386715" cy="38671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подвергшимся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радиационному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воздействию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8348AC7" wp14:editId="02BCB855">
                  <wp:extent cx="386715" cy="38671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подвергшимся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радиационному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воздействию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CD6B124" wp14:editId="13568ADF">
                  <wp:extent cx="386715" cy="38671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подвергшимся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радиационному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воздействию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0A4D2EB" wp14:editId="1E3C2FFB">
                  <wp:extent cx="386715" cy="38671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46F40FB" wp14:editId="2B1CB766">
                  <wp:extent cx="386715" cy="38671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36D1C18" wp14:editId="7BDB88AD">
                  <wp:extent cx="386715" cy="38671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4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2014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6451331" wp14:editId="32FE15B8">
                  <wp:extent cx="386715" cy="3867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31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1238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устанавливающим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вознаграждения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функций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руководителя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895037C" wp14:editId="57B36A3C">
                  <wp:extent cx="386715" cy="38671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финансовое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подпунктом</w:t>
              </w:r>
              <w:r>
                <w:rPr>
                  <w:rFonts w:ascii="Tahoma" w:hAnsi="Tahoma" w:cs="Tahoma"/>
                  <w:color w:val="535353"/>
                  <w:sz w:val="22"/>
                  <w:szCs w:val="22"/>
                  <w:u w:color="0018C0"/>
                  <w:lang w:val="en-US"/>
                </w:rPr>
                <w:t xml:space="preserve"> 6.1 </w:t>
              </w:r>
              <w:r>
                <w:rPr>
                  <w:rFonts w:ascii="Lucida Grande" w:hAnsi="Lucida Grande" w:cs="Lucida Grande"/>
                  <w:color w:val="535353"/>
                  <w:sz w:val="22"/>
                  <w:szCs w:val="22"/>
                  <w:u w:color="0018C0"/>
                  <w:lang w:val="en-US"/>
                </w:rPr>
                <w:t>пункта</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июля</w:t>
              </w:r>
              <w:r>
                <w:rPr>
                  <w:rFonts w:ascii="Tahoma" w:hAnsi="Tahoma" w:cs="Tahoma"/>
                  <w:color w:val="535353"/>
                  <w:sz w:val="22"/>
                  <w:szCs w:val="22"/>
                  <w:u w:color="0018C0"/>
                  <w:lang w:val="en-US"/>
                </w:rPr>
                <w:t xml:space="preserve"> 1992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3266-1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2004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12-2674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CC52BAF" wp14:editId="2329926C">
                  <wp:extent cx="386715" cy="3867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17-4377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обучающихся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взимания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5793FF4" wp14:editId="47977C89">
                  <wp:extent cx="386715" cy="38671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22-6015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0106335" wp14:editId="4FBAC517">
                  <wp:extent cx="386715" cy="38671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17-4379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группах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взимания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815B97C" wp14:editId="647982EA">
                  <wp:extent cx="386715" cy="3867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9-4225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DDA6353" wp14:editId="4E213574">
                  <wp:extent cx="386715" cy="38671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видов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2012 -2013 </w:t>
              </w:r>
              <w:r>
                <w:rPr>
                  <w:rFonts w:ascii="Lucida Grande" w:hAnsi="Lucida Grande" w:cs="Lucida Grande"/>
                  <w:color w:val="535353"/>
                  <w:sz w:val="22"/>
                  <w:szCs w:val="22"/>
                  <w:u w:color="0018C0"/>
                  <w:lang w:val="en-US"/>
                </w:rPr>
                <w:t>годы</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945D274" wp14:editId="76A77977">
                  <wp:extent cx="386715" cy="38671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второго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жизни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молочными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продуктами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107FD34" wp14:editId="3A898B55">
                  <wp:extent cx="386715" cy="38671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января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21-5725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круглосуточного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выхаживания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воспитания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четырех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заблудившихся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подкинутых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представителей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случае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отсутствия</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перевозки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сопровождения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61B221E" wp14:editId="69F8CA90">
                  <wp:extent cx="386715" cy="38671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5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1111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отсутствии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устанавливающим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459564E" wp14:editId="72509DB0">
                  <wp:extent cx="386715" cy="3867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1111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отсутствии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устанавливающим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персоналу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фельдшерско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акушерских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врачам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фельдшерам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сестрам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скорой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98A72FE" wp14:editId="3F6A444E">
                  <wp:extent cx="386715" cy="38671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18ACE5F" wp14:editId="251C0EE5">
                  <wp:extent cx="386715" cy="3867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первичному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воинскому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где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отсутствуют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комиссариаты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28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1998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53-</w:t>
              </w:r>
              <w:r>
                <w:rPr>
                  <w:rFonts w:ascii="Lucida Grande" w:hAnsi="Lucida Grande" w:cs="Lucida Grande"/>
                  <w:color w:val="535353"/>
                  <w:sz w:val="22"/>
                  <w:szCs w:val="22"/>
                  <w:u w:color="0018C0"/>
                  <w:lang w:val="en-US"/>
                </w:rPr>
                <w:t>ФЗ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F3B0FA7" wp14:editId="67D440EC">
                  <wp:extent cx="386715" cy="38671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2006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21-5589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созданию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комиссий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несовершеннолетних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8BEBA3" wp14:editId="11DB8982">
                  <wp:extent cx="386715" cy="38671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17-4294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EF9649C" wp14:editId="2095A4C4">
                  <wp:extent cx="386715" cy="38671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4-1089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опеке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попечительству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отношении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несовершеннолетних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B26B77E" wp14:editId="175A50FD">
                  <wp:extent cx="386715" cy="38671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23 </w:t>
              </w:r>
              <w:r>
                <w:rPr>
                  <w:rFonts w:ascii="Lucida Grande" w:hAnsi="Lucida Grande" w:cs="Lucida Grande"/>
                  <w:color w:val="535353"/>
                  <w:sz w:val="22"/>
                  <w:szCs w:val="22"/>
                  <w:u w:color="0018C0"/>
                  <w:lang w:val="en-US"/>
                </w:rPr>
                <w:t>апреля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8-3170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созданию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административных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комиссий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77B7A92" wp14:editId="471A0755">
                  <wp:extent cx="386715" cy="38671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11-5582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переселения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Крайнего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Севера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приравненных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64DC63B" wp14:editId="30BA8ECA">
                  <wp:extent cx="386715" cy="38671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11-5564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архивного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8DF1977" wp14:editId="01E0D9E1">
                  <wp:extent cx="386715" cy="38671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6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ноября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16-4081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расчету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входящим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59BBE1" wp14:editId="0C896934">
                  <wp:extent cx="386715" cy="38671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июня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12-5958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уволенных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приравненных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F0B2336" wp14:editId="5952A682">
                  <wp:extent cx="386715" cy="38671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текущего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закрепленных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детьми</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детьми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оставшимися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CBB09C2" wp14:editId="4E7207A8">
                  <wp:extent cx="386715" cy="38671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66.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коренным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малочисленным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народам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13FC903" wp14:editId="770F5346">
                  <wp:extent cx="386715" cy="38671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67.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7-2670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входящих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регистрации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состояния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AA4AA9" wp14:editId="1EFEEB45">
                  <wp:extent cx="386715" cy="38671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68.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7-2666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специализированной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5B7AC76" wp14:editId="625FFAF7">
                  <wp:extent cx="386715" cy="38671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69.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CD59BC" wp14:editId="7BF87223">
                  <wp:extent cx="386715" cy="38671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70.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списков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кандидатов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присяжные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заседатели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юрисдикции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августа</w:t>
              </w:r>
              <w:r>
                <w:rPr>
                  <w:rFonts w:ascii="Tahoma" w:hAnsi="Tahoma" w:cs="Tahoma"/>
                  <w:color w:val="535353"/>
                  <w:sz w:val="22"/>
                  <w:szCs w:val="22"/>
                  <w:u w:color="0018C0"/>
                  <w:lang w:val="en-US"/>
                </w:rPr>
                <w:t xml:space="preserve"> 2004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113-</w:t>
              </w:r>
              <w:r>
                <w:rPr>
                  <w:rFonts w:ascii="Lucida Grande" w:hAnsi="Lucida Grande" w:cs="Lucida Grande"/>
                  <w:color w:val="535353"/>
                  <w:sz w:val="22"/>
                  <w:szCs w:val="22"/>
                  <w:u w:color="0018C0"/>
                  <w:lang w:val="en-US"/>
                </w:rPr>
                <w:t>ФЗ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присяжных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заседателях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юрисдикции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FEE94F7" wp14:editId="6ED58552">
                  <wp:extent cx="386715" cy="38671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2006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21-5669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использования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животного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мира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охотничьих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биологических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3B989A5" wp14:editId="1FE24CA5">
                  <wp:extent cx="386715" cy="38671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22-5883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чрезвычайных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ситуаций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A54AF51" wp14:editId="4DD69AC1">
                  <wp:extent cx="386715" cy="386715"/>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7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73.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февраля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4-1254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лицензированию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розничной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продажи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алкогольной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продукции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9160ADB" wp14:editId="0DAB7483">
                  <wp:extent cx="386715" cy="38671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74.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октября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9-3731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специализированной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3A1F198" wp14:editId="26BE47D6">
                  <wp:extent cx="386715" cy="38671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75.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11-5426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определении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договорам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найма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порядке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договорам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найма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Шарыпово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F0C0FBB" wp14:editId="7CC43A0B">
                  <wp:extent cx="386715" cy="38671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76. </w:t>
              </w:r>
              <w:r>
                <w:rPr>
                  <w:rFonts w:ascii="Lucida Grande" w:hAnsi="Lucida Grande" w:cs="Lucida Grande"/>
                  <w:color w:val="535353"/>
                  <w:sz w:val="22"/>
                  <w:szCs w:val="22"/>
                  <w:u w:color="0018C0"/>
                  <w:lang w:val="en-US"/>
                </w:rPr>
                <w:t>Методики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распределения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(841KB)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0A7BF2F" wp14:editId="7E5E4A9B">
                  <wp:extent cx="386715" cy="38671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молодежных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AECE1F9" wp14:editId="0CA5DED5">
                  <wp:extent cx="386715" cy="38671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индексов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изменения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(119KB)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5535E15" wp14:editId="1A4D4D08">
                  <wp:extent cx="386715" cy="38671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убытков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энергоснабжающих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применением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регулируемых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электроэнергию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вырабатываемую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дизельными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электростанциями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7669B12" wp14:editId="2657C580">
                  <wp:extent cx="386715" cy="38671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путевок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отдыха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занятости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зарегистрированные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загородные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оздоровительные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лагеря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A16F921" wp14:editId="2E6017C5">
                  <wp:extent cx="386715" cy="38671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отдыха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занятости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загородных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лагерях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544708A" wp14:editId="0D9E4876">
                  <wp:extent cx="386715" cy="38671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8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набора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продуктов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готовых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блюд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транспортировки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лагерях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дневным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пребыванием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61021F1" wp14:editId="53F2F1B1">
                  <wp:extent cx="386715" cy="38671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акарицидных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обработок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массового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отдыха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2583D06" wp14:editId="1E2A0053">
                  <wp:extent cx="386715" cy="38671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предоставляемых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договорам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найма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договорам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найма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жилищного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BE9A2B0" wp14:editId="3D130983">
                  <wp:extent cx="386715" cy="38671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частичное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увеличение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депутатов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выборных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должностных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осуществляющих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свои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постоянной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замещающих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должности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413A871" wp14:editId="2131B8B1">
                  <wp:extent cx="386715" cy="38671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обязательств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3D35D4E" wp14:editId="4EAF3C9F">
                  <wp:extent cx="386715" cy="38671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87.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Крытый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искусственным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льдом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Октябрьском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C1A56D3" wp14:editId="2981C926">
                  <wp:extent cx="386715" cy="38671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88. </w:t>
              </w:r>
              <w:r>
                <w:rPr>
                  <w:rFonts w:ascii="Lucida Grande" w:hAnsi="Lucida Grande" w:cs="Lucida Grande"/>
                  <w:color w:val="535353"/>
                  <w:sz w:val="22"/>
                  <w:szCs w:val="22"/>
                  <w:u w:color="0018C0"/>
                  <w:lang w:val="en-US"/>
                </w:rPr>
                <w:t>Порядокпредоставления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Боготолана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муниципальнуюсобственность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имущественного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комплекса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необходимогодля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размещения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C1E5723" wp14:editId="1301C16B">
                  <wp:extent cx="386715" cy="38671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89.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приобретениюв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собственность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движимого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недвижимогоимущества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необходимого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размещения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Железнодорожномрайоне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038B108" wp14:editId="39EC3794">
                  <wp:extent cx="386715" cy="38671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90.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приобретение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техники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7BE217F" wp14:editId="7417B576">
                  <wp:extent cx="386715" cy="38671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91.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Норильскана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частичное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локальной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природно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климатической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Крайнего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Севера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9D43048" wp14:editId="1C4D1918">
                  <wp:extent cx="386715" cy="38671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9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развитие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инженерной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инфраструктуры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CE281B8" wp14:editId="589736A6">
                  <wp:extent cx="386715" cy="38671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93.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Тасеевского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патологоанатомического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Тасеевская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центральная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больница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A034DDB" wp14:editId="5BCEA2F9">
                  <wp:extent cx="386715" cy="38671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94. </w:t>
              </w:r>
              <w:r>
                <w:rPr>
                  <w:rFonts w:ascii="Lucida Grande" w:hAnsi="Lucida Grande" w:cs="Lucida Grande"/>
                  <w:color w:val="535353"/>
                  <w:sz w:val="22"/>
                  <w:szCs w:val="22"/>
                  <w:u w:color="0018C0"/>
                  <w:lang w:val="en-US"/>
                </w:rPr>
                <w:t>Порядокпредоставления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Абанского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Абанская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центральная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больница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находящегося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Мост</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024F815" wp14:editId="054E1D2B">
                  <wp:extent cx="386715" cy="38671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95. </w:t>
              </w:r>
              <w:r>
                <w:rPr>
                  <w:rFonts w:ascii="Lucida Grande" w:hAnsi="Lucida Grande" w:cs="Lucida Grande"/>
                  <w:color w:val="535353"/>
                  <w:sz w:val="22"/>
                  <w:szCs w:val="22"/>
                  <w:u w:color="0018C0"/>
                  <w:lang w:val="en-US"/>
                </w:rPr>
                <w:t>Порядокпредоставления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завершение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Средняя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школана</w:t>
              </w:r>
              <w:r>
                <w:rPr>
                  <w:rFonts w:ascii="Tahoma" w:hAnsi="Tahoma" w:cs="Tahoma"/>
                  <w:color w:val="535353"/>
                  <w:sz w:val="22"/>
                  <w:szCs w:val="22"/>
                  <w:u w:color="0018C0"/>
                  <w:lang w:val="en-US"/>
                </w:rPr>
                <w:t xml:space="preserve"> 150 </w:t>
              </w:r>
              <w:r>
                <w:rPr>
                  <w:rFonts w:ascii="Lucida Grande" w:hAnsi="Lucida Grande" w:cs="Lucida Grande"/>
                  <w:color w:val="535353"/>
                  <w:sz w:val="22"/>
                  <w:szCs w:val="22"/>
                  <w:u w:color="0018C0"/>
                  <w:lang w:val="en-US"/>
                </w:rPr>
                <w:t>учащихся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Ессей</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9CFABFE" wp14:editId="7F05DEB3">
                  <wp:extent cx="386715" cy="38671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96.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больницы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80 </w:t>
              </w:r>
              <w:r>
                <w:rPr>
                  <w:rFonts w:ascii="Lucida Grande" w:hAnsi="Lucida Grande" w:cs="Lucida Grande"/>
                  <w:color w:val="535353"/>
                  <w:sz w:val="22"/>
                  <w:szCs w:val="22"/>
                  <w:u w:color="0018C0"/>
                  <w:lang w:val="en-US"/>
                </w:rPr>
                <w:t>коек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Ванавара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141C3CE" wp14:editId="3301A4A8">
                  <wp:extent cx="386715" cy="38671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сбалансированности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FC031F7" wp14:editId="0B49CB64">
                  <wp:extent cx="386715" cy="38671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98. </w:t>
              </w:r>
              <w:r>
                <w:rPr>
                  <w:rFonts w:ascii="Lucida Grande" w:hAnsi="Lucida Grande" w:cs="Lucida Grande"/>
                  <w:color w:val="535353"/>
                  <w:sz w:val="22"/>
                  <w:szCs w:val="22"/>
                  <w:u w:color="0018C0"/>
                  <w:lang w:val="en-US"/>
                </w:rPr>
                <w:t>Дотации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закрытых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административно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территориальных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0A5668F" wp14:editId="745C570F">
                  <wp:extent cx="386715" cy="38671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межбюджетных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трансфертов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закрытых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административно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территориальных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развитие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инженерной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инфраструктуры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13A7AA0" wp14:editId="4B7F22F7">
                  <wp:extent cx="386715" cy="386715"/>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межбюджетных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трансфертов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закрытых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административно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территориальных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переселение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6DB0A7D" wp14:editId="2C2E4710">
                  <wp:extent cx="386715" cy="38671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межбюджетных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трансфертов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комплектование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книжных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фондов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библиотек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(94KB)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E815785" wp14:editId="33074662">
                  <wp:extent cx="386715" cy="38671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0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102. </w:t>
              </w:r>
              <w:r>
                <w:rPr>
                  <w:rFonts w:ascii="Lucida Grande" w:hAnsi="Lucida Grande" w:cs="Lucida Grande"/>
                  <w:color w:val="535353"/>
                  <w:sz w:val="22"/>
                  <w:szCs w:val="22"/>
                  <w:u w:color="0018C0"/>
                  <w:lang w:val="en-US"/>
                </w:rPr>
                <w:t>Ставки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затрат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(86KB)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BCFC4F6" wp14:editId="6CC3FBD6">
                  <wp:extent cx="386715" cy="38671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103.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строек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финансируемых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518CDE0" wp14:editId="739ECCFC">
                  <wp:extent cx="386715" cy="38671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104.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участие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автономного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высшего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профессионального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Сибирский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университет</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F9A9AEC" wp14:editId="693651BC">
                  <wp:extent cx="386715" cy="386715"/>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105.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уставный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юридических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инвестиционных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разработку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сметной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разрешительной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документации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CAF5351" wp14:editId="2D1C1D5F">
                  <wp:extent cx="386715" cy="38671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106.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мероприятий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охране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окружающей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экологической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безопасности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0836C91" wp14:editId="3CE8C4D4">
                  <wp:extent cx="386715" cy="38671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107. </w:t>
              </w:r>
              <w:r>
                <w:rPr>
                  <w:rFonts w:ascii="Lucida Grande" w:hAnsi="Lucida Grande" w:cs="Lucida Grande"/>
                  <w:color w:val="535353"/>
                  <w:sz w:val="22"/>
                  <w:szCs w:val="22"/>
                  <w:u w:color="0018C0"/>
                  <w:lang w:val="en-US"/>
                </w:rPr>
                <w:t>Номинации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конкурсов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предоставлениесоциальных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грантов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краяот</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мая</w:t>
              </w:r>
              <w:r>
                <w:rPr>
                  <w:rFonts w:ascii="Tahoma" w:hAnsi="Tahoma" w:cs="Tahoma"/>
                  <w:color w:val="535353"/>
                  <w:sz w:val="22"/>
                  <w:szCs w:val="22"/>
                  <w:u w:color="0018C0"/>
                  <w:lang w:val="en-US"/>
                </w:rPr>
                <w:t xml:space="preserve"> 2004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10-1974«</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грантах</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96D29E0" wp14:editId="4BEC6CE9">
                  <wp:extent cx="386715" cy="38671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108.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выполнение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сохранению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культурного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наследия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расположенных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F6AB516" wp14:editId="3BB208C6">
                  <wp:extent cx="386715" cy="386715"/>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109. </w:t>
              </w:r>
              <w:r>
                <w:rPr>
                  <w:rFonts w:ascii="Lucida Grande" w:hAnsi="Lucida Grande" w:cs="Lucida Grande"/>
                  <w:color w:val="535353"/>
                  <w:sz w:val="22"/>
                  <w:szCs w:val="22"/>
                  <w:u w:color="0018C0"/>
                  <w:lang w:val="en-US"/>
                </w:rPr>
                <w:t>Номинации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конкурсов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отбору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грантовых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грантовых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ноября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11-5343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исконной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традиционного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жизни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коренных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малочисленных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D4D78D0" wp14:editId="0020A905">
                  <wp:extent cx="386715" cy="38671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110. </w:t>
              </w:r>
              <w:r>
                <w:rPr>
                  <w:rFonts w:ascii="Lucida Grande" w:hAnsi="Lucida Grande" w:cs="Lucida Grande"/>
                  <w:color w:val="535353"/>
                  <w:sz w:val="22"/>
                  <w:szCs w:val="22"/>
                  <w:u w:color="0018C0"/>
                  <w:lang w:val="en-US"/>
                </w:rPr>
                <w:t>Программагосударственных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заимствованийКрасноярского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r w:rsidR="00B31387" w:rsidTr="00B31387">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AB3703F" wp14:editId="20E5E932">
                  <wp:extent cx="386715" cy="38671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hyperlink r:id="rId11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111. </w:t>
              </w:r>
              <w:r>
                <w:rPr>
                  <w:rFonts w:ascii="Lucida Grande" w:hAnsi="Lucida Grande" w:cs="Lucida Grande"/>
                  <w:color w:val="535353"/>
                  <w:sz w:val="22"/>
                  <w:szCs w:val="22"/>
                  <w:u w:color="0018C0"/>
                  <w:lang w:val="en-US"/>
                </w:rPr>
                <w:t>Программа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валюте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B31387" w:rsidRDefault="00B3138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01.12.2011</w:t>
            </w:r>
          </w:p>
        </w:tc>
      </w:tr>
    </w:tbl>
    <w:p w:rsidR="00E51E4A" w:rsidRDefault="00E51E4A"/>
    <w:sectPr w:rsidR="00E51E4A"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87"/>
    <w:rsid w:val="00B31387"/>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38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B31387"/>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138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B31387"/>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zakon.krskstate.ru/download.php?filename=/download.php?filename=/dat/bin/docs_attach/9558_pr4.xls" TargetMode="External"/><Relationship Id="rId11" Type="http://schemas.openxmlformats.org/officeDocument/2006/relationships/hyperlink" Target="http://zakon.krskstate.ru/download.php?filename=/download.php?filename=/dat/bin/docs_attach/9559_pr5.xls" TargetMode="External"/><Relationship Id="rId12" Type="http://schemas.openxmlformats.org/officeDocument/2006/relationships/hyperlink" Target="http://zakon.krskstate.ru/download.php?filename=/download.php?filename=/dat/bin/docs_attach/9560_pr6.xls" TargetMode="External"/><Relationship Id="rId13" Type="http://schemas.openxmlformats.org/officeDocument/2006/relationships/hyperlink" Target="http://zakon.krskstate.ru/download.php?filename=/download.php?filename=/dat/bin/docs_attach/9561_pr7.xls" TargetMode="External"/><Relationship Id="rId14" Type="http://schemas.openxmlformats.org/officeDocument/2006/relationships/hyperlink" Target="http://zakon.krskstate.ru/download.php?filename=/download.php?filename=/dat/bin/docs_attach/9562_pr8.xls" TargetMode="External"/><Relationship Id="rId15" Type="http://schemas.openxmlformats.org/officeDocument/2006/relationships/hyperlink" Target="http://zakon.krskstate.ru/download.php?filename=/download.php?filename=/dat/bin/docs_attach/9563_pr9.xls" TargetMode="External"/><Relationship Id="rId16" Type="http://schemas.openxmlformats.org/officeDocument/2006/relationships/hyperlink" Target="http://zakon.krskstate.ru/download.php?filename=/download.php?filename=/dat/bin/docs_attach/9564_pr10.xls" TargetMode="External"/><Relationship Id="rId17" Type="http://schemas.openxmlformats.org/officeDocument/2006/relationships/hyperlink" Target="http://zakon.krskstate.ru/download.php?filename=/download.php?filename=/dat/bin/docs_attach/9565_pr11.xls" TargetMode="External"/><Relationship Id="rId18" Type="http://schemas.openxmlformats.org/officeDocument/2006/relationships/hyperlink" Target="http://zakon.krskstate.ru/download.php?filename=/download.php?filename=/dat/bin/docs_attach/9566_pr12.xls" TargetMode="External"/><Relationship Id="rId19" Type="http://schemas.openxmlformats.org/officeDocument/2006/relationships/hyperlink" Target="http://zakon.krskstate.ru/download.php?filename=/download.php?filename=/dat/bin/docs_attach/9567_pr13.xls" TargetMode="External"/><Relationship Id="rId60" Type="http://schemas.openxmlformats.org/officeDocument/2006/relationships/hyperlink" Target="http://zakon.krskstate.ru/download.php?filename=/download.php?filename=/dat/bin/docs_attach/9608_pr54.xls" TargetMode="External"/><Relationship Id="rId61" Type="http://schemas.openxmlformats.org/officeDocument/2006/relationships/hyperlink" Target="http://zakon.krskstate.ru/download.php?filename=/download.php?filename=/dat/bin/docs_attach/9609_pr55.xls" TargetMode="External"/><Relationship Id="rId62" Type="http://schemas.openxmlformats.org/officeDocument/2006/relationships/hyperlink" Target="http://zakon.krskstate.ru/download.php?filename=/download.php?filename=/dat/bin/docs_attach/9610_pr56.xls" TargetMode="External"/><Relationship Id="rId63" Type="http://schemas.openxmlformats.org/officeDocument/2006/relationships/hyperlink" Target="http://zakon.krskstate.ru/download.php?filename=/download.php?filename=/dat/bin/docs_attach/9611_pr57.xls" TargetMode="External"/><Relationship Id="rId64" Type="http://schemas.openxmlformats.org/officeDocument/2006/relationships/hyperlink" Target="http://zakon.krskstate.ru/download.php?filename=/download.php?filename=/dat/bin/docs_attach/9612_pr58.xls" TargetMode="External"/><Relationship Id="rId65" Type="http://schemas.openxmlformats.org/officeDocument/2006/relationships/hyperlink" Target="http://zakon.krskstate.ru/download.php?filename=/download.php?filename=/dat/bin/docs_attach/9613_pr59.xls" TargetMode="External"/><Relationship Id="rId66" Type="http://schemas.openxmlformats.org/officeDocument/2006/relationships/hyperlink" Target="http://zakon.krskstate.ru/download.php?filename=/download.php?filename=/dat/bin/docs_attach/9614_pr60.xls" TargetMode="External"/><Relationship Id="rId67" Type="http://schemas.openxmlformats.org/officeDocument/2006/relationships/hyperlink" Target="http://zakon.krskstate.ru/download.php?filename=/download.php?filename=/dat/bin/docs_attach/9615_pr61.xls" TargetMode="External"/><Relationship Id="rId68" Type="http://schemas.openxmlformats.org/officeDocument/2006/relationships/hyperlink" Target="http://zakon.krskstate.ru/download.php?filename=/download.php?filename=/dat/bin/docs_attach/9616_pr62.xls" TargetMode="External"/><Relationship Id="rId69" Type="http://schemas.openxmlformats.org/officeDocument/2006/relationships/hyperlink" Target="http://zakon.krskstate.ru/download.php?filename=/download.php?filename=/dat/bin/docs_attach/9617_pr63.xls" TargetMode="External"/><Relationship Id="rId120" Type="http://schemas.openxmlformats.org/officeDocument/2006/relationships/theme" Target="theme/theme1.xml"/><Relationship Id="rId40" Type="http://schemas.openxmlformats.org/officeDocument/2006/relationships/hyperlink" Target="http://zakon.krskstate.ru/download.php?filename=/download.php?filename=/dat/bin/docs_attach/9588_pr34.xls" TargetMode="External"/><Relationship Id="rId41" Type="http://schemas.openxmlformats.org/officeDocument/2006/relationships/hyperlink" Target="http://zakon.krskstate.ru/download.php?filename=/download.php?filename=/dat/bin/docs_attach/9589_pr35.xls" TargetMode="External"/><Relationship Id="rId42" Type="http://schemas.openxmlformats.org/officeDocument/2006/relationships/hyperlink" Target="http://zakon.krskstate.ru/download.php?filename=/download.php?filename=/dat/bin/docs_attach/9590_pr36.xls" TargetMode="External"/><Relationship Id="rId90" Type="http://schemas.openxmlformats.org/officeDocument/2006/relationships/hyperlink" Target="http://zakon.krskstate.ru/download.php?filename=/download.php?filename=/dat/bin/docs_attach/9637_pr83.xls" TargetMode="External"/><Relationship Id="rId91" Type="http://schemas.openxmlformats.org/officeDocument/2006/relationships/hyperlink" Target="http://zakon.krskstate.ru/download.php?filename=/download.php?filename=/dat/bin/docs_attach/9638_pr84.doc" TargetMode="External"/><Relationship Id="rId92" Type="http://schemas.openxmlformats.org/officeDocument/2006/relationships/hyperlink" Target="http://zakon.krskstate.ru/download.php?filename=/download.php?filename=/dat/bin/docs_attach/9639_pr85.doc" TargetMode="External"/><Relationship Id="rId93" Type="http://schemas.openxmlformats.org/officeDocument/2006/relationships/hyperlink" Target="http://zakon.krskstate.ru/download.php?filename=/download.php?filename=/dat/bin/docs_attach/9640_pr86.xls" TargetMode="External"/><Relationship Id="rId94" Type="http://schemas.openxmlformats.org/officeDocument/2006/relationships/hyperlink" Target="http://zakon.krskstate.ru/download.php?filename=/download.php?filename=/dat/bin/docs_attach/9641_pr87.doc" TargetMode="External"/><Relationship Id="rId95" Type="http://schemas.openxmlformats.org/officeDocument/2006/relationships/hyperlink" Target="http://zakon.krskstate.ru/download.php?filename=/download.php?filename=/dat/bin/docs_attach/9642_pr88.doc" TargetMode="External"/><Relationship Id="rId96" Type="http://schemas.openxmlformats.org/officeDocument/2006/relationships/hyperlink" Target="http://zakon.krskstate.ru/download.php?filename=/download.php?filename=/dat/bin/docs_attach/9643_pr89.doc" TargetMode="External"/><Relationship Id="rId101" Type="http://schemas.openxmlformats.org/officeDocument/2006/relationships/hyperlink" Target="http://zakon.krskstate.ru/download.php?filename=/download.php?filename=/dat/bin/docs_attach/9648_pr94.doc" TargetMode="External"/><Relationship Id="rId102" Type="http://schemas.openxmlformats.org/officeDocument/2006/relationships/hyperlink" Target="http://zakon.krskstate.ru/download.php?filename=/download.php?filename=/dat/bin/docs_attach/9649_pr95.doc" TargetMode="External"/><Relationship Id="rId103" Type="http://schemas.openxmlformats.org/officeDocument/2006/relationships/hyperlink" Target="http://zakon.krskstate.ru/download.php?filename=/download.php?filename=/dat/bin/docs_attach/9650_pr96.doc" TargetMode="External"/><Relationship Id="rId104" Type="http://schemas.openxmlformats.org/officeDocument/2006/relationships/hyperlink" Target="http://zakon.krskstate.ru/download.php?filename=/download.php?filename=/dat/bin/docs_attach/9651_pr97.xls" TargetMode="External"/><Relationship Id="rId105" Type="http://schemas.openxmlformats.org/officeDocument/2006/relationships/hyperlink" Target="http://zakon.krskstate.ru/download.php?filename=/download.php?filename=/dat/bin/docs_attach/9652_pr98.xls" TargetMode="External"/><Relationship Id="rId106" Type="http://schemas.openxmlformats.org/officeDocument/2006/relationships/hyperlink" Target="http://zakon.krskstate.ru/download.php?filename=/download.php?filename=/dat/bin/docs_attach/9653_pr99.xls" TargetMode="External"/><Relationship Id="rId107" Type="http://schemas.openxmlformats.org/officeDocument/2006/relationships/hyperlink" Target="http://zakon.krskstate.ru/download.php?filename=/download.php?filename=/dat/bin/docs_attach/9654_pr_100.xls" TargetMode="External"/><Relationship Id="rId108" Type="http://schemas.openxmlformats.org/officeDocument/2006/relationships/hyperlink" Target="http://zakon.krskstate.ru/download.php?filename=/download.php?filename=/dat/bin/docs_attach/9655_pr_101.doc" TargetMode="External"/><Relationship Id="rId109" Type="http://schemas.openxmlformats.org/officeDocument/2006/relationships/hyperlink" Target="http://zakon.krskstate.ru/download.php?filename=/download.php?filename=/dat/bin/docs_attach/9656_pr102.xls" TargetMode="External"/><Relationship Id="rId97" Type="http://schemas.openxmlformats.org/officeDocument/2006/relationships/hyperlink" Target="http://zakon.krskstate.ru/download.php?filename=/download.php?filename=/dat/bin/docs_attach/9644_pr89.doc" TargetMode="External"/><Relationship Id="rId98" Type="http://schemas.openxmlformats.org/officeDocument/2006/relationships/hyperlink" Target="http://zakon.krskstate.ru/download.php?filename=/download.php?filename=/dat/bin/docs_attach/9645_pr91.doc" TargetMode="External"/><Relationship Id="rId99" Type="http://schemas.openxmlformats.org/officeDocument/2006/relationships/hyperlink" Target="http://zakon.krskstate.ru/download.php?filename=/download.php?filename=/dat/bin/docs_attach/9646_pr92.doc" TargetMode="External"/><Relationship Id="rId43" Type="http://schemas.openxmlformats.org/officeDocument/2006/relationships/hyperlink" Target="http://zakon.krskstate.ru/download.php?filename=/download.php?filename=/dat/bin/docs_attach/9591_pr37.xls" TargetMode="External"/><Relationship Id="rId44" Type="http://schemas.openxmlformats.org/officeDocument/2006/relationships/hyperlink" Target="http://zakon.krskstate.ru/download.php?filename=/download.php?filename=/dat/bin/docs_attach/9592_pr38.xls" TargetMode="External"/><Relationship Id="rId45" Type="http://schemas.openxmlformats.org/officeDocument/2006/relationships/hyperlink" Target="http://zakon.krskstate.ru/download.php?filename=/download.php?filename=/dat/bin/docs_attach/9593_pr39.xls" TargetMode="External"/><Relationship Id="rId46" Type="http://schemas.openxmlformats.org/officeDocument/2006/relationships/hyperlink" Target="http://zakon.krskstate.ru/download.php?filename=/download.php?filename=/dat/bin/docs_attach/9594_pr40.xls" TargetMode="External"/><Relationship Id="rId47" Type="http://schemas.openxmlformats.org/officeDocument/2006/relationships/hyperlink" Target="http://zakon.krskstate.ru/download.php?filename=/download.php?filename=/dat/bin/docs_attach/9595_pr41.xls" TargetMode="External"/><Relationship Id="rId48" Type="http://schemas.openxmlformats.org/officeDocument/2006/relationships/hyperlink" Target="http://zakon.krskstate.ru/download.php?filename=/download.php?filename=/dat/bin/docs_attach/9596_pr42.xls" TargetMode="External"/><Relationship Id="rId49" Type="http://schemas.openxmlformats.org/officeDocument/2006/relationships/hyperlink" Target="http://zakon.krskstate.ru/download.php?filename=/download.php?filename=/dat/bin/docs_attach/9597_pr43.xls" TargetMode="External"/><Relationship Id="rId100" Type="http://schemas.openxmlformats.org/officeDocument/2006/relationships/hyperlink" Target="http://zakon.krskstate.ru/download.php?filename=/download.php?filename=/dat/bin/docs_attach/9647_pr93.doc" TargetMode="External"/><Relationship Id="rId20" Type="http://schemas.openxmlformats.org/officeDocument/2006/relationships/hyperlink" Target="http://zakon.krskstate.ru/download.php?filename=/download.php?filename=/dat/bin/docs_attach/9568_pr14.xls" TargetMode="External"/><Relationship Id="rId21" Type="http://schemas.openxmlformats.org/officeDocument/2006/relationships/hyperlink" Target="http://zakon.krskstate.ru/download.php?filename=/download.php?filename=/dat/bin/docs_attach/9569_pr15.xls" TargetMode="External"/><Relationship Id="rId22" Type="http://schemas.openxmlformats.org/officeDocument/2006/relationships/hyperlink" Target="http://zakon.krskstate.ru/download.php?filename=/download.php?filename=/dat/bin/docs_attach/9570_pr16.xls" TargetMode="External"/><Relationship Id="rId70" Type="http://schemas.openxmlformats.org/officeDocument/2006/relationships/hyperlink" Target="http://zakon.krskstate.ru/download.php?filename=/download.php?filename=/dat/bin/docs_attach/9618_pr64.xls" TargetMode="External"/><Relationship Id="rId71" Type="http://schemas.openxmlformats.org/officeDocument/2006/relationships/hyperlink" Target="http://zakon.krskstate.ru/download.php?filename=/download.php?filename=/dat/bin/docs_attach/9619_pr65.xls" TargetMode="External"/><Relationship Id="rId72" Type="http://schemas.openxmlformats.org/officeDocument/2006/relationships/hyperlink" Target="http://zakon.krskstate.ru/download.php?filename=/download.php?filename=/dat/bin/docs_attach/9620_pr66.xls" TargetMode="External"/><Relationship Id="rId73" Type="http://schemas.openxmlformats.org/officeDocument/2006/relationships/hyperlink" Target="http://zakon.krskstate.ru/download.php?filename=/download.php?filename=/dat/bin/docs_attach/9621_pr67.xls" TargetMode="External"/><Relationship Id="rId74" Type="http://schemas.openxmlformats.org/officeDocument/2006/relationships/hyperlink" Target="http://zakon.krskstate.ru/download.php?filename=/download.php?filename=/dat/bin/docs_attach/9622_pr68.xls" TargetMode="External"/><Relationship Id="rId75" Type="http://schemas.openxmlformats.org/officeDocument/2006/relationships/hyperlink" Target="http://zakon.krskstate.ru/download.php?filename=/download.php?filename=/dat/bin/docs_attach/9623_pr69.xls" TargetMode="External"/><Relationship Id="rId76" Type="http://schemas.openxmlformats.org/officeDocument/2006/relationships/hyperlink" Target="http://zakon.krskstate.ru/download.php?filename=/download.php?filename=/dat/bin/docs_attach/9624_pr70.xls" TargetMode="External"/><Relationship Id="rId77" Type="http://schemas.openxmlformats.org/officeDocument/2006/relationships/hyperlink" Target="http://zakon.krskstate.ru/download.php?filename=/download.php?filename=/dat/bin/docs_attach/9625_pr71.xls" TargetMode="External"/><Relationship Id="rId78" Type="http://schemas.openxmlformats.org/officeDocument/2006/relationships/hyperlink" Target="http://zakon.krskstate.ru/download.php?filename=/download.php?filename=/dat/bin/docs_attach/9626_pr72.xls" TargetMode="External"/><Relationship Id="rId79" Type="http://schemas.openxmlformats.org/officeDocument/2006/relationships/hyperlink" Target="http://zakon.krskstate.ru/download.php?filename=/download.php?filename=/dat/bin/docs_attach/9627_pr73.xls" TargetMode="External"/><Relationship Id="rId23" Type="http://schemas.openxmlformats.org/officeDocument/2006/relationships/hyperlink" Target="http://zakon.krskstate.ru/download.php?filename=/download.php?filename=/dat/bin/docs_attach/9571_pr17.xls" TargetMode="External"/><Relationship Id="rId24" Type="http://schemas.openxmlformats.org/officeDocument/2006/relationships/hyperlink" Target="http://zakon.krskstate.ru/download.php?filename=/download.php?filename=/dat/bin/docs_attach/9572_pr18.xls" TargetMode="External"/><Relationship Id="rId25" Type="http://schemas.openxmlformats.org/officeDocument/2006/relationships/hyperlink" Target="http://zakon.krskstate.ru/download.php?filename=/download.php?filename=/dat/bin/docs_attach/9573_pr19.xls" TargetMode="External"/><Relationship Id="rId26" Type="http://schemas.openxmlformats.org/officeDocument/2006/relationships/hyperlink" Target="http://zakon.krskstate.ru/download.php?filename=/download.php?filename=/dat/bin/docs_attach/9574_pr20.xls" TargetMode="External"/><Relationship Id="rId27" Type="http://schemas.openxmlformats.org/officeDocument/2006/relationships/hyperlink" Target="http://zakon.krskstate.ru/download.php?filename=/download.php?filename=/dat/bin/docs_attach/9575_pr21.xls" TargetMode="External"/><Relationship Id="rId28" Type="http://schemas.openxmlformats.org/officeDocument/2006/relationships/hyperlink" Target="http://zakon.krskstate.ru/download.php?filename=/download.php?filename=/dat/bin/docs_attach/9576_pr22.xls" TargetMode="External"/><Relationship Id="rId29" Type="http://schemas.openxmlformats.org/officeDocument/2006/relationships/hyperlink" Target="http://zakon.krskstate.ru/download.php?filename=/download.php?filename=/dat/bin/docs_attach/9577_pr23.xl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zakon.krskstate.ru/download.php?filename=/download.php?filename=/dat/bin/docs_attach/9555_pr1.xls" TargetMode="External"/><Relationship Id="rId8" Type="http://schemas.openxmlformats.org/officeDocument/2006/relationships/hyperlink" Target="http://zakon.krskstate.ru/download.php?filename=/download.php?filename=/dat/bin/docs_attach/9556_pr2.xls" TargetMode="External"/><Relationship Id="rId9" Type="http://schemas.openxmlformats.org/officeDocument/2006/relationships/hyperlink" Target="http://zakon.krskstate.ru/download.php?filename=/download.php?filename=/dat/bin/docs_attach/9557_pr3.xls" TargetMode="External"/><Relationship Id="rId50" Type="http://schemas.openxmlformats.org/officeDocument/2006/relationships/hyperlink" Target="http://zakon.krskstate.ru/download.php?filename=/download.php?filename=/dat/bin/docs_attach/9598_pr44.xls" TargetMode="External"/><Relationship Id="rId51" Type="http://schemas.openxmlformats.org/officeDocument/2006/relationships/hyperlink" Target="http://zakon.krskstate.ru/download.php?filename=/download.php?filename=/dat/bin/docs_attach/9599_pr45.xls" TargetMode="External"/><Relationship Id="rId52" Type="http://schemas.openxmlformats.org/officeDocument/2006/relationships/hyperlink" Target="http://zakon.krskstate.ru/download.php?filename=/download.php?filename=/dat/bin/docs_attach/9600_pr46.xls" TargetMode="External"/><Relationship Id="rId53" Type="http://schemas.openxmlformats.org/officeDocument/2006/relationships/hyperlink" Target="http://zakon.krskstate.ru/download.php?filename=/download.php?filename=/dat/bin/docs_attach/9601_pr47.xls" TargetMode="External"/><Relationship Id="rId54" Type="http://schemas.openxmlformats.org/officeDocument/2006/relationships/hyperlink" Target="http://zakon.krskstate.ru/download.php?filename=/download.php?filename=/dat/bin/docs_attach/9602_pr48.xls" TargetMode="External"/><Relationship Id="rId55" Type="http://schemas.openxmlformats.org/officeDocument/2006/relationships/hyperlink" Target="http://zakon.krskstate.ru/download.php?filename=/download.php?filename=/dat/bin/docs_attach/9603_pr49.xls" TargetMode="External"/><Relationship Id="rId56" Type="http://schemas.openxmlformats.org/officeDocument/2006/relationships/hyperlink" Target="http://zakon.krskstate.ru/download.php?filename=/download.php?filename=/dat/bin/docs_attach/9604_pr50.xls" TargetMode="External"/><Relationship Id="rId57" Type="http://schemas.openxmlformats.org/officeDocument/2006/relationships/hyperlink" Target="http://zakon.krskstate.ru/download.php?filename=/download.php?filename=/dat/bin/docs_attach/9605_pr51.xls" TargetMode="External"/><Relationship Id="rId58" Type="http://schemas.openxmlformats.org/officeDocument/2006/relationships/hyperlink" Target="http://zakon.krskstate.ru/download.php?filename=/download.php?filename=/dat/bin/docs_attach/9606_pr52.xls" TargetMode="External"/><Relationship Id="rId59" Type="http://schemas.openxmlformats.org/officeDocument/2006/relationships/hyperlink" Target="http://zakon.krskstate.ru/download.php?filename=/download.php?filename=/dat/bin/docs_attach/9607_pr53.xls" TargetMode="External"/><Relationship Id="rId110" Type="http://schemas.openxmlformats.org/officeDocument/2006/relationships/hyperlink" Target="http://zakon.krskstate.ru/download.php?filename=/download.php?filename=/dat/bin/docs_attach/9657_pr103.xls" TargetMode="External"/><Relationship Id="rId111" Type="http://schemas.openxmlformats.org/officeDocument/2006/relationships/hyperlink" Target="http://zakon.krskstate.ru/download.php?filename=/download.php?filename=/dat/bin/docs_attach/9658_pr104.xls" TargetMode="External"/><Relationship Id="rId112" Type="http://schemas.openxmlformats.org/officeDocument/2006/relationships/hyperlink" Target="http://zakon.krskstate.ru/download.php?filename=/download.php?filename=/dat/bin/docs_attach/9659_pr105.xls" TargetMode="External"/><Relationship Id="rId113" Type="http://schemas.openxmlformats.org/officeDocument/2006/relationships/hyperlink" Target="http://zakon.krskstate.ru/download.php?filename=/download.php?filename=/dat/bin/docs_attach/9660_pr106.xls" TargetMode="External"/><Relationship Id="rId114" Type="http://schemas.openxmlformats.org/officeDocument/2006/relationships/hyperlink" Target="http://zakon.krskstate.ru/download.php?filename=/download.php?filename=/dat/bin/docs_attach/9661_pr107.doc" TargetMode="External"/><Relationship Id="rId115" Type="http://schemas.openxmlformats.org/officeDocument/2006/relationships/hyperlink" Target="http://zakon.krskstate.ru/download.php?filename=/download.php?filename=/dat/bin/docs_attach/9662_pr108.xls" TargetMode="External"/><Relationship Id="rId116" Type="http://schemas.openxmlformats.org/officeDocument/2006/relationships/hyperlink" Target="http://zakon.krskstate.ru/download.php?filename=/download.php?filename=/dat/bin/docs_attach/9663_pr109.doc" TargetMode="External"/><Relationship Id="rId117" Type="http://schemas.openxmlformats.org/officeDocument/2006/relationships/hyperlink" Target="http://zakon.krskstate.ru/download.php?filename=/download.php?filename=/dat/bin/docs_attach/9664_pr110.doc" TargetMode="External"/><Relationship Id="rId118" Type="http://schemas.openxmlformats.org/officeDocument/2006/relationships/hyperlink" Target="http://zakon.krskstate.ru/download.php?filename=/download.php?filename=/dat/bin/docs_attach/9665_pr111.doc" TargetMode="External"/><Relationship Id="rId119" Type="http://schemas.openxmlformats.org/officeDocument/2006/relationships/fontTable" Target="fontTable.xml"/><Relationship Id="rId30" Type="http://schemas.openxmlformats.org/officeDocument/2006/relationships/hyperlink" Target="http://zakon.krskstate.ru/download.php?filename=/download.php?filename=/dat/bin/docs_attach/9578_pr24.xls" TargetMode="External"/><Relationship Id="rId31" Type="http://schemas.openxmlformats.org/officeDocument/2006/relationships/hyperlink" Target="http://zakon.krskstate.ru/download.php?filename=/download.php?filename=/dat/bin/docs_attach/9579_pr25.xls" TargetMode="External"/><Relationship Id="rId32" Type="http://schemas.openxmlformats.org/officeDocument/2006/relationships/hyperlink" Target="http://zakon.krskstate.ru/download.php?filename=/download.php?filename=/dat/bin/docs_attach/9580_pr26.xls" TargetMode="External"/><Relationship Id="rId33" Type="http://schemas.openxmlformats.org/officeDocument/2006/relationships/hyperlink" Target="http://zakon.krskstate.ru/download.php?filename=/download.php?filename=/dat/bin/docs_attach/9581_pr27.xls" TargetMode="External"/><Relationship Id="rId34" Type="http://schemas.openxmlformats.org/officeDocument/2006/relationships/hyperlink" Target="http://zakon.krskstate.ru/download.php?filename=/download.php?filename=/dat/bin/docs_attach/9582_pr28.xls" TargetMode="External"/><Relationship Id="rId35" Type="http://schemas.openxmlformats.org/officeDocument/2006/relationships/hyperlink" Target="http://zakon.krskstate.ru/download.php?filename=/download.php?filename=/dat/bin/docs_attach/9583_pr29.xls" TargetMode="External"/><Relationship Id="rId36" Type="http://schemas.openxmlformats.org/officeDocument/2006/relationships/hyperlink" Target="http://zakon.krskstate.ru/download.php?filename=/download.php?filename=/dat/bin/docs_attach/9584_pr30.xls" TargetMode="External"/><Relationship Id="rId37" Type="http://schemas.openxmlformats.org/officeDocument/2006/relationships/hyperlink" Target="http://zakon.krskstate.ru/download.php?filename=/download.php?filename=/dat/bin/docs_attach/9585_pr31.xls" TargetMode="External"/><Relationship Id="rId38" Type="http://schemas.openxmlformats.org/officeDocument/2006/relationships/hyperlink" Target="http://zakon.krskstate.ru/download.php?filename=/download.php?filename=/dat/bin/docs_attach/9586_pr32.xls" TargetMode="External"/><Relationship Id="rId39" Type="http://schemas.openxmlformats.org/officeDocument/2006/relationships/hyperlink" Target="http://zakon.krskstate.ru/download.php?filename=/download.php?filename=/dat/bin/docs_attach/9587_pr33.xls" TargetMode="External"/><Relationship Id="rId80" Type="http://schemas.openxmlformats.org/officeDocument/2006/relationships/hyperlink" Target="http://zakon.krskstate.ru/download.php?filename=/download.php?filename=/dat/bin/docs_attach/9628_pr74.xls" TargetMode="External"/><Relationship Id="rId81" Type="http://schemas.openxmlformats.org/officeDocument/2006/relationships/hyperlink" Target="http://zakon.krskstate.ru/download.php?filename=/download.php?filename=/dat/bin/docs_attach/9629_pr75.xls" TargetMode="External"/><Relationship Id="rId82" Type="http://schemas.openxmlformats.org/officeDocument/2006/relationships/image" Target="media/image3.gif"/><Relationship Id="rId83" Type="http://schemas.openxmlformats.org/officeDocument/2006/relationships/hyperlink" Target="http://zakon.krskstate.ru/download.php?filename=/download.php?filename=/dat/bin/docs_attach/9630_pr76.doc" TargetMode="External"/><Relationship Id="rId84" Type="http://schemas.openxmlformats.org/officeDocument/2006/relationships/hyperlink" Target="http://zakon.krskstate.ru/download.php?filename=/download.php?filename=/dat/bin/docs_attach/9631_pr77.doc" TargetMode="External"/><Relationship Id="rId85" Type="http://schemas.openxmlformats.org/officeDocument/2006/relationships/hyperlink" Target="http://zakon.krskstate.ru/download.php?filename=/download.php?filename=/dat/bin/docs_attach/9632_pr78.doc" TargetMode="External"/><Relationship Id="rId86" Type="http://schemas.openxmlformats.org/officeDocument/2006/relationships/hyperlink" Target="http://zakon.krskstate.ru/download.php?filename=/download.php?filename=/dat/bin/docs_attach/9633_pr79.doc" TargetMode="External"/><Relationship Id="rId87" Type="http://schemas.openxmlformats.org/officeDocument/2006/relationships/hyperlink" Target="http://zakon.krskstate.ru/download.php?filename=/download.php?filename=/dat/bin/docs_attach/9634_pr80.xls" TargetMode="External"/><Relationship Id="rId88" Type="http://schemas.openxmlformats.org/officeDocument/2006/relationships/hyperlink" Target="http://zakon.krskstate.ru/download.php?filename=/download.php?filename=/dat/bin/docs_attach/9635_pr81.xls" TargetMode="External"/><Relationship Id="rId89" Type="http://schemas.openxmlformats.org/officeDocument/2006/relationships/hyperlink" Target="http://zakon.krskstate.ru/download.php?filename=/download.php?filename=/dat/bin/docs_attach/9636_pr82.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22934</Words>
  <Characters>130729</Characters>
  <Application>Microsoft Macintosh Word</Application>
  <DocSecurity>0</DocSecurity>
  <Lines>1089</Lines>
  <Paragraphs>306</Paragraphs>
  <ScaleCrop>false</ScaleCrop>
  <Company/>
  <LinksUpToDate>false</LinksUpToDate>
  <CharactersWithSpaces>153357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1</cp:revision>
  <dcterms:created xsi:type="dcterms:W3CDTF">2014-12-04T17:52:00Z</dcterms:created>
  <dcterms:modified xsi:type="dcterms:W3CDTF">2014-12-04T17:53:00Z</dcterms:modified>
</cp:coreProperties>
</file>