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4" w:type="dxa"/>
        <w:tblBorders>
          <w:top w:val="nil"/>
          <w:left w:val="nil"/>
          <w:right w:val="nil"/>
        </w:tblBorders>
        <w:tblLayout w:type="fixed"/>
        <w:tblLook w:val="0000" w:firstRow="0" w:lastRow="0" w:firstColumn="0" w:lastColumn="0" w:noHBand="0" w:noVBand="0"/>
      </w:tblPr>
      <w:tblGrid>
        <w:gridCol w:w="9464"/>
      </w:tblGrid>
      <w:tr w:rsidR="008D1179" w:rsidTr="008D1179">
        <w:tblPrEx>
          <w:tblCellMar>
            <w:top w:w="0" w:type="dxa"/>
            <w:bottom w:w="0" w:type="dxa"/>
          </w:tblCellMar>
        </w:tblPrEx>
        <w:tc>
          <w:tcPr>
            <w:tcW w:w="9464" w:type="dxa"/>
            <w:tcMar>
              <w:top w:w="60" w:type="nil"/>
              <w:left w:w="60" w:type="nil"/>
              <w:bottom w:w="60" w:type="nil"/>
              <w:right w:w="60" w:type="nil"/>
            </w:tcMar>
            <w:vAlign w:val="center"/>
          </w:tcPr>
          <w:p w:rsidR="008D1179" w:rsidRDefault="008D1179">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ЗАКОНОДАТЕЛЬНОЕ СОБРАНИЕ КРАСНОЯРСКОГО КРАЯ Закон Красноярского края</w:t>
            </w:r>
          </w:p>
          <w:p w:rsidR="008D1179" w:rsidRDefault="008D1179">
            <w:pPr>
              <w:widowControl w:val="0"/>
              <w:autoSpaceDE w:val="0"/>
              <w:autoSpaceDN w:val="0"/>
              <w:adjustRightInd w:val="0"/>
              <w:jc w:val="center"/>
              <w:rPr>
                <w:rFonts w:ascii="Verdana" w:hAnsi="Verdana" w:cs="Verdana"/>
                <w:sz w:val="22"/>
                <w:szCs w:val="22"/>
                <w:lang w:val="en-US"/>
              </w:rPr>
            </w:pPr>
          </w:p>
          <w:tbl>
            <w:tblPr>
              <w:tblW w:w="13120" w:type="dxa"/>
              <w:tblBorders>
                <w:top w:val="nil"/>
                <w:left w:val="nil"/>
                <w:right w:val="nil"/>
              </w:tblBorders>
              <w:tblLayout w:type="fixed"/>
              <w:tblCellMar>
                <w:left w:w="0" w:type="dxa"/>
                <w:right w:w="0" w:type="dxa"/>
              </w:tblCellMar>
              <w:tblLook w:val="0000" w:firstRow="0" w:lastRow="0" w:firstColumn="0" w:lastColumn="0" w:noHBand="0" w:noVBand="0"/>
            </w:tblPr>
            <w:tblGrid>
              <w:gridCol w:w="7300"/>
              <w:gridCol w:w="5820"/>
            </w:tblGrid>
            <w:tr w:rsidR="008D1179">
              <w:tblPrEx>
                <w:tblCellMar>
                  <w:top w:w="0" w:type="dxa"/>
                  <w:left w:w="0" w:type="dxa"/>
                  <w:bottom w:w="0" w:type="dxa"/>
                  <w:right w:w="0" w:type="dxa"/>
                </w:tblCellMar>
              </w:tblPrEx>
              <w:tc>
                <w:tcPr>
                  <w:tcW w:w="7100" w:type="dxa"/>
                  <w:tcBorders>
                    <w:top w:val="nil"/>
                    <w:left w:val="nil"/>
                    <w:bottom w:val="nil"/>
                    <w:right w:val="nil"/>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c>
                <w:tcPr>
                  <w:tcW w:w="5660" w:type="dxa"/>
                  <w:tcBorders>
                    <w:top w:val="nil"/>
                    <w:left w:val="nil"/>
                    <w:bottom w:val="nil"/>
                    <w:right w:val="nil"/>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3-811</w:t>
                  </w:r>
                </w:p>
              </w:tc>
            </w:tr>
          </w:tbl>
          <w:p w:rsidR="008D1179" w:rsidRDefault="008D1179">
            <w:pPr>
              <w:widowControl w:val="0"/>
              <w:autoSpaceDE w:val="0"/>
              <w:autoSpaceDN w:val="0"/>
              <w:adjustRightInd w:val="0"/>
              <w:rPr>
                <w:rFonts w:ascii="Verdana" w:hAnsi="Verdana" w:cs="Verdana"/>
                <w:sz w:val="22"/>
                <w:szCs w:val="22"/>
                <w:lang w:val="en-US"/>
              </w:rPr>
            </w:pPr>
          </w:p>
          <w:p w:rsidR="008D1179" w:rsidRDefault="008D1179">
            <w:pPr>
              <w:widowControl w:val="0"/>
              <w:autoSpaceDE w:val="0"/>
              <w:autoSpaceDN w:val="0"/>
              <w:adjustRightInd w:val="0"/>
              <w:rPr>
                <w:rFonts w:ascii="Verdana" w:hAnsi="Verdana" w:cs="Verdana"/>
                <w:sz w:val="22"/>
                <w:szCs w:val="22"/>
                <w:lang w:val="en-US"/>
              </w:rPr>
            </w:pPr>
          </w:p>
          <w:p w:rsidR="008D1179" w:rsidRDefault="008D1179">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О КРАЕВОМ БЮДЖЕТЕ НА 2013 ГОД И ПЛАНОВЫЙ ПЕРИОД 2014-2015 ГОДОВ</w:t>
            </w:r>
          </w:p>
          <w:p w:rsidR="008D1179" w:rsidRDefault="008D1179">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Глава 1. ОБЩИЕ ПОЛОЖЕНИЯ</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 Основные характеристики краевого бюджета на 2013 год и плановый период 2014-2015 годов </w:t>
            </w:r>
            <w:r>
              <w:rPr>
                <w:rFonts w:ascii="Verdana" w:hAnsi="Verdana" w:cs="Verdana"/>
                <w:sz w:val="22"/>
                <w:szCs w:val="22"/>
                <w:lang w:val="en-US"/>
              </w:rPr>
              <w:t>1. Утвердить основные характеристики краевого бюджета на 2013 год:</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прогнозируемый общий объем доходов краевого бюджета в сумме 133 477 164,4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общий объем расходов краевого бюджета в сумме 157 225 010,9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дефицит краевого бюджета в сумме 23 747 846,5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источники внутреннего финансирования дефицита краевого бюджета в сумме 23 747 846,5 тыс. рублей согласно приложению 1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Утвердить основные характеристики краевого бюджета на 2014 год и на 2015 год:</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прогнозируемый общий объем доходов краевого бюджета на 2014 год в сумме 146 172 269,1 тыс. рублей и на 2015 год в сумме 158 383 265,6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общий объем расходов краевого бюджета на 2014 год в сумме 166 218 996,4 тыс. рублей, в том числе условно утвержденные расходы в сумме 8 904 076,9 тыс. рублей, и на 2015 год в сумме 172 690 188,7 тыс. рублей, в том числе условно утвержденные расходы в сумме 12 525 533,9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дефицит краевого бюджета на 2014 год в сумме 20 046 727,3 тыс. рублей и на 2015 год в сумме 14 306 923,1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источники внутреннего финансирования дефицита краевого бюджета на 2014 год в сумме 20 046 727,3 тыс. рублей и на 2015 год в сумме 14 306 923,1 тыс. рублей согласно приложению 1 к настоящему Закону.</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 Главные администраторы </w:t>
            </w:r>
            <w:r>
              <w:rPr>
                <w:rFonts w:ascii="Verdana" w:hAnsi="Verdana" w:cs="Verdana"/>
                <w:sz w:val="22"/>
                <w:szCs w:val="22"/>
                <w:lang w:val="en-US"/>
              </w:rPr>
              <w:t xml:space="preserve">1. Утвердить перечень главных администраторов доходов краевого бюджета и закрепленные за ними доходные источники согласно приложению </w:t>
            </w:r>
            <w:proofErr w:type="gramStart"/>
            <w:r>
              <w:rPr>
                <w:rFonts w:ascii="Verdana" w:hAnsi="Verdana" w:cs="Verdana"/>
                <w:sz w:val="22"/>
                <w:szCs w:val="22"/>
                <w:lang w:val="en-US"/>
              </w:rPr>
              <w:t>2 к</w:t>
            </w:r>
            <w:proofErr w:type="gramEnd"/>
            <w:r>
              <w:rPr>
                <w:rFonts w:ascii="Verdana" w:hAnsi="Verdana" w:cs="Verdana"/>
                <w:sz w:val="22"/>
                <w:szCs w:val="22"/>
                <w:lang w:val="en-US"/>
              </w:rPr>
              <w:t xml:space="preserve">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Утвердить перечень главных администраторов источников внутреннего финансирования дефицита краевого бюджета и закрепленные за ними источники внутреннего финансирования дефицита краевого бюджета согласно приложению </w:t>
            </w:r>
            <w:proofErr w:type="gramStart"/>
            <w:r>
              <w:rPr>
                <w:rFonts w:ascii="Verdana" w:hAnsi="Verdana" w:cs="Verdana"/>
                <w:sz w:val="22"/>
                <w:szCs w:val="22"/>
                <w:lang w:val="en-US"/>
              </w:rPr>
              <w:t>3 к</w:t>
            </w:r>
            <w:proofErr w:type="gramEnd"/>
            <w:r>
              <w:rPr>
                <w:rFonts w:ascii="Verdana" w:hAnsi="Verdana" w:cs="Verdana"/>
                <w:sz w:val="22"/>
                <w:szCs w:val="22"/>
                <w:lang w:val="en-US"/>
              </w:rPr>
              <w:t xml:space="preserve"> настоящему Закону.</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 Доходы краевого бюджета на 2013 год и плановый период 2014-2015 годов </w:t>
            </w:r>
            <w:r>
              <w:rPr>
                <w:rFonts w:ascii="Verdana" w:hAnsi="Verdana" w:cs="Verdana"/>
                <w:sz w:val="22"/>
                <w:szCs w:val="22"/>
                <w:lang w:val="en-US"/>
              </w:rPr>
              <w:t>Утвердить доходы краевого бюджета на 2013 год и плановый период 2014-2015 годов согласно приложению 4 к настоящему Закону.</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 Распределение на 2013 год и плановый период 2014-2015 годов расходов краевого бюджета по бюджетной классификации Российской Федерации </w:t>
            </w:r>
            <w:r>
              <w:rPr>
                <w:rFonts w:ascii="Verdana" w:hAnsi="Verdana" w:cs="Verdana"/>
                <w:sz w:val="22"/>
                <w:szCs w:val="22"/>
                <w:lang w:val="en-US"/>
              </w:rPr>
              <w:t>1. Утвердить в пределах общего объема расходов краевого бюджета, установленного статьей 1 настоящего Закона, распределение бюджетных ассигнований по разделам и подразделам бюджетной классификации расходов бюджетов Российской Федерации на 2013 год и плановый период 2014-2015 годов согласно приложению 5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Утвердить:</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 ведомственную структуру расходов краевого бюджета на 2013 год согласно </w:t>
            </w:r>
            <w:r>
              <w:rPr>
                <w:rFonts w:ascii="Verdana" w:hAnsi="Verdana" w:cs="Verdana"/>
                <w:sz w:val="22"/>
                <w:szCs w:val="22"/>
                <w:lang w:val="en-US"/>
              </w:rPr>
              <w:lastRenderedPageBreak/>
              <w:t>приложению 6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ведомственную структуру расходов краевого бюджета на 2014-2015 годы согласно приложению </w:t>
            </w:r>
            <w:proofErr w:type="gramStart"/>
            <w:r>
              <w:rPr>
                <w:rFonts w:ascii="Verdana" w:hAnsi="Verdana" w:cs="Verdana"/>
                <w:sz w:val="22"/>
                <w:szCs w:val="22"/>
                <w:lang w:val="en-US"/>
              </w:rPr>
              <w:t>7 к</w:t>
            </w:r>
            <w:proofErr w:type="gramEnd"/>
            <w:r>
              <w:rPr>
                <w:rFonts w:ascii="Verdana" w:hAnsi="Verdana" w:cs="Verdana"/>
                <w:sz w:val="22"/>
                <w:szCs w:val="22"/>
                <w:lang w:val="en-US"/>
              </w:rPr>
              <w:t xml:space="preserve"> настоящему Закону.</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5. Публичные нормативные обязательства Красноярского края </w:t>
            </w:r>
            <w:r>
              <w:rPr>
                <w:rFonts w:ascii="Verdana" w:hAnsi="Verdana" w:cs="Verdana"/>
                <w:sz w:val="22"/>
                <w:szCs w:val="22"/>
                <w:lang w:val="en-US"/>
              </w:rPr>
              <w:t xml:space="preserve">Утвердить общий объем средств краевого бюджета на исполнение публичных нормативных обязательств Красноярского края на 2013 год </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сумме 20 605 685,8 тыс. рублей, на 2014 год в сумме 21 681 631,9 тыс. рублей и на 2015 год в сумме 22 948 106,6 тыс. рублей.</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6. Ведомственные целевые программы </w:t>
            </w:r>
            <w:r>
              <w:rPr>
                <w:rFonts w:ascii="Verdana" w:hAnsi="Verdana" w:cs="Verdana"/>
                <w:sz w:val="22"/>
                <w:szCs w:val="22"/>
                <w:lang w:val="en-US"/>
              </w:rPr>
              <w:t>Установить, что в 2013 году и плановом периоде 2014-2015 годов осуществляется реализация ведомственных целевых программ согласно приложению 8 к настоящему Закону.</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7. Перечень долгосрочных целевых программ </w:t>
            </w:r>
            <w:r>
              <w:rPr>
                <w:rFonts w:ascii="Verdana" w:hAnsi="Verdana" w:cs="Verdana"/>
                <w:sz w:val="22"/>
                <w:szCs w:val="22"/>
                <w:lang w:val="en-US"/>
              </w:rPr>
              <w:t xml:space="preserve">Утвердить перечень долгосрочных целевых программ, подлежащих финансированию в 2013 году и плановом периоде 2014-2015 годов, согласно приложению </w:t>
            </w:r>
            <w:proofErr w:type="gramStart"/>
            <w:r>
              <w:rPr>
                <w:rFonts w:ascii="Verdana" w:hAnsi="Verdana" w:cs="Verdana"/>
                <w:sz w:val="22"/>
                <w:szCs w:val="22"/>
                <w:lang w:val="en-US"/>
              </w:rPr>
              <w:t>9 к</w:t>
            </w:r>
            <w:proofErr w:type="gramEnd"/>
            <w:r>
              <w:rPr>
                <w:rFonts w:ascii="Verdana" w:hAnsi="Verdana" w:cs="Verdana"/>
                <w:sz w:val="22"/>
                <w:szCs w:val="22"/>
                <w:lang w:val="en-US"/>
              </w:rPr>
              <w:t xml:space="preserve"> настоящему Закону.</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8. Изменение показателей сводной бюджетной росписи краевого бюджета в 2013 году </w:t>
            </w:r>
            <w:r>
              <w:rPr>
                <w:rFonts w:ascii="Verdana" w:hAnsi="Verdana" w:cs="Verdana"/>
                <w:sz w:val="22"/>
                <w:szCs w:val="22"/>
                <w:lang w:val="en-US"/>
              </w:rPr>
              <w:t>Установить, что министр финансов Красноярского края вправе в ходе исполнения настоящего Закона вносить изменения в сводную бюджетную роспись краевого бюджета на 2013 год и плановый период 2014-2015 годов без внесения изменений в настоящий Закон:</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на сумму доходов, дополнительно полученных от платных услуг, оказываемых краевыми казенными учреждениями, безвозмездных поступлений от физических и юридических лиц, международных организаций и правительств иностранных государств, в том числе добровольных пожертвований, и от иной приносящей доход деятельности, осуществляемой краевыми казенными учреждениями, сверх утвержденных настоящим Законом и (или) бюджетной сметой бюджетных ассигнований на обеспечение деятельности краевых казенных учреждений и направленных на финансирование расходов данных учреждений в соответствии с бюджетной сметой;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в случаях образования, переименования, реорганизации, ликвидации органов государственной власти и иных государственных органов Красноярского края, перераспределения их полномочий и численности в пределах общего объема средств, предусмотренных настоящим Законом на обеспечение их деятельности;</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в случаях переименования, реорганизации, ликвидации, создания краевых государственных учреждений, перераспределения объема оказываемых государственных услуг, выполняемых работ и (или) исполняемых государственных функций и численности в пределах общего объема средств, предусмотренных настоящим Законом на обеспечение их деятельности;</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в случае перераспределения бюджетных ассигнований в пределах общего объема расходов, предусмотренных краевому бюджетному или автономному учреждению в виде субсидий, включая субсидии   на возмещение нормативных затрат, связанных с оказанием ими в соответствии с государственным заданием государственных услуг (выполнением работ), субсидии на цели, не связанные с финансовым обеспечением выполнения государственного задания, бюджетных инвестиций;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в случаях изменения размеров субсидий, предусмотренных краевым бюджетным или автономным учреждениям на возмещение нормативных затрат, связанных с оказанием ими в соответствии с государственным заданием государственных услуг (выполнением работ);</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6) в случае перераспределения бюджетных ассигнований в пределах общего объема средств, предусмотренных настоящим Законом по главному распорядителю средств краевого бюджета краевым бюджетным или автономным учреждениям в виде субсидий на цели, не </w:t>
            </w:r>
            <w:proofErr w:type="gramStart"/>
            <w:r>
              <w:rPr>
                <w:rFonts w:ascii="Verdana" w:hAnsi="Verdana" w:cs="Verdana"/>
                <w:sz w:val="22"/>
                <w:szCs w:val="22"/>
                <w:lang w:val="en-US"/>
              </w:rPr>
              <w:t>связанные  с</w:t>
            </w:r>
            <w:proofErr w:type="gramEnd"/>
            <w:r>
              <w:rPr>
                <w:rFonts w:ascii="Verdana" w:hAnsi="Verdana" w:cs="Verdana"/>
                <w:sz w:val="22"/>
                <w:szCs w:val="22"/>
                <w:lang w:val="en-US"/>
              </w:rPr>
              <w:t xml:space="preserve"> финансовым обеспечением выполнения государственного задания  на оказание государственных услуг (выполнение работ);</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 на сумму средств межбюджетных трансфертов, передаваемых из федерального бюджета и бюджетов государственных внебюджетных фондов на осуществление отдельных целевых расходов на основании федеральных законов и (или) нормативных правовых актов Президента Российской Федерации и Правительства Российской Федерации, а также соглашений, заключенных с главными распорядителями средств федерального бюджета и бюджетов государственных внебюджетных фондов, и уведомлений главных распорядителей средств федерального бюджета и бюджетов государственных внебюджетных фондов;</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8) в случае уменьшения суммы средств межбюджетных трансфертов из федерального бюджета и бюджетов государственных внебюджетных фондов;</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 по главным распорядителям средств краевого бюджета и муниципальным образованиям края с соответствующим увеличением регионального фонда софинансирования расходов и регионального фонда компенсаций - на сумму средств, предусмотренных настоящим Законом для финансирования расходов на региональные выплаты и выплаты, обеспечивающие уровень заработной платы работников бюджетной сферы не ниже размера минимальной заработной платы (минимального размера оплаты труда). Порядок предоставления и распределение субсидий бюджетам муниципальных образований края на частичное финансирование (возмещение) расходов на региональные выплаты и выплаты, обеспечивающие уровень заработной платы работников бюджетной сферы не ниже размера минимальной заработной платы (минимального размера оплаты труда), устанавливаются Правительством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 по главным распорядителям средств краевого бюджета и муниципальным образованиям края с соответствующим увеличением регионального фонда софинансирования расходов и регионального фонда компенсаций - на сумму средств, предусмотренных настоящим Законом для финансирования расходов на введение новых систем оплаты труда. Порядок и условия предоставления субсидий бюджетам муниципальных образований края на частичное финансирование (возмещение) расходов на введение новых систем оплаты труда, а также их распределение устанавливаются Правительством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 в пределах общего объема средств, предусмотренных бюджету муниципального образования края статьей 21 настоящего Закона, в случае перераспределения сумм указанных субвенций на основании отчетов органов местного самоуправления муниципальных образований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12) в пределах объема соответствующей субвенции, предусмотренной в статье 21 настоящего Закона, в случае перераспределения сумм указанных субвенций между муниципальными образованиями края на основании отчетов органов местного самоуправления муниципальных образований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13</w:t>
            </w:r>
            <w:proofErr w:type="gramStart"/>
            <w:r>
              <w:rPr>
                <w:rFonts w:ascii="Verdana" w:hAnsi="Verdana" w:cs="Verdana"/>
                <w:sz w:val="22"/>
                <w:szCs w:val="22"/>
                <w:lang w:val="en-US"/>
              </w:rPr>
              <w:t>)  в</w:t>
            </w:r>
            <w:proofErr w:type="gramEnd"/>
            <w:r>
              <w:rPr>
                <w:rFonts w:ascii="Verdana" w:hAnsi="Verdana" w:cs="Verdana"/>
                <w:sz w:val="22"/>
                <w:szCs w:val="22"/>
                <w:lang w:val="en-US"/>
              </w:rPr>
              <w:t xml:space="preserve"> пределах общего объема средств, предусмотренных настоящим Законом для финансирования программ, утверждаемых Правительством Красноярского края, за исключением ведомственных целевых программ, после внесения изменений в указанные программы или утверждения их в установленном порядке;</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14) на сумму остатков средств, полученных от платных услуг, оказываемых краевыми казенными учреждениями, безвозмездных поступлений от физических и юридических лиц, международных организаций и правительств иностранных государств, в том числе добровольных пожертвований, и от иной приносящей доход деятельности, осуществляемой краевыми казенными учреждениями, по состоянию на 1 января 2013 года, которые направляются на финансирование расходов данных </w:t>
            </w:r>
            <w:r>
              <w:rPr>
                <w:rFonts w:ascii="Verdana" w:hAnsi="Verdana" w:cs="Verdana"/>
                <w:sz w:val="22"/>
                <w:szCs w:val="22"/>
                <w:lang w:val="en-US"/>
              </w:rPr>
              <w:lastRenderedPageBreak/>
              <w:t>учреждений в соответствии с бюджетной сметой;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15) по главным распорядителям средств краевого бюджета – на сумму бюджетных инвестиций, распределение которых осуществляется в соответствии с пунктом 3 статьи 34 настоящего Закона;</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16) на сумму не использованных по состоянию на 1 января 2013 года остатков межбюджетных трансфертов, полученных из бюджетов государственных внебюджетных фондов, имеющих целевое назначение, которые направляются в 2013 году на те же цели;</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17) в случае установления наличия потребности у муниципальных образований края в не использованных по состоянию на 1 января 2013 года остатков межбюджетных трансфертов, полученных в форме субвенций, субсидий и иных межбюджетных трансфертов, имеющих целевое назначение, которые могут быть использованы в 2013 году на те же цели либо на погашение кредиторской задолженности, в том числе остатков субсидий, предоставленных в рамках долгосрочных целевых программ, прекративших свое действие в 2012 году, в соответствии с решениями главных администраторов доходов краевого бюджета;</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18) на сумму не использованных по состоянию на 1 января 2013 года остатков субвенций на реализацию передаваемых полномочий Российской Федерации по обеспечению жильем ветеранов, инвалидов и семей, имеющих детей-инвалидов, граждан, уволенных с военной службы (службы), и приравненных к ним лиц, вставших на учет до 1 января 2005 года в муниципальных образованиях, и субсидий на софинансирование объектов капитального строительства государственной собственности субъектов Российской Федерации и муниципальной собственности, а также капитального ремонта и ремонта автомобильных дорог общего пользования административных центров субъектов Российской Федерации, полученных из федерального бюджета, которые направляются в 2013 году соответственно на те же цели, на которые были предусмотрены;</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19) в случае заключения Правительством Красноярского </w:t>
            </w:r>
            <w:proofErr w:type="gramStart"/>
            <w:r>
              <w:rPr>
                <w:rFonts w:ascii="Verdana" w:hAnsi="Verdana" w:cs="Verdana"/>
                <w:sz w:val="22"/>
                <w:szCs w:val="22"/>
                <w:lang w:val="en-US"/>
              </w:rPr>
              <w:t>края  с</w:t>
            </w:r>
            <w:proofErr w:type="gramEnd"/>
            <w:r>
              <w:rPr>
                <w:rFonts w:ascii="Verdana" w:hAnsi="Verdana" w:cs="Verdana"/>
                <w:sz w:val="22"/>
                <w:szCs w:val="22"/>
                <w:lang w:val="en-US"/>
              </w:rPr>
              <w:t xml:space="preserve"> федеральными органами исполнительной власти соглашений о передаче осуществления части полномочий в пределах объема средств, предусмотренных настоящим Законом на выполнение указанных полномочий.</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9. Индексация размеров денежного вознаграждения лиц, замещающих государственные должности края, и должностных окладов государственных гражданских служащих края </w:t>
            </w:r>
            <w:r>
              <w:rPr>
                <w:rFonts w:ascii="Verdana" w:hAnsi="Verdana" w:cs="Verdana"/>
                <w:sz w:val="22"/>
                <w:szCs w:val="22"/>
                <w:lang w:val="en-US"/>
              </w:rPr>
              <w:t>Размеры денежного вознаграждения лиц, замещающих государственные должности Красноярского края, размеры должностных окладов по должностям государственной гражданской службы Красноярского края, проиндексированные в 2009, 2011, 2012 годах, увеличиваются (индексируются) на 5,5 процента с 1 октября 2013 года.</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10. Общая предельная штатная численность государственных гражданских служащих края </w:t>
            </w:r>
            <w:r>
              <w:rPr>
                <w:rFonts w:ascii="Verdana" w:hAnsi="Verdana" w:cs="Verdana"/>
                <w:sz w:val="22"/>
                <w:szCs w:val="22"/>
                <w:lang w:val="en-US"/>
              </w:rPr>
              <w:t>Общая предельная штатная численность государственных гражданских служащих Красноярского края, принятая к финансовому обеспечению в 2013 году и плановом периоде 2014-2015 годов, составляет 4 587 штатных единиц, в том числе предельная штатная численность государственных гражданских служащих органов исполнительной власти Красноярского края и Администрации Губернатора Красноярского края –4 240 штатных единиц.</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11. Темп роста доходов муниципальных служащих отдельных муниципальных образований края </w:t>
            </w:r>
            <w:r>
              <w:rPr>
                <w:rFonts w:ascii="Verdana" w:hAnsi="Verdana" w:cs="Verdana"/>
                <w:sz w:val="22"/>
                <w:szCs w:val="22"/>
                <w:lang w:val="en-US"/>
              </w:rPr>
              <w:t>Установить в 2013 году и плановом периоде 2014-2015 годов темп роста доходов муниципальных служащих муниципальных образований края, расположенных на территории муниципальных районов, площадь которых превышает 800 тыс. кв. км, и муниципальных образований края, расположенных на территории муниципальных районов с плотностью населения менее 0,025 человека на 1 кв. км, используемый для исчисления увеличения ежемесячного денежного поощрения указанной категории лиц в соответствии с Законом края от 27 декабря 2005 года № 17-4356 «О предельных нормативах размеров оплаты труда муниципальных служащих», с 1 октября 2013 года в размере, равном 1,055, дополнительно к темпам роста доходов, установленным в 2011, 2012 годах.</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12. Индексация заработной платы работников краевых государственных учреждений </w:t>
            </w:r>
            <w:r>
              <w:rPr>
                <w:rFonts w:ascii="Verdana" w:hAnsi="Verdana" w:cs="Verdana"/>
                <w:sz w:val="22"/>
                <w:szCs w:val="22"/>
                <w:lang w:val="en-US"/>
              </w:rPr>
              <w:t>Заработная плата работников краевых государственных учреждений в 2013 году и плановом периоде 2014-2015 годов увеличивается (индексируется) на 5,5 процента с 1 октября 2013 года.</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13. Повышение оплаты труда учителей, иных педагогических работников образовательных учреждений края </w:t>
            </w:r>
            <w:r>
              <w:rPr>
                <w:rFonts w:ascii="Verdana" w:hAnsi="Verdana" w:cs="Verdana"/>
                <w:sz w:val="22"/>
                <w:szCs w:val="22"/>
                <w:lang w:val="en-US"/>
              </w:rPr>
              <w:t>Направить средства краевого бюджета на финансирование расходов, связанных с повышением оплаты труда учителей, иных педагогических работников общеобразовательных учреждений (начального общего, основного общего, среднего (полного) общего образования), специальных (коррекционных) образовательных учреждений для обучающихся, воспитанников с ограниченными возможностями здоровья, оздоровительных образовательных учреждений санаторного типа для детей, нуждающихся в длительном лечении, образовательных учреждений для детей, нуждающихся в психолого-педагогической и медико-социальной помощи, образовательных учреждений для детей дошкольного и младшего школьного возраста, в 2013 году в сумме 3 700 072,7 тыс. рублей и плановом периоде 2014-2015 годов в сумме 3 850 630,6 тыс. рублей ежегодно.</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14. Об индексации отдельных расходных обязательств Красноярского края </w:t>
            </w:r>
            <w:r>
              <w:rPr>
                <w:rFonts w:ascii="Verdana" w:hAnsi="Verdana" w:cs="Verdana"/>
                <w:sz w:val="22"/>
                <w:szCs w:val="22"/>
                <w:lang w:val="en-US"/>
              </w:rPr>
              <w:t xml:space="preserve">Установить размер индексации ежемесячного денежного вознаграждения лицу, организовавшему приемную семью, вознаграждения приемному родителю, стоимости набора продуктов питания или готовых блюд и их транспортировки в лагерях с дневным пребыванием детей, </w:t>
            </w:r>
            <w:r>
              <w:rPr>
                <w:rFonts w:ascii="Verdana" w:hAnsi="Verdana" w:cs="Verdana"/>
                <w:sz w:val="22"/>
                <w:szCs w:val="22"/>
                <w:lang w:val="en-US"/>
              </w:rPr>
              <w:lastRenderedPageBreak/>
              <w:t>организованных органами местного самоуправления в каникулярное время, мер социальной поддержки граждан, индексация которых предусмотрена нормативными правовыми актами Красноярского края, в 2013 году - 1,055, в 2014 году - 1,05, в 2015 году - 1,05.</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15. Особенности использования средств, получаемых краевыми казенными учреждениями в 2013 году </w:t>
            </w:r>
            <w:r>
              <w:rPr>
                <w:rFonts w:ascii="Verdana" w:hAnsi="Verdana" w:cs="Verdana"/>
                <w:sz w:val="22"/>
                <w:szCs w:val="22"/>
                <w:lang w:val="en-US"/>
              </w:rPr>
              <w:t>1. Доходы от сдачи в аренду имущества, находящегося в краевой собственности и переданного в оперативное управление краевым казенным учреждениям, от платных услуг, оказываемых краевыми казенными учреждениями, безвозмездные поступления от физических и юридических лиц, международных организаций и правительств иностранных государств, в том числе добровольные пожертвования, и от иной приносящей доход деятельности, осуществляемой краевыми казенными учреждениями (далее по тексту статьи - доходы от сдачи в аренду имущества и от приносящей доход деятельности), направляются в пределах сумм, фактически поступивших в доход краевого бюджета и отраженных на лицевых счетах краевых казенных учреждений, на обеспечение их деятельности в соответствии с бюджетной сметой.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Доходы от сдачи в аренду имущества используются на оплату услуг связи, транспортных и коммунальных услуг, арендной платы за пользование имуществом, работ, услуг по содержанию имущества, прочих работ и услуг, прочих расходов, увеличения стоимости основных средств и увеличения стоимости материальных запасов.</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В целях использования доходов от сдачи в аренду имущества и от приносящей доход деятельности краевые казенные учреждения ежемесячно до </w:t>
            </w:r>
            <w:proofErr w:type="gramStart"/>
            <w:r>
              <w:rPr>
                <w:rFonts w:ascii="Verdana" w:hAnsi="Verdana" w:cs="Verdana"/>
                <w:sz w:val="22"/>
                <w:szCs w:val="22"/>
                <w:lang w:val="en-US"/>
              </w:rPr>
              <w:t>22-го числа</w:t>
            </w:r>
            <w:proofErr w:type="gramEnd"/>
            <w:r>
              <w:rPr>
                <w:rFonts w:ascii="Verdana" w:hAnsi="Verdana" w:cs="Verdana"/>
                <w:sz w:val="22"/>
                <w:szCs w:val="22"/>
                <w:lang w:val="en-US"/>
              </w:rPr>
              <w:t xml:space="preserve"> месяца, предшествующего планируемому, направляют информацию главным распорядителям средств краевого бюджета о фактическом их поступлении. Информация представляется нарастающим итогом с начала текущего финансового года с указанием поступлений в текущем месяце.</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Главные распорядители средств краевого бюджета на основании информации о фактическом поступлении доходов от сдачи в аренду имущества и от приносящей доход деятельности ежемесячно до </w:t>
            </w:r>
            <w:proofErr w:type="gramStart"/>
            <w:r>
              <w:rPr>
                <w:rFonts w:ascii="Verdana" w:hAnsi="Verdana" w:cs="Verdana"/>
                <w:sz w:val="22"/>
                <w:szCs w:val="22"/>
                <w:lang w:val="en-US"/>
              </w:rPr>
              <w:t>28-го числа</w:t>
            </w:r>
            <w:proofErr w:type="gramEnd"/>
            <w:r>
              <w:rPr>
                <w:rFonts w:ascii="Verdana" w:hAnsi="Verdana" w:cs="Verdana"/>
                <w:sz w:val="22"/>
                <w:szCs w:val="22"/>
                <w:lang w:val="en-US"/>
              </w:rPr>
              <w:t xml:space="preserve"> месяца, предшествующего планируемому, формируют заявки на финансирование на очередной месяц с указанием даты предполагаемого финансирования.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Министерство финансов Красноярского края осуществляет зачисление денежных средств на лицевые счета соответствующих краевых казенных учреждений, открытые в казначействе Красноярского края, в соответствии с заявками на финансирование по датам предполагаемого финансирования.</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16. Особенности исполнения краевого бюджета в 2013 году </w:t>
            </w:r>
            <w:r>
              <w:rPr>
                <w:rFonts w:ascii="Verdana" w:hAnsi="Verdana" w:cs="Verdana"/>
                <w:sz w:val="22"/>
                <w:szCs w:val="22"/>
                <w:lang w:val="en-US"/>
              </w:rPr>
              <w:t>Установить, что не использованные по состоянию на 1 января 2013 года остатки межбюджетных трансфертов, предоставленных бюджетам муниципальных образований за счет средств федерального бюджета в форме субвенций (за исключением субвенций на реализацию передаваемых полномочий Российской Федерации по обеспечению жильем ветеранов, инвалидов и семей, имеющих детей-инвалидов; граждан, уволенных с военной службы (службы), и приравненных к ним лиц, вставших на учет до 1 января 2005 года в муниципальных образованиях), субсидий (за исключением субсидий на софинансирование объектов капитального строительства муниципальной собственности, а также капитального ремонта и ремонта автомобильных дорог общего пользования административных центров субъектов Российской Федерации), иных межбюджетных трансфертов, имеющих целевое назначение, подлежат возврату в краевой бюджет в течение первых 10 рабочих дней 2013 года.</w:t>
            </w:r>
          </w:p>
          <w:p w:rsidR="008D1179" w:rsidRDefault="008D1179">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Глава 2. МЕЖБЮДЖЕТНЫЕ ТРАНСФЕРТЫ</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17. Фонды, образованные в составе расходов краевого бюджета для регулирования межбюджетных отношений </w:t>
            </w:r>
            <w:r>
              <w:rPr>
                <w:rFonts w:ascii="Verdana" w:hAnsi="Verdana" w:cs="Verdana"/>
                <w:sz w:val="22"/>
                <w:szCs w:val="22"/>
                <w:lang w:val="en-US"/>
              </w:rPr>
              <w:t>Утвердить в составе расходов краевого бюджета:</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региональный фонд финансовой поддержки поселений на 2013 год и плановый период 2014-2015 годов в сумме 191 269,9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региональный фонд финансовой поддержки муниципальных районов (городских округов) на 2013 год и плановый период 2014-2015 годов в сумме 5 311 201,0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региональный фонд компенсаций (далее по тексту - фонд компенсаций) на 2013 год в сумме 43 141 552,6 тыс. рублей, на 2014 год в сумме 44 509 052,4 тыс. рублей, на 2015 год в сумме 46 113 289,0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региональный фонд софинансирования расходов (далее по тексту - фонд софинансирования расходов) на 2013 год в сумме 18 083 430,9 тыс. рублей, на 2014 год в сумме 17 028 902,5 тыс. рублей, на 2015 год в сумме 14 626 309,1 тыс. рублей.</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18. Размеры дополнительных нормативов отчислений в бюджеты муниципальных районов (городских округов) края от налога на доходы физических лиц </w:t>
            </w:r>
            <w:r>
              <w:rPr>
                <w:rFonts w:ascii="Verdana" w:hAnsi="Verdana" w:cs="Verdana"/>
                <w:sz w:val="22"/>
                <w:szCs w:val="22"/>
                <w:lang w:val="en-US"/>
              </w:rPr>
              <w:t>Установить размеры дополнительных нормативов отчислений в бюджеты муниципальных районов (городских округов) края от налога на доходы физических лиц взамен дотаций на выравнивание бюджетной обеспеченности муниципальных районов (городских округов) края на 2013 год и плановый период 2014-2015 годов согласно приложению 10 к настоящему Закону.</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19. Региональные фонды финансовой поддержки муниципальных районов (городских округов), поселений </w:t>
            </w:r>
            <w:r>
              <w:rPr>
                <w:rFonts w:ascii="Verdana" w:hAnsi="Verdana" w:cs="Verdana"/>
                <w:sz w:val="22"/>
                <w:szCs w:val="22"/>
                <w:lang w:val="en-US"/>
              </w:rPr>
              <w:t>Исходя из уровня средней расчетной бюджетной обеспеченности муниципальных районов (городских округов) до выравнивания в размере 12 167,4 рубля на человека утвердить:</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распределение дотаций на выравнивание бюджетной обеспеченности поселений из регионального фонда финансовой поддержки поселений на 2013 год и плановый период 2014-2015 годов согласно приложению 11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lastRenderedPageBreak/>
              <w:t>2) распределение дотаций на выравнивание бюджетной обеспеченности муниципальных районов (городских округов) из регионального фонда финансовой поддержки муниципальных районов (городских округов) на 2013 год и плановый период 2014-2015 годов согласно приложению 12 к настоящему Закону.</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20. Субсидии краевому бюджету из местных бюджетов </w:t>
            </w:r>
            <w:r>
              <w:rPr>
                <w:rFonts w:ascii="Verdana" w:hAnsi="Verdana" w:cs="Verdana"/>
                <w:sz w:val="22"/>
                <w:szCs w:val="22"/>
                <w:lang w:val="en-US"/>
              </w:rPr>
              <w:t>1. Установить, что в доходах краевого бюджета учитываются субсидии, перечисляемые краевому бюджету из местных бюджетов в соответствии с Законом края от 10 июля 2007 года № 2-317 «О межбюджетных отношениях в Красноярском крае», в 2013 году в сумме 32 703,8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Указанные в пункте 1 настоящей статьи субсидии предусматриваются в бюджетах соответствующих поселений на 2013 год.</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Субсидии краевому бюджету из местных бюджетов учитываются в сумме субвенции, направляемой в 2013 году из фонда компенсаций бюджетам муниципальных районов края на осуществление отдельных государственных полномочий по расчету и предоставлению дотаций поселениям, входящим в состав муниципального района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Субвенция, полученная бюджетом муниципального района края для осуществления отдельных государственных полномочий по расчету и предоставлению дотаций поселениям, входящим в состав муниципального района края, направляется в районный фонд финансовой поддержки поселений и распределяется между бюджетами поселений в соответствии с Законом края от 29 ноября 2005 года № 16-4081 «О наделении органов местного самоуправления муниципальных районов края отдельными государственными полномочиями по расчету и предоставлению дотаций поселениям, входящим в состав муниципального района края».</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21. Фонд компенсаций </w:t>
            </w:r>
            <w:r>
              <w:rPr>
                <w:rFonts w:ascii="Verdana" w:hAnsi="Verdana" w:cs="Verdana"/>
                <w:sz w:val="22"/>
                <w:szCs w:val="22"/>
                <w:lang w:val="en-US"/>
              </w:rPr>
              <w:t xml:space="preserve">1. Направить из фонда компенсаций бюджетам муниципальных образований края субвенции в 2013 году в общей сумме 43 141 552,6 тыс. рублей, в 2014 году в общей сумме 44 509 052,4 тыс. рублей, в 2015 году в общей сумме 46 113 289,0 тыс. рублей в соответствии с приложениями </w:t>
            </w:r>
            <w:proofErr w:type="gramStart"/>
            <w:r>
              <w:rPr>
                <w:rFonts w:ascii="Verdana" w:hAnsi="Verdana" w:cs="Verdana"/>
                <w:sz w:val="22"/>
                <w:szCs w:val="22"/>
                <w:lang w:val="en-US"/>
              </w:rPr>
              <w:t>13-70 к</w:t>
            </w:r>
            <w:proofErr w:type="gramEnd"/>
            <w:r>
              <w:rPr>
                <w:rFonts w:ascii="Verdana" w:hAnsi="Verdana" w:cs="Verdana"/>
                <w:sz w:val="22"/>
                <w:szCs w:val="22"/>
                <w:lang w:val="en-US"/>
              </w:rPr>
              <w:t xml:space="preserve">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Утвердить на 2013 год и плановый период 2014-2015 годов методики распределения субвенций из фонда компенсаций согласно приложению 71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Ввести в действие в 2013 году законы края, указанные в приложениях 13-42, 45-52, 54-70 к настоящему Закону, а также Закон края от 11 ноября 2010 года № 11-5231 «О наделении органа местного самоуправления городского округа город Красноярск отдельными государственными полномочиями в области государственной поддержки граждан, пострадавших от действий (бездействия) застройщиков». </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22. Фонд софинансирования расходов </w:t>
            </w:r>
            <w:r>
              <w:rPr>
                <w:rFonts w:ascii="Verdana" w:hAnsi="Verdana" w:cs="Verdana"/>
                <w:sz w:val="22"/>
                <w:szCs w:val="22"/>
                <w:lang w:val="en-US"/>
              </w:rPr>
              <w:t>1. Направить из фонда софинансирования расходов бюджетам муниципальных образований края субсидии в 2013 году в общей сумме 18 083 430,9 тыс. рублей, в 2014 году в общей сумме 17 028 902,5 тыс. рублей, в 2015 году в общей сумме 14 626 309,1 тыс. рублей, из них:</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субсидии на реализацию мероприятий, предусмотренных долгосрочной целевой программой «Обеспечение жильем молодых семей в Красноярском крае» на 2012-2015 годы, утвержденной постановлением Правительства Красноярского края от 13 октября 2011 года № 596-п, в 2013 году в сумме 227 535,0 тыс. рублей, в 2014 году в сумме 245 265,0 тыс. рублей, в 2015 году в сумме 262 995,0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субсидии на реализацию мероприятий, предусмотренных долгосрочной целевой программой «Улучшение жилищных условий молодых семей и молодых специалистов в сельской местности» на 2012-2014 годы, утвержденной постановлением Правительства Красноярского края от 13 октября 2011 года № 586-п, в 2013 году в </w:t>
            </w:r>
            <w:proofErr w:type="gramStart"/>
            <w:r>
              <w:rPr>
                <w:rFonts w:ascii="Verdana" w:hAnsi="Verdana" w:cs="Verdana"/>
                <w:sz w:val="22"/>
                <w:szCs w:val="22"/>
                <w:lang w:val="en-US"/>
              </w:rPr>
              <w:t>сумме  74</w:t>
            </w:r>
            <w:proofErr w:type="gramEnd"/>
            <w:r>
              <w:rPr>
                <w:rFonts w:ascii="Verdana" w:hAnsi="Verdana" w:cs="Verdana"/>
                <w:sz w:val="22"/>
                <w:szCs w:val="22"/>
                <w:lang w:val="en-US"/>
              </w:rPr>
              <w:t xml:space="preserve"> 827,2 тыс. рублей, в 2014 году в сумме 74 827,2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субсидии на реализацию мероприятий, предусмотренных долгосрочной целевой программой «Развитие субъектов малого и среднего предпринимательства в Красноярском крае» на 2011-2013 годы, утвержденной постановлением Правительства Красноярского края от 20 ноября 2010 года № 577-п, в 2013 году в сумме 117 500,0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субсидии на реализацию мероприятий, предусмотренных долгосрочной целевой программой «Повышение качества оказания услуг на базе многофункциональных центров предоставления государственных и муниципальных услуг в Красноярском крае» на 2013-2015 годы, утвержденной постановлением Правительства Красноярского края, в 2013 году в сумме 73 765,0 тыс. рублей, в плановом периоде 2014-2015 годов в сумме 71 867,5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субсидии на реализацию мероприятий, предусмотренных долгосрочной целевой программой «Обеспечение пожарной безопасности сельских населенных пунктов Красноярского края на 2011-2013 годы», утвержденной постановлением Правительства Красноярского края от 23 ноября 2010 года № 581-п, в 2013 году в сумме 84 505,9 тыс.рублей;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субсидии на реализацию мероприятий, предусмотренных долгосрочной целевой программой «Комплексные меры противодействия распространению наркомании, пьянства и алкоголизма в Красноярском крае» на 2013-2015 годы, утвержденной постановлением Правительства Красноярского края, в 2013 году и плановом периоде 2014-2015 годов в сумме 6 465,2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 субсидии на реализацию мероприятий, предусмотренных долгосрочной целевой программой «Обеспечение безопасности гидротехнических сооружений на территории Красноярского края на 2011-2013 годы», утвержденной постановлением Правительства Красноярского края от 9 ноября 2010 года № 538-п, в 2013 году в сумме 32 733,1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8) субсидии на реализацию мероприятий, предусмотренных долгосрочной целевой программой «Обращение с отходами на территории Красноярского края» на 2012-2014 годы, утвержденной постановлением Правительства Красноярского края от 13 октября 2011 года № 581-п, в 2013 году в сумме 137 881,2 тыс. рублей, в 2014 году в сумме 140 040,2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 субсидии на реализацию мероприятий, предусмотренных долгосрочной целевой программой «Обеспечение радиационной безопасности населения края и улучшение социально-экономических условий его проживания» на 2013-2015 годы, утвержденной постановлением Правительства Красноярского края, в 2013 году в сумме 33 197,8 тыс. рублей, в 2014 году в сумме 28 712,8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 субсидии на реализацию мероприятий, предусмотренных долгосрочной целевой программой «Повышение качества и доступности предоставления социальных услуг в учреждениях социального обслуживания» на 2011-2013 годы, утвержденной постановлением Правительства Красноярского края от 16 ноября 2010 года № 557-п, в 2013 году в сумме 19 408,8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 субсидии на реализацию мероприятий, предусмотренных долгосрочной целевой программой «Доступная среда для инвалидов» на 2011-2013 годы, утвержденной постановлением Правительства Красноярского края от 20 ноября 2010 года № 572-п, в 2013 году в сумме 41 128,3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12) субсидии на реализацию мероприятий, предусмотренных долгосрочной целевой программой «От массовости к мастерству» на 2011-2013 годы, утвержденной постановлением Правительства Красноярского края от 20 ноября 2010 года № 575-п, в 2013 году в сумме 166 105,8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13) субсидии на реализацию мероприятий, предусмотренных долгосрочной целевой программой «Обеспечение доступности услуг в сфере молодежной политики» на 2011-2013 годы, утвержденной постановлением Правительства Красноярского края от 20 ноября 2010 года № 576-п, в 2013 году в сумме 9 300,0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 субсидии на реализацию мероприятий, предусмотренных долгосрочной целевой программой «Патриотическое воспитание молодежи Красноярского края» на 2012-2014 годы, утвержденной постановлением Правительства Красноярского края от 1 ноября 2011 года № 663-п, в 2013-2014 годах в сумме 3 000,0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15) субсидии на реализацию мероприятия, предусмотренного долгосрочной целевой программой «Содействие развитию гражданского общества и поддержка социально ориентированных некоммерческих организаций в Красноярском крае» на 2012-2014 годы, утвержденной постановлением Правительства Красноярского края от 25 октября 2011 года № 651-п, в 2013-2014 годах в сумме 2 600,0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16) субсидии на реализацию мероприятий, предусмотренных долгосрочной целевой программой «Обеспечение жизнедеятельности образовательных учреждений края» на 2013-2015 годы, утвержденной постановлением Правительства Красноярского края, в 2013 году и плановом периоде 2014-2015 годов в сумме 250 000,0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17) субсидии на реализацию мероприятий, предусмотренных долгосрочной целевой программой «Развитие в Красноярском крае системы отдыха, оздоровления и занятости детей» на 2013-2015 годы, утвержденной постановлением Правительства Красноярского края, в 2013 году в сумме 127 155,9 тыс. рублей, в плановом периоде 2014-2015 годов в сумме 130 000,0 тыс. рублей ежегодно; </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18) субсидии на реализацию мероприятий, предусмотренных долгосрочной целевой программой «Техническое творчество детей, учащейся и студенческой молодежи» на 2011-2013 годы, утвержденной постановлением Правительства Красноярского края от 23 ноября 2010 года № 588-п, в 2013 году в сумме 8 000,0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19) субсидии на реализацию мероприятий, предусмотренных долгосрочной целевой программой «Развитие сети дошкольных образовательных учреждений» на 2012-2015 годы, утвержденной постановлением Правительства Красноярского края от 13 октября 2011 года № 595-п, в 2013 году в сумме 766 600,0 тыс. рублей, в 2014 году в сумме 355 026,0 тыс. рублей, в 2015 году в сумме 47 674,0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20) субсидии на реализацию мероприятий, предусмотренных долгосрочной целевой программой «Одаренные дети Красноярья» на 2011-2013 годы, утвержденной постановлением Правительства Красноярского края от 23 ноября 2010 года № 586-п, в 2013 году в сумме 12 389,1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21) субсидии на реализацию мероприятий, предусмотренных долгосрочной целевой программой «Культура Красноярья» на 2013-2015 годы, утвержденной постановлением Правительства Красноярского края, в 2013 году в сумме 53 368,6 тыс. рублей, в 2014 году в сумме 99 920,4 тыс. рублей, в 2015 году в сумме 109 789,0 тыс. рублей; </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22) субсидии на реализацию мероприятий, предусмотренных долгосрочной целевой программой «Развитие и модернизация материально-технической базы муниципальных учреждений культуры сельских поселений Красноярского края» на 2012-2014 годы, утвержденной постановлением Правительства Красноярского края от 18 октября 2011 года № 624-п, в 2013-2014 годах в сумме 100 000,0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23) субсидии на реализацию мероприятий, предусмотренных долгосрочной целевой программой «Дороги Красноярья» на 2012-2016 годы, утвержденной постановлением Правительства Красноярского края от 18 октября 2011 года № 628-п, в 2013 году в сумме 4 523 523,1 тыс. рублей, в 2014 году в сумме 4 102 651,7 тыс. рублей, в 2015 году в сумме 2 298 586,7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24) субсидии на реализацию мероприятия, предусмотренного долгосрочной целевой программой «Переселение граждан из аварийного жилищного фонда в муниципальных образованиях Красноярского края» на 2013-2015 годы, утвержденной постановлением Правительства Красноярского края, в 2013 году и плановом периоде 2014-2015 годов в сумме 200 000,0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25) субсидии на реализацию мероприятия, предусмотренного долгосрочной целевой программой «Строительство объектов коммунальной и транспортной инфраструктуры в муниципальных образованиях Красноярского края с целью развития жилищного строительства» на 2013-2015 годы, утвержденной постановлением Правительства Красноярского края, в 2013 году и плановом периоде 2014-2015 годов в сумме 500 000,0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26) субсидии на реализацию мероприятий, предусмотренных долгосрочной целевой программой «Развитие объектов социальной сферы, капитальный ремонт объектов коммунальной инфраструктуры и жилищного фонда муниципальных образований город Норильск и Таймырский Долгано-Ненецкий муниципальный район на 2011-2020 годы», утвержденной постановлением Правительства Красноярского края от 29 октября 2010 года № 527-п, в 2013 году в сумме 738 036,6 тыс. рублей, в 2014 году в сумме 545 000,0 тыс. рублей, в 2015 году в сумме 573 000,0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27) субсидия бюджету города Норильска на реализацию мероприятия, предусмотренного долгосрочной целевой программой «Развитие объектов социальной сферы, капитальный ремонт объектов коммунальной инфраструктуры и жилищного фонда муниципальных образований город Норильск и Таймырский Долгано-Ненецкий муниципальный район на 2011-2020 годы», утвержденной постановлением Правительства Красноярского края от 29 октября 2010 года № 527-п, за счет средств федерального бюджета в 2013 году и плановом периоде 2014-2015 годов в сумме 60 000,0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28) субсидии на реализацию мероприятий, предусмотренных долгосрочной целевой программой «О территориальном планировании, градостроительном зонировании и документации по планировке территории Красноярского края» на 2012-2014 годы, утвержденной постановлением Правительства Красноярского края от 13 октября 2011 года № 594-п, в 2013 году в сумме 299 338,9 тыс. рублей, в 2014 году в сумме 148 338,8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29) субсидии на реализацию мероприятий, предусмотренных долгосрочной целевой программой «Модернизация, реконструкция и капитальный ремонт объектов коммунальной инфраструктуры муниципальных образований Красноярского края» на 2013-2015 годы, утвержденной постановлением Правительства Красноярского края, в 2013 году и плановом периоде 2014-2015 годов в сумме 450 000,0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 субсидии на реализацию мероприятий, предусмотренных долгосрочной целевой программой «Чистая вода Красноярского края» на 2012-2017 годы, утвержденной постановлением Правительства Красноярского края от 25 октября 2011 года № 648-п, в 2013-2014 годах в сумме 150 000,0 тыс. рублей ежегодно, в 2015 году в сумме 300 000,0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31) субсидии на реализацию мероприятий, предусмотренных долгосрочной целевой программой «Повышение устойчивости жилых домов, основных объектов и систем жизнеобеспечения в сейсмических районах Красноярского края» на 2011-2013 годы, утвержденной постановлением Правительства Красноярского края от 23 ноября 2010 года № 592-п, в 2013 году в сумме 56 242,3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32) субсидии на реализацию мероприятий, предусмотренных долгосрочной целевой программой «Повышение безопасности дорожного движения в Красноярском крае» на 2013-2015 годы, утвержденной постановлением Правительства Красноярского края, в 2013 году в сумме 2 762,2 тыс. рублей, в 2014 году в сумме 4 157,2 тыс. рублей, в 2015 году в сумме 2 144,4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33) субсидии на реализацию мероприятий, предусмотренных долгосрочной целевой программой «Повышение эффективности деятельности органов местного самоуправления в Красноярском крае» на 2011-2013 годы, утвержденной постановлением Правительства Красноярского края от 20 ноября 2010 года № 570-п, в 2013 году в сумме 1 948 815,4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34) субсидии на реализацию мероприятий, предусмотренных долгосрочной целевой программой «Развитие архивного дела в Красноярском крае» на 2013-2015 годы, утвержденной постановлением Правительства Красноярского края, в 2013 году в сумме 53 519,0 тыс. рублей, в 2014 году в сумме 54 029 тыс. рублей, в 2015 году в сумме 68 882,0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35) субсидии на реализацию мероприятия, предусмотренного долгосрочной целевой программой «Обеспечение жильем работников отраслей бюджетной сферы на территориях Красноярского края» на 2013-2015 годы, утвержденной постановлением Правительства Красноярского края, в 2013 году и плановом периоде 2014-2015 годов в сумме 100 000,0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36) субсидия бюджету Тасеевского района на проведение работ по поискам месторождений общераспространенных полезных ископаемых в 2013 году в сумме 1 500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37) субсидия бюджету города Норильска на частичное финансирование дополнительных компенсационных выплат лицам, работающим и проживающим в локальной природно-климатической зоне Крайнего Севера, в 2013 году и плановом периоде 2014-2015 годов в сумме 5 472 975,0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72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38) субсидия бюджету Северо-Енисейского района на </w:t>
            </w:r>
            <w:proofErr w:type="gramStart"/>
            <w:r>
              <w:rPr>
                <w:rFonts w:ascii="Verdana" w:hAnsi="Verdana" w:cs="Verdana"/>
                <w:sz w:val="22"/>
                <w:szCs w:val="22"/>
                <w:lang w:val="en-US"/>
              </w:rPr>
              <w:t>развитие  и</w:t>
            </w:r>
            <w:proofErr w:type="gramEnd"/>
            <w:r>
              <w:rPr>
                <w:rFonts w:ascii="Verdana" w:hAnsi="Verdana" w:cs="Verdana"/>
                <w:sz w:val="22"/>
                <w:szCs w:val="22"/>
                <w:lang w:val="en-US"/>
              </w:rPr>
              <w:t xml:space="preserve"> поддержку социальной и инженерной инфраструктуры в 2013 году в сумме 170 000,0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73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39) субсидии на организацию и проведение акарицидных обработок мест массового отдыха населения в 2013 году и плановом периоде 2014-2015 годов в сумме 9 076,0 тыс. рублей ежегодно согласно приложению 74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40) субсидия бюджету города Боготола на финансирование расходов по приобретению в муниципальную собственность имущественного комплекса, необходимого для размещения муниципального учреждения здравоохранения, в 2013 году и плановом периоде 2014-2015 годов в сумме 13 735,0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75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41) субсидия бюджету города Красноярска на финансирование расходов по приобретению в муниципальную собственность движимого и недвижимого имущества, необходимого для размещения муниципального учреждения здравоохранения в Железнодорожном районе города Красноярска, в 2013 году и плановом периоде 2014-2015 годов в сумме 6 465,0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Утвердить порядок и условия предоставления субсидии в соответствии с приложением 76 к настоящему Закону; </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42) субсидия бюджету Тасеевского района на финансирование расходов по проведению капитального ремонта здания поликлиники и помещений хирургического отделения муниципального бюджетного учреждения здравоохранения «Тасеевская центральная районная больница», в том числе по приобретению и монтажу приточно-вытяжной вентиляции, приобретению сопутствующих ремонту оборудования и материалов, а также расходов по приобретению основных средств в целях устранения замечаний надзорных органов и приведения в соответствие лицензионным требованиям в 2013 году в сумме 11 906,7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77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43) субсидии на поддержку деятельности муниципальных молодежных центров в 2013 году и плановом периоде 2014-2015 годов в сумме 54 570,1 тыс. рублей ежегодно согласно приложению </w:t>
            </w:r>
            <w:proofErr w:type="gramStart"/>
            <w:r>
              <w:rPr>
                <w:rFonts w:ascii="Verdana" w:hAnsi="Verdana" w:cs="Verdana"/>
                <w:sz w:val="22"/>
                <w:szCs w:val="22"/>
                <w:lang w:val="en-US"/>
              </w:rPr>
              <w:t>78 к</w:t>
            </w:r>
            <w:proofErr w:type="gramEnd"/>
            <w:r>
              <w:rPr>
                <w:rFonts w:ascii="Verdana" w:hAnsi="Verdana" w:cs="Verdana"/>
                <w:sz w:val="22"/>
                <w:szCs w:val="22"/>
                <w:lang w:val="en-US"/>
              </w:rPr>
              <w:t xml:space="preserve"> настоящему Закону. </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методику расчета объема субсидий в соответствии с приложением 78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44) субсидии на реализацию муниципальных программ молодежной политики по результатам проведенного конкурса муниципальных программ по работе с молодежью в 2013 году и плановом периоде 2014-2015 годов в сумме 2 000,0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45) субсидии на реализацию проектов инновационных и (или) экспериментальных форм работы с молодежью по результатам проведенного конкурса в 2013 году и плановом периоде 2014-2015 годов в сумме 2 500,0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46) субсидии на компенсацию расходов органов местного самоуправления, подготовивших спортсмена, ставшего членом спортивной сборной края, в 2013 году и плановом периоде 2014-2015 годов в сумме 65 907,2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47) субсидии на частичное финансирование (возмещение) расходов на краевые выплаты воспитателям, младшим воспитателям и помощникам воспитателей в муниципальных образовательных учреждениях, реализующих основную общеобразовательную программу дошкольного образования детей, в 2013 году и плановом периоде 2014-2015 годов в сумме 350 863,3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48) субсидии на частичное финансирование  (возмещение) расходов на выплаты врачам (включая санитарных врачей), медицинским сестрам диетическим, шеф-поварам, старшим воспитателям муниципальных загородных оздоровительных лагерей, на оплату услуг по санитарно-эпидемиологической оценке обстановки в муниципальных загородных оздоровительных лагерях, оказанных на договорной основе, в 2013 году в сумме 6 132,5 тыс. рублей, в 2014 году в сумме 7 129,7 тыс. рублей, в 2015 году в сумме 7 251,7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49) субсидии на оплату стоимости путевок для детей в краевые государственные и негосударственные организации отдыха, оздоровления и занятости детей, зарегистрированные на территории края, муниципальные загородные оздоровительные лагеря в 2013 году в сумме 86 113,0 тыс. рублей, в 2014 году в сумме 90 479,7 тыс. рублей, в 2015 году в сумме 94 982,9 тыс. рублей согласно приложению 79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50) субсидии на организацию отдыха, оздоровления и занятости детей в муниципальных загородных оздоровительных лагерях в 2013 году в сумме 90 510,3 тыс. рублей, в 2014 году в сумме 95 100,6 тыс. рублей, в 2015 году в сумме 99 834,1 тыс. рублей согласно приложению 80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51) субсидии на оплату стоимости набора продуктов питания или готовых блюд и их транспортировки в лагерях с дневным пребыванием детей в 2013 году в сумме 141 445,2 тыс. рублей, в 2014 году в сумме 148 513,3 тыс. рублей, в 2015 году в сумме 155 938,6 тыс. рублей согласно приложению 81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52) субсидии на реализацию социокультурных проектов муниципальными учреждениями культуры и образовательными учреждениями в области культуры в 2013 году и плановом периоде 2014-2015 годов в сумме 45 000,0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Размер субсидии для реализации одного социокультурного проекта не может превышать 1 000,0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Субсидии предоставляются бюджетам муниципальных образований края при условии выполнения ими обязательств по долевому финансированию расходов на реализацию муниципальными учреждениями культуры и образовательными учреждениями в области культуры социокультурных проектов в размере не менее 1 процента от суммы субсидии;</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53) субсидия бюджету города Красноярска на благоустройство внутриквартального и внутридворового уличного освещения в 2013 году в сумме 60 000,0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54) субсидии на выравнивание обеспеченности муниципальных образований края по реализации ими их отдельных расходных обязательств в плановом периоде 2014-2015 годов в сумме 2 789 </w:t>
            </w:r>
            <w:proofErr w:type="gramStart"/>
            <w:r>
              <w:rPr>
                <w:rFonts w:ascii="Verdana" w:hAnsi="Verdana" w:cs="Verdana"/>
                <w:sz w:val="22"/>
                <w:szCs w:val="22"/>
                <w:lang w:val="en-US"/>
              </w:rPr>
              <w:t>352,4  тыс</w:t>
            </w:r>
            <w:proofErr w:type="gramEnd"/>
            <w:r>
              <w:rPr>
                <w:rFonts w:ascii="Verdana" w:hAnsi="Verdana" w:cs="Verdana"/>
                <w:sz w:val="22"/>
                <w:szCs w:val="22"/>
                <w:lang w:val="en-US"/>
              </w:rPr>
              <w:t>. рублей ежегодно согласно приложению 82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55) субсидии на реализацию мероприятий, предусмотренных региональной целевой программой «Развитие водохозяйственного комплекса на территории Красноярского края на 2013 - 2020 годы», утвержденной постановлением Правительства Красноярского края от 26 октября 2012 года № 565-п, в 2014 году в сумме 53 334,2 тыс. рублей, в 2015 году в сумме 24 454,0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56) субсидия бюджету Назаровского района на финансирование расходов по реконструкции спортивного зала муниципального бюджетного образовательного учреждения «Степновская средняя общеобразовательная школа» в 2013 году в сумме 18 027,2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83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57) субсидия бюджету города Железногорска на строительство спортивного зала при муниципальном бюджетном общеобразовательном учреждении Лицей № 103 «Гармония» в 2013 году в сумме 45 000,0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Утвердить порядок и условия предоставления субсидии в соответствии с приложением </w:t>
            </w:r>
            <w:proofErr w:type="gramStart"/>
            <w:r>
              <w:rPr>
                <w:rFonts w:ascii="Verdana" w:hAnsi="Verdana" w:cs="Verdana"/>
                <w:sz w:val="22"/>
                <w:szCs w:val="22"/>
                <w:lang w:val="en-US"/>
              </w:rPr>
              <w:t>84 к</w:t>
            </w:r>
            <w:proofErr w:type="gramEnd"/>
            <w:r>
              <w:rPr>
                <w:rFonts w:ascii="Verdana" w:hAnsi="Verdana" w:cs="Verdana"/>
                <w:sz w:val="22"/>
                <w:szCs w:val="22"/>
                <w:lang w:val="en-US"/>
              </w:rPr>
              <w:t xml:space="preserve">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что Правительство Красноярского края определяет цели, условия, порядок предоставления и расходования субсидий, предусмотренных пунктом 1 настоящей статьи, за исключением случая, установленного пунктом 4 настоящей статьи, критерии отбора муниципальных образований края для предоставления указанных субсидий и их распределение между муниципальными образованиями края, если указанные вопросы не урегулированы настоящим Законом или иными законами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Установить, что нераспределенные средства субсидий фонда софинансирования расходов, предусмотренные на реализацию долгосрочных целевых программ, не принятых в установленном порядке или в которые не внесены изменения, направляются муниципальным образованиям края после их принятия либо внесения в них соответствующих изменений.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Установить, что Правительство Красноярского края определяет порядок предоставления, распределения и расходования средств субсидий, поступивших из федерального бюджета, а также их распределение, если указанные вопросы не урегулированы федеральными законами и (или) нормативными правовыми актами Президента Российской Федерации и Правительства Российской Федерации, а также настоящим Законом и иными законами края.</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23. Дотации бюджетам муниципальных образований края </w:t>
            </w:r>
            <w:r>
              <w:rPr>
                <w:rFonts w:ascii="Verdana" w:hAnsi="Verdana" w:cs="Verdana"/>
                <w:sz w:val="22"/>
                <w:szCs w:val="22"/>
                <w:lang w:val="en-US"/>
              </w:rPr>
              <w:t xml:space="preserve">1. Направить бюджетам муниципальных образований края дотации на поддержку мер по обеспечению сбалансированности бюджетов муниципальных образований края в 2013 году в сумме 2 525 196,6 тыс. рублей согласно приложению </w:t>
            </w:r>
            <w:proofErr w:type="gramStart"/>
            <w:r>
              <w:rPr>
                <w:rFonts w:ascii="Verdana" w:hAnsi="Verdana" w:cs="Verdana"/>
                <w:sz w:val="22"/>
                <w:szCs w:val="22"/>
                <w:lang w:val="en-US"/>
              </w:rPr>
              <w:t>85 к</w:t>
            </w:r>
            <w:proofErr w:type="gramEnd"/>
            <w:r>
              <w:rPr>
                <w:rFonts w:ascii="Verdana" w:hAnsi="Verdana" w:cs="Verdana"/>
                <w:sz w:val="22"/>
                <w:szCs w:val="22"/>
                <w:lang w:val="en-US"/>
              </w:rPr>
              <w:t xml:space="preserve">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Право на получение дотации на поддержку мер по обеспечению сбалансированности бюджетов муниципальных образований края имеют муниципальные образования края, заключившие соглашения об оздоровлении муниципальных финансов с министерством финансов Красноярского края. Дотации предоставляются в соответствии с утвержденной сводной бюджетной росписью.</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Направить бюджетам закрытых административно-территориальных образований края дотации за счет средств федерального бюджета в 2013 году в сумме 1 946 473,0 тыс. рублей, в 2014 году в сумме 1 465 080,0 тыс. рублей, в 2015 году в сумме 1 670 911,0 тыс. рублей согласно приложению </w:t>
            </w:r>
            <w:proofErr w:type="gramStart"/>
            <w:r>
              <w:rPr>
                <w:rFonts w:ascii="Verdana" w:hAnsi="Verdana" w:cs="Verdana"/>
                <w:sz w:val="22"/>
                <w:szCs w:val="22"/>
                <w:lang w:val="en-US"/>
              </w:rPr>
              <w:t>86 к</w:t>
            </w:r>
            <w:proofErr w:type="gramEnd"/>
            <w:r>
              <w:rPr>
                <w:rFonts w:ascii="Verdana" w:hAnsi="Verdana" w:cs="Verdana"/>
                <w:sz w:val="22"/>
                <w:szCs w:val="22"/>
                <w:lang w:val="en-US"/>
              </w:rPr>
              <w:t xml:space="preserve"> настоящему Закону.</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24. Иные межбюджетные трансферты </w:t>
            </w:r>
            <w:r>
              <w:rPr>
                <w:rFonts w:ascii="Verdana" w:hAnsi="Verdana" w:cs="Verdana"/>
                <w:sz w:val="22"/>
                <w:szCs w:val="22"/>
                <w:lang w:val="en-US"/>
              </w:rPr>
              <w:t>1. Направить в 2013 году и плановом периоде 2014-2015 годов бюджетам муниципальных образований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межбюджетные трансферты на переселение граждан из закрытых административно-территориальных образований края за счет средств федерального бюджета в 2013 году и плановом периоде 2014-2015 годов в сумме 10 758,0 тыс. рублей ежегодно согласно приложению 87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межбюджетные трансферты на комплектование книжных фондов библиотек муниципальных образований края за счет средств федерального бюджета в 2013 году и плановом периоде 2014-2015 годов в сумме 6 929,0 тыс. рублей ежегодно согласно приложению </w:t>
            </w:r>
            <w:proofErr w:type="gramStart"/>
            <w:r>
              <w:rPr>
                <w:rFonts w:ascii="Verdana" w:hAnsi="Verdana" w:cs="Verdana"/>
                <w:sz w:val="22"/>
                <w:szCs w:val="22"/>
                <w:lang w:val="en-US"/>
              </w:rPr>
              <w:t>88 к</w:t>
            </w:r>
            <w:proofErr w:type="gramEnd"/>
            <w:r>
              <w:rPr>
                <w:rFonts w:ascii="Verdana" w:hAnsi="Verdana" w:cs="Verdana"/>
                <w:sz w:val="22"/>
                <w:szCs w:val="22"/>
                <w:lang w:val="en-US"/>
              </w:rPr>
              <w:t xml:space="preserve">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методику распределения межбюджетных трансфертов, порядок предоставления и расходования указанных средств в соответствии с приложением 88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межбюджетные трансферты бюджету города Красноярска на финансовое обеспечение образовательной программы международного бакалавриата в 2013 году в сумме 10 054,0 тыс. рублей, в 2014 году в сумме 10 556,7 тыс. рублей, в 2015 году в сумме 11 084,5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Порядок предоставления указанных средств устанавливается Правительством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что Правительство Красноярского края определяет порядок предоставления, распределения и расходования средств иных межбюджетных трансфертов за счет средств федерального бюджета, если такой порядок не определен федеральными законами и (или) нормативными правовыми актами Президента Российской Федерации и Правительства Российской Федерации, а также настоящим Законом и иными законами края.</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25. Предоставление бюджетных кредитов </w:t>
            </w:r>
            <w:r>
              <w:rPr>
                <w:rFonts w:ascii="Verdana" w:hAnsi="Verdana" w:cs="Verdana"/>
                <w:sz w:val="22"/>
                <w:szCs w:val="22"/>
                <w:lang w:val="en-US"/>
              </w:rPr>
              <w:t>1. Правительство Красноярского края вправе при наличии свободных денежных средств краевого бюджета выдавать бюджетам муниципальных районов (городских округов) края бюджетные кредиты без предоставления муниципальными образованиями края обеспечения исполнения своих обязательств по возврату указанных кредитов, уплате процентов и иных платежей в общем размере не более 2 000 000,0 тыс. рублей на покрытие временных кассовых разрывов, возникающих в процессе исполнения бюджетов муниципальных образований края, на покрытие дефицитов местных бюджетов, а также на осуществление мероприятий, связанных с предотвращением чрезвычайных ситуаций.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Правительство Красноярского края вправе принять решение о продлении срока возврата бюджетных кредитов, выданных из краевого бюджета в 2010 - 2013 годах в соответствии со статьей 23 Закона края от 10 декабря 2009 года № 9-4155 «О краевом бюджете на 2010 год и плановый период 2011-2012 годов», статьей 23 Закона края от 9 декабря 2010 года № 11-5419 «О краевом бюджете на 2011 год и плановый период 2012-2013 годов», статьей 25 Закона края от 1 декабря 2011 года № 13-6649 «О краевом бюджете на 2012 год и плановый период 2013-2014 годов» и настоящей статьей.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плату за пользование указанными в пункте 1 настоящей статьи бюджетными кредитами:</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на покрытие временных кассовых разрывов, возникающих в процессе исполнения бюджетов муниципальных образований края, на покрытие дефицитов местных бюджетов - в размере 1/4 (одной четвертой) ставки рефинансирования Центрального банка Российской Федерации, действующей на дату предоставления кредита;</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на осуществление мероприятий, связанных с предотвращением чрезвычайных ситуаций, - по ставке 0 (ноль) процентов.</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Установить, что предусмотренные настоящей статьей бюджетные кредиты предоставляются при включении в соответствующие договоры условия об ответственности получателей кредитов за несвоевременный возврат бюджетных кредитов и за несвоевременное перечисление платы за пользование бюджетными кредитами, установленной в пункте 2 настоящей статьи, в виде пени в размере 1/300 (одной трехсотой) действующей ставки рефинансирования Центрального банка Российской Федерации за каждый день просрочки начиная со дня, следующего за установленными договорами датами возврата бюджетных кредитов и перечисления платы за пользование бюджетными кредитами, и до момента их перечисления в краевой бюджет.</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Условия предоставления бюджетных кредитов, указанных в настоящей статье, а также порядок их предоставления, возврата и продления сроков возврата устанавливаются Правительством Красноярского края.</w:t>
            </w:r>
          </w:p>
          <w:p w:rsidR="008D1179" w:rsidRDefault="008D1179">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Глава 3. ГОСУДАРСТВЕННАЯ ПОДДЕРЖКА ОТРАСЛЕЙ ЭКОНОМИКИ</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26. Государственная поддержка сельскохозяйственного производства </w:t>
            </w:r>
            <w:r>
              <w:rPr>
                <w:rFonts w:ascii="Verdana" w:hAnsi="Verdana" w:cs="Verdana"/>
                <w:sz w:val="22"/>
                <w:szCs w:val="22"/>
                <w:lang w:val="en-US"/>
              </w:rPr>
              <w:t>Установить, что в 2013 году и плановом периоде 2014-2015 годов субъектам сельскохозяйственного производства, зарегистрированным на территории края, предоставление субсидий осуществляется в соответствии с Законом края от 21 февраля 2006 года № 17-4487 «О государственной поддержке субъектов агропромышленного комплекса края» и долгосрочной целевой программой «Развитие сельского хозяйства и регулирование рынков сельскохозяйственной продукции, сырья и продовольствия в Красноярском крае» на 2013-2020 годы, утвержденной постановлением Правительства Красноярского края, по ставкам субсидирования согласно приложению 89 к настоящему Закону.</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27. Реструктуризация задолженности сельскохозяйственных товаропроизводителей </w:t>
            </w:r>
            <w:r>
              <w:rPr>
                <w:rFonts w:ascii="Verdana" w:hAnsi="Verdana" w:cs="Verdana"/>
                <w:sz w:val="22"/>
                <w:szCs w:val="22"/>
                <w:lang w:val="en-US"/>
              </w:rPr>
              <w:t>1. Осуществить реструктуризацию задолженности сельскохозяйственных товаропроизводителей края перед краевым бюджетом в порядке, установленном Федеральным законом от 9 июля 2002 года № 83-ФЗ «О финансовом оздоровлении сельскохозяйственных товаропроизводителей».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плату за реструктуризированную задолженность в размере 0,5 процента годовых от суммы отсроченной и (или) рассроченной задолженности.</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28. Субсидии организациям транспортного комплекса края </w:t>
            </w:r>
            <w:r>
              <w:rPr>
                <w:rFonts w:ascii="Verdana" w:hAnsi="Verdana" w:cs="Verdana"/>
                <w:sz w:val="22"/>
                <w:szCs w:val="22"/>
                <w:lang w:val="en-US"/>
              </w:rPr>
              <w:t>1. Установить, что в 2013 году и плановом периоде 2014-2015 годов за счет средств краевого бюджета предоставляются субсидии:</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организациям автомобильного пассажирского транспорта края на компенсацию расходов, возникающих в результате небольшой интенсивности пассажиропотоков по межмуниципальным и пригородным маршрутам;</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организациям железнодорожного транспорта края на компенсацию расходов, возникающих в результате государственного регулирования тарифов на проезд в пригородном сообщении, эксплуатации малодеятельных линий;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организациям внутреннего водного транспорта края на компенсацию расходов, возникающих в результате государственного регулирования тарифов в пригородном и межмуниципальном сообщении;</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организациям воздушного транспорта на компенсацию расходов, возникающих в результате государственного регулирования тарифов при осуществлении пассажирских перевозок в межмуниципальном сообщении в районы Крайнего Севера и приравненные к ним местности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Сумма субсидий определяется: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для организаций автомобильного пассажирского транспорта края исходя из фактического количества километров пробега с пассажирами       в соответствии с программой пассажирских перевозок, субсидируемых из краевого бюджета, и нормативов субсидирования по каждому маршруту программы;</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для организаций железнодорожного транспорта края исходя из количества фактических поездок пассажиров и нормативов субсидирования по каждому виду перевозок;</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для организаций внутреннего водного транспорта края исходя из фактического количества километров пробега с пассажирами в соответствии с программой пассажирских перевозок, субсидируемых из краевого бюджета, и нормативов субсидирования пассажирских перевозок по сообщениям на 1 километр пробега судна с пассажирами;</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для организаций воздушного транспорта исходя из фактического объема налета часов воздушных судов в соответствии с программой пассажирских перевозок, субсидируемых из краевого бюджета, и нормативов субсидирования в расчете на один час налета воздушного судна по каждому маршруту.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Критерии отбора организаций, имеющих право на получение субсидий, нормативы субсидирования, размер субсидий, порядок предоставления и возврата субсидий устанавливаются Правительством Красноярского края.</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29. Субсидии газоснабжающим организациям края  </w:t>
            </w:r>
            <w:r>
              <w:rPr>
                <w:rFonts w:ascii="Verdana" w:hAnsi="Verdana" w:cs="Verdana"/>
                <w:sz w:val="22"/>
                <w:szCs w:val="22"/>
                <w:lang w:val="en-US"/>
              </w:rPr>
              <w:t>Предоставить субсидии газоснабжающим организациям края на возмещение расходов, связанных с реализацией сжиженного газа населению края для бытовых нужд по государственным регулируемым ценам, в соответствии с Законом края от 6 марта 2008 года № 4-1354 «О предоставлении субсидий газоснабжающим организациям на возмещение расходов, связанных с реализацией сжиженного газа населению края для бытовых нужд по государственным регулируемым ценам» в 2013 году в сумме 138 239,2 тыс. рублей, в 2014 году в сумме 151 483,4 тыс. рублей, в 2015 году в сумме 156 693,5 тыс. рублей.</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30. Списание задолженности перед краевым бюджетом </w:t>
            </w:r>
            <w:r>
              <w:rPr>
                <w:rFonts w:ascii="Verdana" w:hAnsi="Verdana" w:cs="Verdana"/>
                <w:sz w:val="22"/>
                <w:szCs w:val="22"/>
                <w:lang w:val="en-US"/>
              </w:rPr>
              <w:t>Министерству финансов Красноярского края списать задолженность по средствам, предоставленным на пополнение регионального (краевого) фонда зерна и переданным в хозяйственное ведение Государственному предприятию Красноярского края «Сельскохозяйственное производственное объединение», в количестве 194,7 тыс. тонн с целью последующей их реализации и возврата денежных средств в краевой бюджет в соответствии с Законом края от 11 июня 2002 года № 2-322 «О реализации зерна, находящегося в краевой собственности» в сумме 524 117,7 тыс. рублей.</w:t>
            </w:r>
          </w:p>
          <w:p w:rsidR="008D1179" w:rsidRDefault="008D1179">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Глава 4. БЮДЖЕТНЫЕ ИНВЕСТИЦИИ, ГОСУДАРСТВЕННАЯ ПОДДЕРЖКА ИНВЕСТИЦИОННОЙ ДЕЯТЕЛЬНОСТИ</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31. Субсидии на возмещение части затрат, связанных с реализацией инвестиционных проектов  </w:t>
            </w:r>
            <w:r>
              <w:rPr>
                <w:rFonts w:ascii="Verdana" w:hAnsi="Verdana" w:cs="Verdana"/>
                <w:sz w:val="22"/>
                <w:szCs w:val="22"/>
                <w:lang w:val="en-US"/>
              </w:rPr>
              <w:t>1. Предоставить организациям всех форм собственности, зарегистрированным на территории края, субсидии в 2013 году и плановом периоде 2014-2015 годов в сумме 36 000,0 тыс. рублей ежегодно на возмещение части затрат по уплате:</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процентов по кредитам, полученным в российских кредитных организациях на реализацию инвестиционных проектов, отобранных в 2009-2015 годах в порядке, установленном Правительством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лизинговых платежей, уплачиваемых лизинговым компаниям по договорам лизинга имущества в целях реализации инвестиционных проектов, отобранных в 2012-2015 годах в порядке, установленном Правительством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ставку субсидирования: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по кредитам в размере 1/2 (одной второй) ставки рефинансирования Центрального банка Российской Федерации, действующей на дату получения кредита;</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по лизинговым платежам в размере 1/2 (одной второй) ставки рефинансирования Центрального банка Российской Федерации, действующей на дату заключения договора лизинга.</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Сумма субсидии из краевого бюджета на финансирование отдельного инвестиционного проекта не может превышать 36000,0 тыс. рублей в соответствующем финансовом году.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Предоставление субсидий по кредитам, полученным в иностранной валюте, осуществляется в валюте Российской Федерации по курсу Центрального банка Российской Федерации, действующему на дату фактической уплаты процентов за пользованием кредитом.</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32. Бюджетные инвестиции в объекты капитального строительства </w:t>
            </w:r>
            <w:r>
              <w:rPr>
                <w:rFonts w:ascii="Verdana" w:hAnsi="Verdana" w:cs="Verdana"/>
                <w:sz w:val="22"/>
                <w:szCs w:val="22"/>
                <w:lang w:val="en-US"/>
              </w:rPr>
              <w:t xml:space="preserve">Направить за счет средств краевого бюджета бюджетные инвестиции в объекты капитального строительства в 2013 году в сумме 5 806 666,9 тыс. рублей, в 2014 году в сумме 5 208 696,5 тыс. рублей, в 2015 году в сумме 5 006 695,7 тыс. рублей в соответствии с перечнем строек и объектов согласно приложению </w:t>
            </w:r>
            <w:proofErr w:type="gramStart"/>
            <w:r>
              <w:rPr>
                <w:rFonts w:ascii="Verdana" w:hAnsi="Verdana" w:cs="Verdana"/>
                <w:sz w:val="22"/>
                <w:szCs w:val="22"/>
                <w:lang w:val="en-US"/>
              </w:rPr>
              <w:t>90 к</w:t>
            </w:r>
            <w:proofErr w:type="gramEnd"/>
            <w:r>
              <w:rPr>
                <w:rFonts w:ascii="Verdana" w:hAnsi="Verdana" w:cs="Verdana"/>
                <w:sz w:val="22"/>
                <w:szCs w:val="22"/>
                <w:lang w:val="en-US"/>
              </w:rPr>
              <w:t xml:space="preserve"> настоящему Закону.</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33. Бюджетные инвестиции на участие в финансировании строительства объектов социальной инфраструктуры </w:t>
            </w:r>
            <w:r>
              <w:rPr>
                <w:rFonts w:ascii="Verdana" w:hAnsi="Verdana" w:cs="Verdana"/>
                <w:sz w:val="22"/>
                <w:szCs w:val="22"/>
                <w:lang w:val="en-US"/>
              </w:rPr>
              <w:t>Направить министерству строительства и архитектуры Красноярского края средства краевого бюджета на участие в финансировании проектных и (или) изыскательских работ, строительства:</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объектов федерального государственного автономного образовательного учреждения высшего профессионального образования «Сибирский федеральный университет», указанных в приложении 91 к настоящему Закону, в соответствии с договором о долевом участии в финансировании проектных и (или) изыскательских работ, строительства объектов федерального государственного автономного образовательного учреждения высшего профессионального образования «Сибирский федеральный университет», заключенным между Правительством Красноярского края и федеральным государственным автономным образовательным учреждением высшего профессионального образования «Сибирский федеральный университет», в 2013 году в сумме 700 000,0 тыс. рублей, в 2014 году в сумме 300 032,0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объекта «Детские ясли-сад на 290 мест с бассейном на станции Саянская Красноярской железной дороги» в соответствии с договором об организации строительства, оснащения оборудованием и иными материально-техническими средствами детского сада, заключенным между Правительством Красноярского края и открытым акционерным обществом «Российские железные дороги», в 2013 году в сумме 70 977,4 тыс. рублей.</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34. Инвестиционные проекты </w:t>
            </w:r>
            <w:r>
              <w:rPr>
                <w:rFonts w:ascii="Verdana" w:hAnsi="Verdana" w:cs="Verdana"/>
                <w:sz w:val="22"/>
                <w:szCs w:val="22"/>
                <w:lang w:val="en-US"/>
              </w:rPr>
              <w:t>1. Направить средства краевого бюджета на бюджетные инвестиции в уставный капитал юридических лиц в целях реализации инвестиционных проектов и (или) на строительство объектов, обеспечивающих реализацию инвестиционных проектов, разработку проектно-сметной и разрешительной документации в 2013 году в сумме 473 200,0 тыс. рублей, в 2014 году в сумме 81 037,2 тыс. рублей, в 2015 году в сумме 1 000 000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Отбор инвестиционных проектов и (или) объектов, обеспечивающих реализацию инвестиционных проектов, производится в порядке, установленном Правительством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Установить, что в 2013 году расходование нераспределенных средств на бюджетные инвестиции в уставные фонды государственным унитарным предприятиям производится Правительством Красноярского края с учетом рекомендаций Инвестиционного совета.</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Установить, что распределение бюджетных инвестиций за счет средств, указанных в пункте 1 настоящей статьи, в уставные капиталы юридических лиц, не являющихся государственными унитарными предприятиями Красноярского края, в целях реализации инвестиционных проектов и (или) на строительство объектов, обеспечивающих реализацию инвестиционных проектов, разработку проектно-сметной и разрешительной документации из нераспределенных средств, осуществляется после внесения изменений в настоящий Закон.</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35. Увеличение уставного капитала юридических лиц </w:t>
            </w:r>
            <w:r>
              <w:rPr>
                <w:rFonts w:ascii="Verdana" w:hAnsi="Verdana" w:cs="Verdana"/>
                <w:sz w:val="22"/>
                <w:szCs w:val="22"/>
                <w:lang w:val="en-US"/>
              </w:rPr>
              <w:t>1. Направить средства краевого бюджета министерству инвестиций и инноваций Красноярского края на увеличение уставного капитала ОАО «Красноярское региональное агентство поддержки малого и среднего бизнеса» в соответствии с долгосрочной целевой программой «Развитие субъектов малого и среднего предпринимательства в Красноярском крае» на 2011-2013 годы, утвержденной постановлением Правительства Красноярского края от 20 ноября 2010 года № 577-п, в 2013 году в сумме 65 000,0 тыс. рублей в целях:</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предоставления субъектам малого и (или) среднего предпринимательства поручительств для обеспечения обязательств перед кредитными организациями и лизинговыми компаниями при недостаточном обеспечении исполнения обязательств другими способами;</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предоставления микрозаймов субъектам малого и (или) среднего предпринимательства, в том числе для начала предпринимательской деятельности (в размере не более 90 процентов от планируемых субъектом малого и (или) среднего предпринимательства затрат в материальные активы (основной капитал) или при условии предоставления документального подтверждения произведенных субъектом малого и (или) среднего предпринимательства затрат);</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предоставления займов субъектам малого и (или) среднего предпринимательства, осуществляющим инновационную деятельность;</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обеспечения деятельности Красноярского регионального центра поддержки предпринимательства в части предоставления субъектам малого и (или) среднего предпринимательства края информационно-консультационных и обучающих услуг, в том числе по программам Российского микрофинансового центра.</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 Направить средства краевого бюджета министерству инвестиций и инноваций Красноярского края на увеличение уставного капитала ОАО «Красноярский Технопарк» на ремонт помещений, </w:t>
            </w:r>
            <w:proofErr w:type="gramStart"/>
            <w:r>
              <w:rPr>
                <w:rFonts w:ascii="Verdana" w:hAnsi="Verdana" w:cs="Verdana"/>
                <w:sz w:val="22"/>
                <w:szCs w:val="22"/>
                <w:lang w:val="en-US"/>
              </w:rPr>
              <w:t>находящихся  в</w:t>
            </w:r>
            <w:proofErr w:type="gramEnd"/>
            <w:r>
              <w:rPr>
                <w:rFonts w:ascii="Verdana" w:hAnsi="Verdana" w:cs="Verdana"/>
                <w:sz w:val="22"/>
                <w:szCs w:val="22"/>
                <w:lang w:val="en-US"/>
              </w:rPr>
              <w:t xml:space="preserve"> собственности ОАО «Красноярский Технопарк», в соответствии с долгосрочной целевой программой «Развитие инновационной деятельности на территории Красноярского края» на 2012-2014 годы, утвержденной постановлением Правительства Красноярского края от 25 октября 2011 года № 645-п, в 2013-2014 годах в сумме 30 000,0 тыс. рублей ежегодно.</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36. Взносы в уставные фонды </w:t>
            </w:r>
            <w:r>
              <w:rPr>
                <w:rFonts w:ascii="Verdana" w:hAnsi="Verdana" w:cs="Verdana"/>
                <w:sz w:val="22"/>
                <w:szCs w:val="22"/>
                <w:lang w:val="en-US"/>
              </w:rPr>
              <w:t>Агентство по управлению государственным имуществом Красноярского края направляет в установленном порядке в пределах предусмотренных средств краевого бюджета бюджетные инвестиции в уставные фонды:</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 государственному предприятию Красноярского края «КрасАвиа» для осуществления расчетов по договорам лизинга воздушных судов и </w:t>
            </w:r>
            <w:proofErr w:type="gramStart"/>
            <w:r>
              <w:rPr>
                <w:rFonts w:ascii="Verdana" w:hAnsi="Verdana" w:cs="Verdana"/>
                <w:sz w:val="22"/>
                <w:szCs w:val="22"/>
                <w:lang w:val="en-US"/>
              </w:rPr>
              <w:t>уплаты  вознаграждения</w:t>
            </w:r>
            <w:proofErr w:type="gramEnd"/>
            <w:r>
              <w:rPr>
                <w:rFonts w:ascii="Verdana" w:hAnsi="Verdana" w:cs="Verdana"/>
                <w:sz w:val="22"/>
                <w:szCs w:val="22"/>
                <w:lang w:val="en-US"/>
              </w:rPr>
              <w:t xml:space="preserve"> за выдачу банковской гарантии в 2013 году в сумме 126 955,0 тыс. рублей, в </w:t>
            </w:r>
            <w:proofErr w:type="gramStart"/>
            <w:r>
              <w:rPr>
                <w:rFonts w:ascii="Verdana" w:hAnsi="Verdana" w:cs="Verdana"/>
                <w:sz w:val="22"/>
                <w:szCs w:val="22"/>
                <w:lang w:val="en-US"/>
              </w:rPr>
              <w:t>плановом  периоде</w:t>
            </w:r>
            <w:proofErr w:type="gramEnd"/>
            <w:r>
              <w:rPr>
                <w:rFonts w:ascii="Verdana" w:hAnsi="Verdana" w:cs="Verdana"/>
                <w:sz w:val="22"/>
                <w:szCs w:val="22"/>
                <w:lang w:val="en-US"/>
              </w:rPr>
              <w:t xml:space="preserve"> 2014-2015 годов в сумме 121 631,0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государственному предприятию Красноярского края «Центр развития коммунального комплекса» в целях реализации мероприятий по строительству объектов коммунальной инфраструктуры в муниципальных образованиях края, предусмотренных долгосрочной целевой программой «Модернизация, реконструкция и капитальный ремонт объектов коммунальной инфраструктуры муниципальных образований Красноярского края» на 2013-2015 годы, утвержденной постановлением Правительства Красноярского края, в 2013 году и плановом периоде 2014-2015 годов в сумме 1 090 000,0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государственному предприятию Красноярского края «Центр транспортной логистики» для строительства на территории города Железногорска объектов электросетевого хозяйства в целях обеспечения электроснабжением строящихся объектов промышленного парка на территории города Железногорска: ПС 110 кВ «Город» в 2013 году в сумме 497 108,1 тыс. рублей, в 2014 году в сумме 210 217,7 тыс. рублей; ЛЭП 110 кВ «Узловая» в 2014 году в сумме 575 855,4 тыс. рублей; </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ЛЭП 35 – «Город» - П341 в 2014 году в сумме 132 889,7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государственному предприятию Красноярского края «Красноярскавтотранс» в целях проведения ремонтных работ и оснащения рабочих мест в помещении, расположенном по адресу: г. Красноярск, ул. Парашютная, д. 90, в 2013 году в сумме 8 254,4 тыс. рублей.</w:t>
            </w:r>
          </w:p>
          <w:p w:rsidR="008D1179" w:rsidRDefault="008D1179">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Глава 5. ПОЛОЖЕНИЯ, РЕГУЛИРУЮЩИЕ ДРУГИЕ ВОПРОСЫ ФОРМИРОВАНИЯ КРАЕВОГО БЮДЖЕТА</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37. Предельные размеры предоставления инвестиционных налоговых кредитов </w:t>
            </w:r>
            <w:r>
              <w:rPr>
                <w:rFonts w:ascii="Verdana" w:hAnsi="Verdana" w:cs="Verdana"/>
                <w:sz w:val="22"/>
                <w:szCs w:val="22"/>
                <w:lang w:val="en-US"/>
              </w:rPr>
              <w:t>Установить предельный размер предоставления инвестиционных налоговых кредитов по налогу на прибыль организаций в части сумм, подлежащих зачислению в краевой бюджет, и по региональным налогам в 2013 году в сумме 50 000,0 тыс. рублей.</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38. Дорожный фонд Красноярского края </w:t>
            </w:r>
            <w:r>
              <w:rPr>
                <w:rFonts w:ascii="Verdana" w:hAnsi="Verdana" w:cs="Verdana"/>
                <w:sz w:val="22"/>
                <w:szCs w:val="22"/>
                <w:lang w:val="en-US"/>
              </w:rPr>
              <w:t>1. Утвердить объем бюджетных ассигнований дорожного фонда Красноярского края на 2013 год в сумме 12 419 832,1 тыс. рублей, на 2014 год в сумме 13 725 054,0 тыс. рублей, на 2015 год в сумме 11 953 392,3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что при определении объема бюджетных ассигнований дорожного фонда Красноярского края налог на прибыль организаций, подлежащий зачислению в краевой бюджет, учитывается в 2013 году в сумме 1 270 607,4 тыс. рублей, в 2014 году в сумме 928 785,0 тыс. рублей.</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39. Размещение средств краевого бюджета на банковских депозитах </w:t>
            </w:r>
            <w:r>
              <w:rPr>
                <w:rFonts w:ascii="Verdana" w:hAnsi="Verdana" w:cs="Verdana"/>
                <w:sz w:val="22"/>
                <w:szCs w:val="22"/>
                <w:lang w:val="en-US"/>
              </w:rPr>
              <w:t>Установить, что временно свободные средства краевого бюджета, в том числе средства, поступившие из федерального бюджета, могут быть размещены на банковские депозиты.</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40. Субсидии организациям средств массовой информации </w:t>
            </w:r>
            <w:r>
              <w:rPr>
                <w:rFonts w:ascii="Verdana" w:hAnsi="Verdana" w:cs="Verdana"/>
                <w:sz w:val="22"/>
                <w:szCs w:val="22"/>
                <w:lang w:val="en-US"/>
              </w:rPr>
              <w:t>Предоставить юридическим лицам, являющимся издателями или редакциями средств массовой информации, зарегистрированным и осуществляющим свою деятельность на территории края, субсидии в целях возмещения затрат, связанных с производством и распространением социально значимых для населения края материалов, в соответствии с Законом края от 27 декабря 2005 года № 17-4366 «Об экономической поддержке средств массовой информации» в 2013 году и плановом периоде 2014-2015 годов в сумме 25 000 тыс. рублей ежегодно.</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41. Субсидии некоммерческим организациям </w:t>
            </w:r>
            <w:r>
              <w:rPr>
                <w:rFonts w:ascii="Verdana" w:hAnsi="Verdana" w:cs="Verdana"/>
                <w:sz w:val="22"/>
                <w:szCs w:val="22"/>
                <w:lang w:val="en-US"/>
              </w:rPr>
              <w:t>1. Предоставить Красноярской краевой общественной организации ветеранов (пенсионеров) войны, труда, Вооруженных Сил и правоохранительных органов субсидию в целях возмещения затрат в связи с оказанием консультационных услуг ветеранам (пенсионерам) войны, труда, Вооруженных Сил и правоохранительных органов и проведением массовых общественных мероприятий для указанных категорий граждан в 2013 году в сумме 2 546,6 тыс. рублей, в 2014 году в сумме 2 597,4 тыс. рублей, в 2015 году в сумме 2 669,5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Предоставить Красноярской краевой общественной организации инвалидов Союз «Чернобыль» субсидию в целях возмещения затрат на оказание консультационно-правовой помощи по вопросам предоставления мер социальной поддержки и по обновлению и пополнению межведомственного социального регистра лиц, подвергшихся воздействию радиационных катастроф, аварий и испытаний, и членов их семей, проживающих в Красноярском крае, в 2013 году в сумме 719,4 тыс. рублей, в 2014 году в сумме 720,7 тыс. рублей, в 2015 году в сумме 726,3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Предоставить Региональной Ассоциации общественных объединений коренных малочисленных народов Севера Красноярского края субсидию на осуществление деятельности по решению вопросов обеспечения гарантий прав коренных малочисленных народов Севера Красноярского края в 2013 году в сумме 2 166,9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Предоставить на конкурсной основе субсидии социально ориентированным некоммерческим организациям в соответствии с долгосрочной целевой программой «Содействие развитию гражданского общества и поддержка социально ориентированных некоммерческих организаций в Красноярском крае» на 2012-2014 годы, утвержденной постановлением Правительства Красноярского края от 25 октября 2011 года № 651-п, в 2013-2014 годах в сумме 8 220,0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Предоставить субсидии некоммерческим организациям в виде денежного взноса для осуществления уставной деятельности:</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Ассоциации экономического взаимодействия субъектов Российской Федерации «Ассоциация инновационных регионов России» в 2013 году и плановом периоде 2014-2015 годов в сумме 5 000,0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Межрегиональной ассоциации «Сибирское соглашение» в 2013 году и плановом периоде 2014-2015 годов в сумме 13 250,0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Предоставить субсидию Автономной некоммерческой организации «Спортивный Красноярск − 2019» в виде имущественного взноса для осуществления уставной деятельности в 2013 году в сумме 3 941,2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 Порядок предоставления и возврата субсидий, указанных в пунктах 1-3, порядок предоставления субсидий, указанных в пунктах 5-6, устанавливаются Правительством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42. Государственная поддержка юридических лиц в целях создания и сохранения рабочих мест для инвалидов </w:t>
            </w:r>
            <w:r>
              <w:rPr>
                <w:rFonts w:ascii="Verdana" w:hAnsi="Verdana" w:cs="Verdana"/>
                <w:sz w:val="22"/>
                <w:szCs w:val="22"/>
                <w:lang w:val="en-US"/>
              </w:rPr>
              <w:t>1. Предоставить субсидии юридическим лицам, зарегистрированным на территории края, имеющим численность работников не менее 70 человек, из которых среднесписочная численность инвалидов составляет не менее пятидесяти процентов, а доля оплаты труда инвалидов в фонде оплаты труда - не менее двадцати пяти процентов, на компенсацию части расходов по приобретению оборудования, сырья и материалов с целью создания и сохранения рабочих мест для инвалидов в 2013 году в сумме 3 097,4 тыс. рублей, в 2014 году в сумме 3 214,2 тыс. рублей, в 2015 году в сумме 3 336,8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ставку субсидирования в размере 90 процентов от суммы расходов по приобретению оборудования, сырья и материалов в 2013 году и плановом периоде 2014-2015 годов.</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Порядок предоставления, расходования и возврата субсидий, а также перечень приобретаемого оборудования, сырья и материалов устанавливаются Правительством Красноярского края.</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43. Годовой объем бюджетных ассигнований на обязательное медицинское страхование неработающего населения </w:t>
            </w:r>
            <w:r>
              <w:rPr>
                <w:rFonts w:ascii="Verdana" w:hAnsi="Verdana" w:cs="Verdana"/>
                <w:sz w:val="22"/>
                <w:szCs w:val="22"/>
                <w:lang w:val="en-US"/>
              </w:rPr>
              <w:t>Установить годовой объем бюджетных ассигнований на обязательное медицинское страхование неработающего населения   в 2013 году в сумме 15 713 006,2 тыс. рублей, в 2014 году в сумме 17 568 435,5 тыс. рублей, в 2015 году в сумме 21 079 552,6 тыс. рублей, в том числе на уплату страховых взносов на обязательное медицинское страхование неработающего населения в бюджет Федерального фонда обязательного медицинского страхования в 2013 году в сумме 11 168 306,2 тыс. рублей, в 2014 году в сумме 13 719 135,5 тыс. рублей, в 2015 году в сумме 18 783 894,3 тыс. рублей.</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44. Средства, передаваемые Территориальному фонду обязательного медицинского страхования Красноярского края </w:t>
            </w:r>
            <w:r>
              <w:rPr>
                <w:rFonts w:ascii="Verdana" w:hAnsi="Verdana" w:cs="Verdana"/>
                <w:sz w:val="22"/>
                <w:szCs w:val="22"/>
                <w:lang w:val="en-US"/>
              </w:rPr>
              <w:t>1. Установить, что Территориальному фонду обязательного медицинского страхования Красноярского края (далее по тексту статьи - Фонд) министерством здравоохранения Красноярского края направляются средства в 2013 году в сумме 5 953 058,2 тыс. рублей, в 2014 году в сумме 5 237 699,3 тыс. рублей, в 2015 году в сумме 3 750 440,3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на выполнение территориальной программы обязательного медицинского страхования населения Красноярского края в составе территориальной программы государственных гарантий бесплатного оказания гражданам Российской Федерации медицинской помощи в Красноярском крае в 2013 году в сумме 4 544 700 тыс. рублей, в 2014 году в сумме 3 849 300 тыс. рублей, в 2015 году в сумме 2 295 658,3 тыс. рублей, из них:</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дополнительное финансовое обеспечение реализации территориальной программы обязательного медицинского страхования населения Красноярского края в пределах базовой программы обязательного медицинского страхования в 2013 году в сумме 3 398 049,7 тыс. рублей, в 2014 году в сумме 2 692 922,3 тыс. рублей, в 2015 году в сумме 1 429 308,2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финансовое обеспечение дополнительных видов и условий оказания медицинской помощи, не установленных базовой программой обязательного медицинского страхования, в 2013 году в сумме 1 146 650,3 тыс. рублей, в 2014 году в сумме 1 156 377,7 тыс. рублей, в 2015 году в сумме 866 350,1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на обеспечение лекарственными средствами и изделиями медицинского назначения отдельных категорий граждан согласно постановлению Правительства Российской Федерации от 30 июля 1994 года № 890 «О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 в 2013 году в сумме 954 574,5 тыс. рублей, в 2014 году в сумме 923 896,0 тыс. рублей, в 2015 году в сумме 966 591,3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на реализацию мер социальной поддержки родителей и вдов (вдовцов) военнослужащих, являющихся получателями пенсий по государственному пенсионному обеспечению (за исключением населения Таймырского Долгано-Ненецкого и Эвенкийского муниципальных районов), ветеранов труда, ветеранов труда края, пенсионеров в части обеспечения лекарственными средствами по рецептам врачей (фельдшеров) со скидкой в размере 50 процентов их стоимости согласно Закону края от 10 декабря 2004 года № 12-2703 «О мерах социальной поддержки ветеранов» в 2013 году в сумме 188 308,9 тыс. рублей, в 2014 году в сумме 193 016,6 тыс. рублей, в 2015 году в сумме 203 419,4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на финансирование мер социальной поддержки ветеранов труда в части обеспечения бесплатного изготовления и ремонта зубных протезов, тружеников тыла в части обеспечения лекарственными средствами по рецептам врачей (фельдшеров) со скидкой в размере 50 процентов их стоимости, бесплатного изготовления и ремонта зубных протезов согласно Закону края от 10 декабря 2004 года № 12-2703 «О мерах социальной поддержки ветеранов» (за исключением населения Таймырского Долгано-Ненецкого и Эвенкийского муниципальных районов) в 2013 году в сумме 174 406,5 тыс. рублей, в 2014 году в сумме 178 766,7 тыс. рублей, в 2015 году в сумме 188 401,5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на финансирование мер социальной поддержки реабилитированных лиц в части обеспечения лекарственными средствами по рецептам врачей (фельдшеров) со скидкой в размере 50 процентов их стоимости, бесплатного изготовления и ремонта зубных протезов, а также лиц, признанных пострадавшими от политических репрессий, в части обеспечения лекарственными средствами по рецептам врачей (фельдшеров) со скидкой в размере 50 процентов их стоимости согласно Закону края от 10 декабря 2004 года № 12-2711 «О мерах социальной поддержки реабилитированных лиц и лиц, признанных пострадавшими от политических репрессий» (за исключением населения Таймырского Долгано-Ненецкого и Эвенкийского муниципальных районов) в 2013 году в сумме 14 693,3 тыс. рублей, в 2014 году в сумме 15 060,6 тыс. рублей, в 2015 году в сумме 15 872,3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6) на мероприятия по восстановительному лечению (долечиванию) в санаторно-курортных организациях работающих граждан, проживающих на территории Красноярского края и нуждающихся по медицинским показаниям в восстановительном лечении (долечивании) в санаторно-курортных организациях непосредственно после лечения в условиях стационара острого инфаркта миокарда, операций на </w:t>
            </w:r>
            <w:proofErr w:type="gramStart"/>
            <w:r>
              <w:rPr>
                <w:rFonts w:ascii="Verdana" w:hAnsi="Verdana" w:cs="Verdana"/>
                <w:sz w:val="22"/>
                <w:szCs w:val="22"/>
                <w:lang w:val="en-US"/>
              </w:rPr>
              <w:t>сердце  и</w:t>
            </w:r>
            <w:proofErr w:type="gramEnd"/>
            <w:r>
              <w:rPr>
                <w:rFonts w:ascii="Verdana" w:hAnsi="Verdana" w:cs="Verdana"/>
                <w:sz w:val="22"/>
                <w:szCs w:val="22"/>
                <w:lang w:val="en-US"/>
              </w:rPr>
              <w:t xml:space="preserve"> магистральных сосудах, острого нарушения мозгового кровообращения, в 2013 году в сумме 76 375,0 тыс. рублей, в 2014 году в сумме 77 659,4 тыс. рублей, в 2015 году в сумме 80 497,5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что расходы, предусмотренные Фонду на выполнение территориальной программы обязательного медицинского страхования населения Красноярского края в составе территориальной программы государственных гарантий бесплатного оказания гражданам Российской Федерации медицинской помощи в Красноярском крае, включают средства:</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на повышение размеров оплаты труда работников Фонда с 1 октября 2013 года на 5,5 процента в 2013 году в сумме 3 251,5 тыс. рублей, в плановом периоде 2014 - 2015 годов в сумме 13 005,6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на повышение размеров оплаты труда работников учреждений здравоохранения с 1 октября 2013 года на 5,5 процента в 2013 году в сумме 209 408,9 тыс. рублей, в плановом периоде 2014 - 2015 годов в сумме 837 607,8 тыс. рублей ежегодно.</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45. Охрана окружающей среды и экологическая безопасность </w:t>
            </w:r>
            <w:r>
              <w:rPr>
                <w:rFonts w:ascii="Verdana" w:hAnsi="Verdana" w:cs="Verdana"/>
                <w:sz w:val="22"/>
                <w:szCs w:val="22"/>
                <w:lang w:val="en-US"/>
              </w:rPr>
              <w:t xml:space="preserve">Направить средства краевого бюджета на финансирование мероприятий по охране окружающей среды и экологической безопасности в 2013 году в сумме 58 898,1 тыс. рублей, в 2014 году в сумме 60 864,4 тыс. рублей, в 2015 году в сумме 40 864,4 тыс. рублей согласно приложению </w:t>
            </w:r>
            <w:proofErr w:type="gramStart"/>
            <w:r>
              <w:rPr>
                <w:rFonts w:ascii="Verdana" w:hAnsi="Verdana" w:cs="Verdana"/>
                <w:sz w:val="22"/>
                <w:szCs w:val="22"/>
                <w:lang w:val="en-US"/>
              </w:rPr>
              <w:t>92 к</w:t>
            </w:r>
            <w:proofErr w:type="gramEnd"/>
            <w:r>
              <w:rPr>
                <w:rFonts w:ascii="Verdana" w:hAnsi="Verdana" w:cs="Verdana"/>
                <w:sz w:val="22"/>
                <w:szCs w:val="22"/>
                <w:lang w:val="en-US"/>
              </w:rPr>
              <w:t xml:space="preserve"> настоящему Закону.</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46. Резервный фонд Правительства Красноярского края </w:t>
            </w:r>
            <w:r>
              <w:rPr>
                <w:rFonts w:ascii="Verdana" w:hAnsi="Verdana" w:cs="Verdana"/>
                <w:sz w:val="22"/>
                <w:szCs w:val="22"/>
                <w:lang w:val="en-US"/>
              </w:rPr>
              <w:t>Установить, что в расходной части краевого бюджета предусматривается резервный фонд Правительства Красноярского края на 2013 год в сумме 764 155,8 тыс. рублей, на 2014 год в сумме 500 000,0 тыс. рублей, на 2015 год в сумме 456 207,7 тыс. рублей.</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47. Расходы на обеспечение равной доступности услуг общественного транспорта </w:t>
            </w:r>
            <w:r>
              <w:rPr>
                <w:rFonts w:ascii="Verdana" w:hAnsi="Verdana" w:cs="Verdana"/>
                <w:sz w:val="22"/>
                <w:szCs w:val="22"/>
                <w:lang w:val="en-US"/>
              </w:rPr>
              <w:t>1. Направить министерству транспорта Красноярского края средства на компенсацию расходов транспортных организаций, связанных с предоставлением услуг общественного транспорта по единому социальному проездному билету, социальной карте и единой социальной карте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гражданам, указанным в статье 1 Закона края от 7 июля 2009 года № 8-3568 «Об обеспечении равной доступности услуг общественного транспорта», в 2013 году в сумме 1 046 863,8 тыс. рублей, в плановом периоде 2014-2015 годов в сумме 1 046 829,2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детям школьного возраста в соответствии со статьей 9 Закона края от 9 декабря 2010 года № 11-5393 «О социальной поддержке семей, имеющих детей, в Красноярском крае» в 2013 году в сумме 13 939,6 тыс. рублей, в плановом периоде 2014-2015 годов в сумме 13 974,2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Порядок предоставления и расходования указанных средств устанавливается Правительством Красноярского края.</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48. Расходы на компенсацию части потерь в доходах организаций железнодорожного транспорта в связи с перевозкой пассажиров, имеющих установленные краевым законодательством льготы по тарифам на проезд в пригородном сообщении </w:t>
            </w:r>
            <w:r>
              <w:rPr>
                <w:rFonts w:ascii="Verdana" w:hAnsi="Verdana" w:cs="Verdana"/>
                <w:sz w:val="22"/>
                <w:szCs w:val="22"/>
                <w:lang w:val="en-US"/>
              </w:rPr>
              <w:t>1. Направить министерству транспорта Красноярского края средства на компенсацию части потерь в доходах организаций железнодорожного транспорта в связи с установлением краевым законодательством льгот по тарифам на проезд железнодорожным транспортом пригородного сообщения детей в соответствии со статьей 11 Закона края от 2 ноября 2000 года № 12-961 «О защите прав ребенка» и многодетных семей в соответствии со статьей 15.2 Закона края от 9 декабря 2010 года № 11-5393 «О социальной поддержке семей, имеющих детей, в Красноярском крае» в 2013 году и плановом периоде 2014-2015 годов в сумме 2 910,5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Порядок предоставления и расходования указанных средств устанавливается Правительством Красноярского края.</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49. Дополнительное финансовое обеспечение переданных Российской Федерацией полномочий </w:t>
            </w:r>
            <w:r>
              <w:rPr>
                <w:rFonts w:ascii="Verdana" w:hAnsi="Verdana" w:cs="Verdana"/>
                <w:sz w:val="22"/>
                <w:szCs w:val="22"/>
                <w:lang w:val="en-US"/>
              </w:rPr>
              <w:t>Направить в 2013 году и плановом периоде 2014-2015 годов средства краевого бюджета на дополнительное финансовое обеспечение переданных Российской Федерацией полномочий: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агентству лесной отрасли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проведение лесоустройства на лесных участках, расположенных на землях лесного фонда, за исключением лесных участков в границах лесничеств и лесопарков, указанных в части 2 статьи 83 Лесного кодекса Российской Федерации, в 2013 году и плановом периоде 2014-2015 годов в сумме 13 034,0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осуществление мер пожарной безопасности и тушение лесных пожаров на землях лесного фонда на территории Красноярского края в 2013 году в сумме 92 164,8 тыс. рублей, в 2014 году в сумме 77 471,9 тыс. рублей, в 2015 году в сумме 76 671,5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на содержание краевых государственных казенных учреждений – лесничеств, осуществляющих переданные государственные полномочия по организации использования лесов, их охраны, защиты, воспроизводства на землях лесного фонда на территории Красноярского края и обеспечению охраны, защиты, воспроизводства лесов на указанных землях, в 2013 году в сумме 4 373,6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службе по охране, контролю и регулированию использования объектов животного мира и среды их обитания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осуществление полномочий Российской Федерации в области охраны и использования охотничьих ресурсов, в том числе по контролю, надзору, выдаче разрешений на добычу охотничьих ресурсов и заключению охотхозяйственных соглашений, в 2013 году в сумме 16 170,6 тыс. рублей, в плановом периоде 2014 - 2015 годов в сумме 16 828,6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реализацию мероприятий в области охраны и использования объектов животного мира, предусмотренных пунктами 2.11, 2.13 приложения 92 к настоящему Закону, в 2013 году в сумме 4 297,0 тыс. рублей и плановом периоде 2014-2015 годов в сумме 1 757,0 тыс. рублей ежегодно.</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50. Расходы главных распорядителей по прочим мероприятиям </w:t>
            </w:r>
            <w:r>
              <w:rPr>
                <w:rFonts w:ascii="Verdana" w:hAnsi="Verdana" w:cs="Verdana"/>
                <w:sz w:val="22"/>
                <w:szCs w:val="22"/>
                <w:lang w:val="en-US"/>
              </w:rPr>
              <w:t>Установить, что в 2013 году и плановом периоде 2014-2015 годов средства краевого бюджета, предусмотренные главным распорядителям средств краевого бюджета по прочим мероприятиям, направляются: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министерством социальной политики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оказание адресной социальной помощи ветеранам в связи с присвоением звания почетного ветерана Красноярской краевой общественной организации ветеранов (пенсионеров) войны, труда, Вооруженных Сил и правоохранительных органов; гражданам, получившим ранение, контузию, травму или увечье при исполнении обязанностей военной службы, которым не установлена инвалидность; гражданам, ставшим инвалидами вследствие заболевания, полученного в период прохождения военной службы (кроме граждан, ставших инвалидами вследствие заболевания, полученного при исполнении обязанностей военной службы); ветеранам боевых действий, ставшим инвалидами вследствие общего заболевания; членам семей военнослужащих, погибших (умерших) при исполнении обязанностей военной службы (служебных обязанностей) в мирное время; ветеранам Великой Отечественной войны - участникам Сталинградской битвы в честь 70-й годовщины разгрома советскими войсками немецко-фашистских войск в Сталинградской битве; ветеранам Великой Отечественной войны - участникам Курской битвы в честь 70-й годовщины разгрома советскими войсками немецко-фашистских войск в Курской битве; ветеранам Великой Отечественной войны - лицам, награжденным медалью «За оборону Ленинграда» или знаком «Жителю блокадного Ленинграда», в честь 70-й годовщины снятия блокады города Ленинграда; ветеранам боевых действий - участникам боевых действий в Республике Афганистан в честь 25-й годовщины вывода советских войск из Республики Афганистан в порядке, размерах и на условиях, установленных Правительством Красноярского края, в 2013 году и плановом периоде 2014-2015 годов в сумме 12 296,5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б) на организацию торжественно-праздничных мероприятий, посвященных празднованию Дня Победы в Великой Отечественной войне и другим дням воинской славы, памятным событиям Великой Отечественной войны, мероприятий, посвященных Международному дню пожилых людей, Дню памяти жертв политических репрессий, годовщине аварии на Чернобыльской АЭС, юбилеям общественных организаций инвалидов и предприятий, учредителями которых являются общественные организации инвалидов, мероприятий для инвалидов, детей-инвалидов, направленных на социальную реабилитацию, мероприятий в рамках декады инвалидов, включая поездки (проезд, питание и проживание) граждан соответствующих категорий, делегаций и сопровождающих их лиц на общероссийские, межрегиональные и международные мероприятия (встречи, съезды, конференции, расширенные заседания), изготовление и размещение социальных видеороликов на тему: «Жизнь без барьеров», формирующих толерантное отношение общества к проблемам граждан пожилого возраста и инвалидов; проведение встреч Губернатора Красноярского края, председателя Правительства Красноярского края, руководителей органов исполнительной власти Красноярского края, депутатов Законодательного Собрания Красноярского края с руководителями общественных организаций и ветеранами Великой Отечественной войны, ветеранами труда, командирами воинских частей, военнослужащими; проведение конференций в 2013 году в сумме 8 504,8 тыс. рублей, в 2014 году в сумме 8 930,2 тыс. рублей, в 2015 году в сумме 9 376,7 тыс. рублей; </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на поддержку функционирования интернет-портала электронной версии краевой книги памяти «Никто не забыт» в 2013 году в сумме 21,1 тыс. рублей, в 2014 году в сумме 22,2 тыс. рублей, в 2015 году в сумме 23,3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 на обеспечение инвалидов техническими средствами реабилитации (не входящими в федеральный перечень) в 2013 году и плановом периоде 2014-2015 годов в сумме 15 000,0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Порядок обеспечения инвалидов техническими средствами реабилитации и перечень технических средств реабилитации устанавливаются Правительством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 на приобретение для учреждений социального обслуживания оборудования медико-социальной реабилитации в 2013 году и плановом периоде 2014-2015 годов в сумме 9 044,7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министерством спорта, туризма и молодежной политики Красноярского края на реализацию Закона края от 25 мая 2004 года   № 10-1974 «О краевых социальных грантах» в 2013 году и плановом периоде 2014-2015 годов в сумме 3 400,5 тыс. рублей ежегодно, в том числе:</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части поддержки конкурса «Красноярский молодежный форум», направленного на поддержку инициативы молодежных и детских объединений, в 2013 году и плановом периоде 2014-2015 годов в сумме 3 150,5 тыс. рублей ежегодно по номинациям (направлениям) конкурса на предоставление социальных грантов согласно приложению 93 к настоящему Закону; </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части поддержки конкурса медиагрантов на реализацию информационных проектов для молодежных и детских объединений по взаимодействию с редакциями средств массовой информации в целях размещения материалов, направленных на профилактику негативных проявлений в молодежной среде, в 2013 году и плановом </w:t>
            </w:r>
            <w:proofErr w:type="gramStart"/>
            <w:r>
              <w:rPr>
                <w:rFonts w:ascii="Verdana" w:hAnsi="Verdana" w:cs="Verdana"/>
                <w:sz w:val="22"/>
                <w:szCs w:val="22"/>
                <w:lang w:val="en-US"/>
              </w:rPr>
              <w:t>периоде  2014</w:t>
            </w:r>
            <w:proofErr w:type="gramEnd"/>
            <w:r>
              <w:rPr>
                <w:rFonts w:ascii="Verdana" w:hAnsi="Verdana" w:cs="Verdana"/>
                <w:sz w:val="22"/>
                <w:szCs w:val="22"/>
                <w:lang w:val="en-US"/>
              </w:rPr>
              <w:t xml:space="preserve">-2015 годов в сумме 250,0 тыс. рублей ежегодно по номинациям (направлениям) конкурса на предоставление социальных грантов согласно приложению </w:t>
            </w:r>
            <w:proofErr w:type="gramStart"/>
            <w:r>
              <w:rPr>
                <w:rFonts w:ascii="Verdana" w:hAnsi="Verdana" w:cs="Verdana"/>
                <w:sz w:val="22"/>
                <w:szCs w:val="22"/>
                <w:lang w:val="en-US"/>
              </w:rPr>
              <w:t>93 к</w:t>
            </w:r>
            <w:proofErr w:type="gramEnd"/>
            <w:r>
              <w:rPr>
                <w:rFonts w:ascii="Verdana" w:hAnsi="Verdana" w:cs="Verdana"/>
                <w:sz w:val="22"/>
                <w:szCs w:val="22"/>
                <w:lang w:val="en-US"/>
              </w:rPr>
              <w:t xml:space="preserve"> настоящему Закону. </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Установить размер оплаты труда привлекаемых Советом по краевым социальным грантам для экспертизы заявленных на конкурс проектов    и результатов их реализации специалистов по профилю проекта в качестве   независимых экспертов за одно экспертное заключение по гранту 150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министерством здравоохранения Красноярского края на приобретение квартир для специалистов краевого государственного бюджетного учреждения здравоохранения «Красноярский краевой клинический онкологический диспансер им. А.И. Крыжановского» в 2013 году в сумме 20 000,0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министерством информатизации и связи Красноярского края на продолжение работ по созданию комплексной автоматизированной системы «Безопасный город» в городе Красноярске в соответствии с разработанной проектно-сметной документацией в 2013 году в сумме 100 000,0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министерством строительства и архитектуры Красноярского края на выполнение ремонтно-реставрационных работ по сохранению объекта культурного наследия «Дом, в котором с 25 по 29 сентября 1919 г. проходил первый чрезвычайный съезд рабочих, крестьянских и солдатских депутатов, избравших объединенный уездный Совет» в 2014 году в сумме 51 300,0 тыс. рублей, в 2015 году в сумме 164_645,0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управлением делами Губернатора и Правительства Красноярского края на реализацию Закона края от 25 мая 2004 года № 10-1974 «О краевых социальных грантах» в части поддержки издательских проектов в области краеведения и книг для детей (общекраевые гранты) в 2013 году и плановом периоде 2014-2015 годов в сумме 10 000,0 тыс. рублей ежегодно по номинациям (направлениям) конкурса на предоставление социальных грантов согласно приложению 93 к настоящему Закону, в том числе на проведение экспертизы представленных на конкурс социальных проектов и результатов их реализации в сумме 100,0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 агентством по реализации программ общественного развития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реализацию Закона края от 25 мая 2004 года № 10-1974 «О краевых социальных грантах» в 2013 году и плановом периоде 2014-2015 годов в сумме 26 250,0 тыс. рублей ежегодно по номинациям (направлениям) конкурса на предоставление социальных грантов согласно приложению 93 к настоящему Закону, в том числе:</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предоставление территориальных долгосрочных и краткосрочных грантов в 2013 году и плановом периоде 2014-2015 годов в сумме 22 000,0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предоставление общекраевых долгосрочных грантов в 2013 году и плановом периоде 2014-2015 годов в сумме 3 000,0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проведение экспертизы представленных на конкурс социальных проектов и результатов их реализации в 2013 году и плановом периоде 2014-2015 годов в сумме 1 250,0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Установить размер оплаты труда привлекаемых Советом по краевым социальным грантам для экспертизы представленных на конкурс социальных проектов и результатов их реализации специалистов по профилю проекта в качестве независимых экспертов за одно экспертное заключение по гранту 150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проведение конференций, конкурсов, совещаний, семинаров, информационное и методическое обеспечение проведения указанных мероприятий, мониторинга реализации общественных инициатив в 2013 году и плановом периоде 2014-2015 годов в сумме 1 100,0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8) агентством по управлению государственным имуществом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на проведение кадастровых работ и постановку на государственный кадастровый учет земельных участков, относящихся к собственности Красноярского края, в 2013 году и плановом периоде 2014-2015 годов в сумме 380,0 тыс. рублей ежегодно;</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на проведение государственной кадастровой оценки земель садоводческих, огороднических и дачных объединений края в 2013 году в сумме 6 063,0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 агентством по делам Севера и поддержке коренных малочисленных народов Красноярского края на реализацию статьи 17 Закона края от 25 ноября 2010 года № 11-5343 «О защите исконной среды обитания и традиционного образа жизни коренных малочисленных народов Красноярского края» в 2013 году в сумме 20 050,0 тыс. рублей, в 2014 году в сумме 10 000,0 тыс. рублей по номинациям конкурса по отбору грантовых проектов и в размерах грантовых проектов согласно приложению 94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 агентством печати и массовых коммуникаций Красноярского края на оплату услуг передвижной телевизионной станции 10-камерной комплектации по организации телевизионной трансляции спортивных, культурных, социально-экономических мероприятий, проводимых на территории Красноярского края, в 2013 году в сумме 19 260,0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Статья 51. Государственные внутренние заимствования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Утвердить программу государственных внутренних заимствований Красноярского края на 2013 год и на плановый период 2014-2015 годов согласно приложению 95 к настоящему Закону.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Министерство финансов Красноярского края от имени Красноярского края вправе в пределах сумм, определенных в программе государственных внутренних заимствований Красноярского края на 2013 год и на плановый период 2014-2015 годов, осуществить эмиссию государственных облигаций Красноярского края с купонным доходом на следующих условиях:</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срок обращения – до 10 лет;</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размещение государственных облигаций Красноярского края среди юридических и физических лиц осуществляется в рамках действующего законодательства Российской Федерации и Красноярского края без ограничений.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Эмиссия государственных облигаций Красноярского края может осуществляться отдельными выпусками.</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Погашение и все расчеты по государственным облигациям Красноярского края осуществляются денежными средствами в валюте Российской Федерации.</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Министерство финансов Красноярского края в соответствии с действующим законодательством Российской Федерации и Красноярского края вправе привлекать финансовые организации для оказания услуг профессиональных участников рынка ценных бумаг.</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Министерство финансов Красноярского края от имени Красноярского края вправе привлекать кредиты кредитных организаций в целях покрытия дефицита краевого бюджета и погашения государственных долговых обязательств края в пределах сумм, установленных программой государственных внутренних заимствований Красноярского края на 2013 год и плановый период 2014-2015 годов. </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Плата за пользование кредитами кредитных организаций определяется в соответствии с действующим законодательством.</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52. Государственный внутренний долг Красноярского края </w:t>
            </w:r>
            <w:r>
              <w:rPr>
                <w:rFonts w:ascii="Verdana" w:hAnsi="Verdana" w:cs="Verdana"/>
                <w:sz w:val="22"/>
                <w:szCs w:val="22"/>
                <w:lang w:val="en-US"/>
              </w:rPr>
              <w:t>1. Установить верхний предел государственного внутреннего долга Красноярского края по долговым обязательствам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1 января 2014 года в сумме 54 548 366,4 тыс. рублей, в том числе по государственным гарантиям 11 935 703,8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1 января 2015 года в сумме 74 501 936,3 тыс. рублей, в том числе по государственным гарантиям 11 875 734,9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1 января 2016 года в сумме 88 652 102,3 тыс. рублей, в том числе по государственным гарантиям 11 834 102,3 тыс. рублей.</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Предельный объем расходов на обслуживание государственного долга края не должен превышать:</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3 194 880,8 тыс. рублей в 2013 году;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4 536 667,6 тыс. рублей в 2014 году;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6 094 390,9 тыс. рублей в 2015 году.</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Установить предельный объем государственного долга Красноярского края в сумме:</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121 299 306,0 тыс. рублей на 2013 год;</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135 765 214,2 тыс. рублей на 2014 год;</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150 036 558,4 тыс. рублей на 2015 год.</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Утвердить программу государственных гарантий Красноярского края в валюте Российской Федерации на 2013 год и плановый период 2014-2015 годов согласно приложению 96 к настоящему Закону.</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53. Обслуживание счета краевого бюджета </w:t>
            </w:r>
            <w:r>
              <w:rPr>
                <w:rFonts w:ascii="Verdana" w:hAnsi="Verdana" w:cs="Verdana"/>
                <w:sz w:val="22"/>
                <w:szCs w:val="22"/>
                <w:lang w:val="en-US"/>
              </w:rPr>
              <w:t>1. Кассовое обслуживание исполнения краевого бюджета в части проведения и учета операций по кассовым поступлениям в краевой бюджет и кассовым выплатам из краевого бюджета осуществляется Управлением Федерального казначейства по Красноярскому краю через открытие и ведение лицевого счета краевого бюджета казначейству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Исполнение краевого и местных бюджетов в части санкционирования оплаты денежных обязательств, открытия и ведения лицевых счетов осуществляется казначейством Красноярского края и его территориальными подразделениями.</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Отдельные полномочия по исполнению местных бюджетов, указанные в пункте </w:t>
            </w:r>
            <w:proofErr w:type="gramStart"/>
            <w:r>
              <w:rPr>
                <w:rFonts w:ascii="Verdana" w:hAnsi="Verdana" w:cs="Verdana"/>
                <w:sz w:val="22"/>
                <w:szCs w:val="22"/>
                <w:lang w:val="en-US"/>
              </w:rPr>
              <w:t>2 настоящей</w:t>
            </w:r>
            <w:proofErr w:type="gramEnd"/>
            <w:r>
              <w:rPr>
                <w:rFonts w:ascii="Verdana" w:hAnsi="Verdana" w:cs="Verdana"/>
                <w:sz w:val="22"/>
                <w:szCs w:val="22"/>
                <w:lang w:val="en-US"/>
              </w:rPr>
              <w:t xml:space="preserve"> статьи, осуществляются казначейством Красноярского края и его территориальными подразделениями на основании соглашений, заключенных между администрацией соответствующего муниципального образования и казначейством Красноярского края.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Остатки средств краевого бюджета на 1 января 2013 года в полном объеме могут направляться на покрытие временных кассовых разрывов, возникающих в ходе исполнения краевого бюджета в 2013 году, за исключением неиспользованных остатков межбюджетных трансфертов, полученных из федерального бюджета в форме субсидий, субвенций и иных межбюджетных трансфертов, имеющих целевое назначение.</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54. Ставка почасовой оплаты независимых экспертов </w:t>
            </w:r>
            <w:r>
              <w:rPr>
                <w:rFonts w:ascii="Verdana" w:hAnsi="Verdana" w:cs="Verdana"/>
                <w:sz w:val="22"/>
                <w:szCs w:val="22"/>
                <w:lang w:val="en-US"/>
              </w:rPr>
              <w:t>Установить ставку почасовой оплаты труда независимых экспертов, входящих в состав образуемых государственными органами Красноярского края аттестационных и конкурсных комиссий, комиссий по соблюдению требований к служебному поведению государственных гражданских служащих Красноярского края и урегулированию конфликта интересов, на 2013 год и плановый период 2014 - 2015 годов в размере 128 рублей ежегодно.</w:t>
            </w:r>
          </w:p>
          <w:p w:rsidR="008D1179" w:rsidRDefault="008D1179">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55. Вступление в силу настоящего Закона, заключительные и переходные положения </w:t>
            </w:r>
            <w:r>
              <w:rPr>
                <w:rFonts w:ascii="Verdana" w:hAnsi="Verdana" w:cs="Verdana"/>
                <w:sz w:val="22"/>
                <w:szCs w:val="22"/>
                <w:lang w:val="en-US"/>
              </w:rPr>
              <w:t>1. Настоящий Закон вступает в силу с 1 января 2013 года, но не ранее дня, следующего за днем его официального опубликования.</w:t>
            </w:r>
          </w:p>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Установить, что финансирование расходов, предусмотренных настоящим Законом на выплату денежного вознаграждения за выполнение функций классного руководителя педагогическим работникам краевых государственных образовательных учреждений, на предоставление субвенций бюджетам муниципальных образований края в целях финансирования указанных выплат работникам муниципальных образовательных учреждений, осуществляется при условии выделения в 2013 году и плановом периоде 2014 - 2015 годов средств из федерального бюджета на софинансирование указанных расходов.</w:t>
            </w:r>
          </w:p>
          <w:p w:rsidR="008D1179" w:rsidRDefault="008D1179">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Губернатор</w:t>
            </w:r>
          </w:p>
          <w:p w:rsidR="008D1179" w:rsidRDefault="008D1179">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Красноярского края</w:t>
            </w:r>
          </w:p>
          <w:p w:rsidR="008D1179" w:rsidRDefault="008D1179">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Л.В. КУЗНЕЦОВ</w:t>
            </w:r>
          </w:p>
          <w:p w:rsidR="008D1179" w:rsidRDefault="008D1179">
            <w:pPr>
              <w:widowControl w:val="0"/>
              <w:autoSpaceDE w:val="0"/>
              <w:autoSpaceDN w:val="0"/>
              <w:adjustRightInd w:val="0"/>
              <w:rPr>
                <w:rFonts w:ascii="Courier" w:hAnsi="Courier" w:cs="Courier"/>
                <w:sz w:val="22"/>
                <w:szCs w:val="22"/>
                <w:lang w:val="en-US"/>
              </w:rPr>
            </w:pPr>
          </w:p>
          <w:p w:rsidR="008D1179" w:rsidRDefault="008D1179">
            <w:pPr>
              <w:widowControl w:val="0"/>
              <w:autoSpaceDE w:val="0"/>
              <w:autoSpaceDN w:val="0"/>
              <w:adjustRightInd w:val="0"/>
              <w:rPr>
                <w:rFonts w:ascii="Courier" w:hAnsi="Courier" w:cs="Courier"/>
                <w:sz w:val="22"/>
                <w:szCs w:val="22"/>
                <w:lang w:val="en-US"/>
              </w:rPr>
            </w:pPr>
            <w:r>
              <w:rPr>
                <w:rFonts w:ascii="Times New Roman" w:hAnsi="Times New Roman" w:cs="Times New Roman"/>
                <w:sz w:val="22"/>
                <w:szCs w:val="22"/>
                <w:lang w:val="en-US"/>
              </w:rPr>
              <w:t>Дата</w:t>
            </w:r>
            <w:r>
              <w:rPr>
                <w:rFonts w:ascii="Courier" w:hAnsi="Courier" w:cs="Courier"/>
                <w:sz w:val="22"/>
                <w:szCs w:val="22"/>
                <w:lang w:val="en-US"/>
              </w:rPr>
              <w:t xml:space="preserve"> </w:t>
            </w:r>
            <w:r>
              <w:rPr>
                <w:rFonts w:ascii="Times New Roman" w:hAnsi="Times New Roman" w:cs="Times New Roman"/>
                <w:sz w:val="22"/>
                <w:szCs w:val="22"/>
                <w:lang w:val="en-US"/>
              </w:rPr>
              <w:t>подписания</w:t>
            </w:r>
            <w:r>
              <w:rPr>
                <w:rFonts w:ascii="Courier" w:hAnsi="Courier" w:cs="Courier"/>
                <w:sz w:val="22"/>
                <w:szCs w:val="22"/>
                <w:lang w:val="en-US"/>
              </w:rPr>
              <w:t>: 20.12.2012</w:t>
            </w:r>
          </w:p>
          <w:p w:rsidR="008D1179" w:rsidRDefault="008D1179">
            <w:pPr>
              <w:widowControl w:val="0"/>
              <w:autoSpaceDE w:val="0"/>
              <w:autoSpaceDN w:val="0"/>
              <w:adjustRightInd w:val="0"/>
              <w:rPr>
                <w:rFonts w:ascii="Verdana" w:hAnsi="Verdana" w:cs="Verdana"/>
                <w:sz w:val="22"/>
                <w:szCs w:val="22"/>
                <w:lang w:val="en-US"/>
              </w:rPr>
            </w:pPr>
          </w:p>
          <w:p w:rsidR="008D1179" w:rsidRDefault="008D1179">
            <w:pPr>
              <w:widowControl w:val="0"/>
              <w:autoSpaceDE w:val="0"/>
              <w:autoSpaceDN w:val="0"/>
              <w:adjustRightInd w:val="0"/>
              <w:jc w:val="right"/>
              <w:rPr>
                <w:rFonts w:ascii="Verdana" w:hAnsi="Verdana" w:cs="Verdana"/>
                <w:i/>
                <w:iCs/>
                <w:sz w:val="22"/>
                <w:szCs w:val="22"/>
                <w:lang w:val="en-US"/>
              </w:rPr>
            </w:pPr>
            <w:r>
              <w:rPr>
                <w:rFonts w:ascii="Verdana" w:hAnsi="Verdana" w:cs="Verdana"/>
                <w:i/>
                <w:iCs/>
                <w:sz w:val="22"/>
                <w:szCs w:val="22"/>
                <w:lang w:val="en-US"/>
              </w:rPr>
              <w:t xml:space="preserve">Документ опубликован: </w:t>
            </w:r>
            <w:r>
              <w:rPr>
                <w:rFonts w:ascii="Verdana" w:hAnsi="Verdana" w:cs="Verdana"/>
                <w:b/>
                <w:bCs/>
                <w:i/>
                <w:iCs/>
                <w:sz w:val="22"/>
                <w:szCs w:val="22"/>
                <w:lang w:val="en-US"/>
              </w:rPr>
              <w:t>21.12.2012</w:t>
            </w:r>
            <w:r>
              <w:rPr>
                <w:rFonts w:ascii="Verdana" w:hAnsi="Verdana" w:cs="Verdana"/>
                <w:i/>
                <w:iCs/>
                <w:sz w:val="22"/>
                <w:szCs w:val="22"/>
                <w:lang w:val="en-US"/>
              </w:rPr>
              <w:t>, "Ведомости высших органов государственной власти Красноярского края</w:t>
            </w:r>
            <w:proofErr w:type="gramStart"/>
            <w:r>
              <w:rPr>
                <w:rFonts w:ascii="Verdana" w:hAnsi="Verdana" w:cs="Verdana"/>
                <w:i/>
                <w:iCs/>
                <w:sz w:val="22"/>
                <w:szCs w:val="22"/>
                <w:lang w:val="en-US"/>
              </w:rPr>
              <w:t>" ,</w:t>
            </w:r>
            <w:proofErr w:type="gramEnd"/>
            <w:r>
              <w:rPr>
                <w:rFonts w:ascii="Verdana" w:hAnsi="Verdana" w:cs="Verdana"/>
                <w:i/>
                <w:iCs/>
                <w:sz w:val="22"/>
                <w:szCs w:val="22"/>
                <w:lang w:val="en-US"/>
              </w:rPr>
              <w:t xml:space="preserve"> № 61 (573)</w:t>
            </w:r>
          </w:p>
        </w:tc>
      </w:tr>
    </w:tbl>
    <w:p w:rsidR="00E51E4A" w:rsidRDefault="00E51E4A">
      <w:pPr>
        <w:rPr>
          <w:lang w:val="en-US"/>
        </w:rPr>
      </w:pPr>
    </w:p>
    <w:p w:rsidR="008D1179" w:rsidRDefault="008D1179">
      <w:pPr>
        <w:rPr>
          <w:lang w:val="en-US"/>
        </w:rPr>
      </w:pPr>
    </w:p>
    <w:tbl>
      <w:tblPr>
        <w:tblW w:w="9322" w:type="dxa"/>
        <w:tblBorders>
          <w:top w:val="nil"/>
          <w:left w:val="single" w:sz="8" w:space="0" w:color="D5D5D5"/>
          <w:right w:val="nil"/>
        </w:tblBorders>
        <w:tblLayout w:type="fixed"/>
        <w:tblLook w:val="0000" w:firstRow="0" w:lastRow="0" w:firstColumn="0" w:lastColumn="0" w:noHBand="0" w:noVBand="0"/>
      </w:tblPr>
      <w:tblGrid>
        <w:gridCol w:w="9322"/>
      </w:tblGrid>
      <w:tr w:rsidR="008D1179" w:rsidTr="008D1179">
        <w:tblPrEx>
          <w:tblCellMar>
            <w:top w:w="0" w:type="dxa"/>
            <w:bottom w:w="0" w:type="dxa"/>
          </w:tblCellMar>
        </w:tblPrEx>
        <w:tc>
          <w:tcPr>
            <w:tcW w:w="9322" w:type="dxa"/>
            <w:tcBorders>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b/>
                <w:bCs/>
                <w:color w:val="646464"/>
                <w:sz w:val="26"/>
                <w:szCs w:val="26"/>
                <w:lang w:val="en-US"/>
              </w:rPr>
            </w:pPr>
            <w:r>
              <w:rPr>
                <w:rFonts w:ascii="Verdana" w:hAnsi="Verdana" w:cs="Verdana"/>
                <w:b/>
                <w:bCs/>
                <w:color w:val="646464"/>
                <w:sz w:val="26"/>
                <w:szCs w:val="26"/>
                <w:lang w:val="en-US"/>
              </w:rPr>
              <w:t>Приложения</w:t>
            </w:r>
          </w:p>
          <w:p w:rsidR="008D1179" w:rsidRDefault="008D1179">
            <w:pPr>
              <w:widowControl w:val="0"/>
              <w:autoSpaceDE w:val="0"/>
              <w:autoSpaceDN w:val="0"/>
              <w:adjustRightInd w:val="0"/>
              <w:rPr>
                <w:rFonts w:ascii="Verdana" w:hAnsi="Verdana" w:cs="Verdana"/>
                <w:sz w:val="22"/>
                <w:szCs w:val="22"/>
                <w:lang w:val="en-US"/>
              </w:rPr>
            </w:pPr>
          </w:p>
          <w:tbl>
            <w:tblPr>
              <w:tblW w:w="11094" w:type="dxa"/>
              <w:tblBorders>
                <w:top w:val="nil"/>
                <w:left w:val="single" w:sz="8" w:space="0" w:color="D5D5D5"/>
                <w:right w:val="nil"/>
              </w:tblBorders>
              <w:tblLayout w:type="fixed"/>
              <w:tblCellMar>
                <w:left w:w="0" w:type="dxa"/>
                <w:right w:w="0" w:type="dxa"/>
              </w:tblCellMar>
              <w:tblLook w:val="0000" w:firstRow="0" w:lastRow="0" w:firstColumn="0" w:lastColumn="0" w:noHBand="0" w:noVBand="0"/>
            </w:tblPr>
            <w:tblGrid>
              <w:gridCol w:w="1013"/>
              <w:gridCol w:w="7209"/>
              <w:gridCol w:w="2872"/>
            </w:tblGrid>
            <w:tr w:rsidR="008D1179" w:rsidTr="008D1179">
              <w:tblPrEx>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b/>
                      <w:bCs/>
                      <w:sz w:val="22"/>
                      <w:szCs w:val="22"/>
                      <w:lang w:val="en-US"/>
                    </w:rPr>
                  </w:pPr>
                  <w:r>
                    <w:rPr>
                      <w:rFonts w:ascii="Verdana" w:hAnsi="Verdana" w:cs="Verdana"/>
                      <w:b/>
                      <w:bCs/>
                      <w:sz w:val="22"/>
                      <w:szCs w:val="22"/>
                      <w:lang w:val="en-US"/>
                    </w:rPr>
                    <w:t>Формат</w:t>
                  </w:r>
                </w:p>
              </w:tc>
              <w:tc>
                <w:tcPr>
                  <w:tcW w:w="7209"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b/>
                      <w:bCs/>
                      <w:sz w:val="22"/>
                      <w:szCs w:val="22"/>
                      <w:lang w:val="en-US"/>
                    </w:rPr>
                  </w:pPr>
                  <w:r>
                    <w:rPr>
                      <w:rFonts w:ascii="Verdana" w:hAnsi="Verdana" w:cs="Verdana"/>
                      <w:b/>
                      <w:bCs/>
                      <w:sz w:val="22"/>
                      <w:szCs w:val="22"/>
                      <w:lang w:val="en-US"/>
                    </w:rPr>
                    <w:t>Документ</w:t>
                  </w:r>
                </w:p>
              </w:tc>
              <w:tc>
                <w:tcPr>
                  <w:tcW w:w="2872"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b/>
                      <w:bCs/>
                      <w:sz w:val="22"/>
                      <w:szCs w:val="22"/>
                      <w:lang w:val="en-US"/>
                    </w:rPr>
                  </w:pPr>
                  <w:r>
                    <w:rPr>
                      <w:rFonts w:ascii="Verdana" w:hAnsi="Verdana" w:cs="Verdana"/>
                      <w:b/>
                      <w:bCs/>
                      <w:sz w:val="22"/>
                      <w:szCs w:val="22"/>
                      <w:lang w:val="en-US"/>
                    </w:rPr>
                    <w:t>Дата публикации</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3A02822" wp14:editId="02304E36">
                        <wp:extent cx="379095" cy="379095"/>
                        <wp:effectExtent l="0" t="0" r="190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Источники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внутреннего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дефицита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периоде</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(37KB)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2352764" wp14:editId="1C34DC88">
                        <wp:extent cx="379095" cy="379095"/>
                        <wp:effectExtent l="0" t="0" r="190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 </w:t>
                    </w:r>
                    <w:r>
                      <w:rPr>
                        <w:rFonts w:ascii="Times New Roman" w:hAnsi="Times New Roman" w:cs="Times New Roman"/>
                        <w:color w:val="535353"/>
                        <w:sz w:val="22"/>
                        <w:szCs w:val="22"/>
                        <w:lang w:val="en-US"/>
                      </w:rPr>
                      <w:t>Перечень</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главных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администраторов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ahoma" w:hAnsi="Tahoma" w:cs="Tahoma"/>
                        <w:color w:val="D38587"/>
                        <w:sz w:val="22"/>
                        <w:szCs w:val="22"/>
                        <w:lang w:val="en-US"/>
                      </w:rPr>
                      <w:t>(194KB)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2FD168A" wp14:editId="32566A66">
                        <wp:extent cx="379095" cy="379095"/>
                        <wp:effectExtent l="0" t="0" r="190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 </w:t>
                    </w:r>
                    <w:r>
                      <w:rPr>
                        <w:rFonts w:ascii="Times New Roman" w:hAnsi="Times New Roman" w:cs="Times New Roman"/>
                        <w:color w:val="535353"/>
                        <w:sz w:val="22"/>
                        <w:szCs w:val="22"/>
                        <w:lang w:val="en-US"/>
                      </w:rPr>
                      <w:t>Главные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администраторы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источников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внутреннего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дефицита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83CA2B9" wp14:editId="093B5A9E">
                        <wp:extent cx="379095" cy="379095"/>
                        <wp:effectExtent l="0" t="0" r="190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 </w:t>
                    </w:r>
                    <w:r>
                      <w:rPr>
                        <w:rFonts w:ascii="Times New Roman" w:hAnsi="Times New Roman" w:cs="Times New Roman"/>
                        <w:color w:val="535353"/>
                        <w:sz w:val="22"/>
                        <w:szCs w:val="22"/>
                        <w:lang w:val="en-US"/>
                      </w:rPr>
                      <w:t>Доходы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(66KB)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51016D8" wp14:editId="15494632">
                        <wp:extent cx="379095" cy="379095"/>
                        <wp:effectExtent l="0" t="0" r="190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1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подразделам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классификации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(30KB)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716AAF4" wp14:editId="7BA934B8">
                        <wp:extent cx="379095" cy="379095"/>
                        <wp:effectExtent l="0" t="0" r="190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1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 </w:t>
                    </w:r>
                    <w:r>
                      <w:rPr>
                        <w:rFonts w:ascii="Times New Roman" w:hAnsi="Times New Roman" w:cs="Times New Roman"/>
                        <w:color w:val="535353"/>
                        <w:sz w:val="22"/>
                        <w:szCs w:val="22"/>
                        <w:lang w:val="en-US"/>
                      </w:rPr>
                      <w:t>Ведомственная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структура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(741KB)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5586E22" wp14:editId="4C85C86C">
                        <wp:extent cx="379095" cy="379095"/>
                        <wp:effectExtent l="0" t="0" r="190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1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Ведомственная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структура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(643KB)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366A84F" wp14:editId="5453A6B4">
                        <wp:extent cx="379095" cy="379095"/>
                        <wp:effectExtent l="0" t="0" r="190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1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Перечень</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ведомственных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целевых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(22KB)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82F3696" wp14:editId="364DE140">
                        <wp:extent cx="379095" cy="379095"/>
                        <wp:effectExtent l="0" t="0" r="190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1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Перечень</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долгосрочных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целевых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подлежащих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периоде</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(37KB)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4C71609" wp14:editId="44A5438A">
                        <wp:extent cx="379095" cy="379095"/>
                        <wp:effectExtent l="0" t="0" r="190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1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10. </w:t>
                    </w:r>
                    <w:r>
                      <w:rPr>
                        <w:rFonts w:ascii="Times New Roman" w:hAnsi="Times New Roman" w:cs="Times New Roman"/>
                        <w:color w:val="535353"/>
                        <w:sz w:val="22"/>
                        <w:szCs w:val="22"/>
                        <w:lang w:val="en-US"/>
                      </w:rPr>
                      <w:t>Размеры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дополнительных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нормативов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отчислений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налога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доходы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физических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взамен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дотаций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выравнивание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(20KB)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31CF108" wp14:editId="585788F6">
                        <wp:extent cx="379095" cy="379095"/>
                        <wp:effectExtent l="0" t="0" r="190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1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дотаций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выравнивание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поселений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регионального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фонда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финансовой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поселений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(20KB)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12E2307" wp14:editId="52029F54">
                        <wp:extent cx="379095" cy="379095"/>
                        <wp:effectExtent l="0" t="0" r="190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1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дотаций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выравнивание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регионального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фонда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финансовой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(23KB)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9A746E9" wp14:editId="315839FA">
                        <wp:extent cx="379095" cy="379095"/>
                        <wp:effectExtent l="0" t="0" r="190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1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ежемесячного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пособия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ребенка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имеющим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18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(33KB)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0B503CA" wp14:editId="5B5F194C">
                        <wp:extent cx="379095" cy="379095"/>
                        <wp:effectExtent l="0" t="0" r="190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1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14.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2007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4-1092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назначению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ежемесячной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компенсационной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представителю</w:t>
                    </w:r>
                    <w:r>
                      <w:rPr>
                        <w:rFonts w:ascii="Tahoma" w:hAnsi="Tahoma" w:cs="Tahoma"/>
                        <w:color w:val="535353"/>
                        <w:sz w:val="22"/>
                        <w:szCs w:val="22"/>
                        <w:lang w:val="en-US"/>
                      </w:rPr>
                      <w:t xml:space="preserve"> - </w:t>
                    </w:r>
                    <w:r>
                      <w:rPr>
                        <w:rFonts w:ascii="Times New Roman" w:hAnsi="Times New Roman" w:cs="Times New Roman"/>
                        <w:color w:val="535353"/>
                        <w:sz w:val="22"/>
                        <w:szCs w:val="22"/>
                        <w:lang w:val="en-US"/>
                      </w:rPr>
                      <w:t>опекуну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приемному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совместно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проживающему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ребенком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возрасте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1,5 </w:t>
                    </w:r>
                    <w:r>
                      <w:rPr>
                        <w:rFonts w:ascii="Times New Roman" w:hAnsi="Times New Roman" w:cs="Times New Roman"/>
                        <w:color w:val="535353"/>
                        <w:sz w:val="22"/>
                        <w:szCs w:val="22"/>
                        <w:lang w:val="en-US"/>
                      </w:rPr>
                      <w:t>до</w:t>
                    </w:r>
                    <w:r>
                      <w:rPr>
                        <w:rFonts w:ascii="Tahoma" w:hAnsi="Tahoma" w:cs="Tahoma"/>
                        <w:color w:val="535353"/>
                        <w:sz w:val="22"/>
                        <w:szCs w:val="22"/>
                        <w:lang w:val="en-US"/>
                      </w:rPr>
                      <w:t xml:space="preserve"> 3 </w:t>
                    </w:r>
                    <w:r>
                      <w:rPr>
                        <w:rFonts w:ascii="Times New Roman" w:hAnsi="Times New Roman" w:cs="Times New Roman"/>
                        <w:color w:val="535353"/>
                        <w:sz w:val="22"/>
                        <w:szCs w:val="22"/>
                        <w:lang w:val="en-US"/>
                      </w:rPr>
                      <w:t>лет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которому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временно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или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группе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кратковременного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пребывания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(30KB)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A5A6C4C" wp14:editId="29F98AD5">
                        <wp:extent cx="379095" cy="379095"/>
                        <wp:effectExtent l="0" t="0" r="190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2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21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11-5518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единовременной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адресной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материальной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помощи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нуждающимся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54FE472" wp14:editId="44FBC5CD">
                        <wp:extent cx="379095" cy="379095"/>
                        <wp:effectExtent l="0" t="0" r="190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rsidP="008D1179">
                  <w:pPr>
                    <w:widowControl w:val="0"/>
                    <w:autoSpaceDE w:val="0"/>
                    <w:autoSpaceDN w:val="0"/>
                    <w:adjustRightInd w:val="0"/>
                    <w:ind w:right="1297"/>
                    <w:rPr>
                      <w:rFonts w:ascii="Verdana" w:hAnsi="Verdana" w:cs="Verdana"/>
                      <w:sz w:val="22"/>
                      <w:szCs w:val="22"/>
                      <w:lang w:val="en-US"/>
                    </w:rPr>
                  </w:pPr>
                  <w:hyperlink r:id="rId2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16.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21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11-5506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w:t>
                    </w:r>
                    <w:r>
                      <w:rPr>
                        <w:rFonts w:ascii="Times New Roman" w:hAnsi="Times New Roman" w:cs="Times New Roman"/>
                        <w:color w:val="535353"/>
                        <w:sz w:val="22"/>
                        <w:szCs w:val="22"/>
                        <w:lang w:val="en-US"/>
                      </w:rPr>
                      <w:t>т</w:t>
                    </w:r>
                    <w:r>
                      <w:rPr>
                        <w:rFonts w:ascii="Times New Roman" w:hAnsi="Times New Roman" w:cs="Times New Roman"/>
                        <w:color w:val="535353"/>
                        <w:sz w:val="22"/>
                        <w:szCs w:val="22"/>
                        <w:lang w:val="en-US"/>
                      </w:rPr>
                      <w:t>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долгосрочной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целевой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Старшее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поколение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2012 - 2013 </w:t>
                    </w:r>
                    <w:r>
                      <w:rPr>
                        <w:rFonts w:ascii="Times New Roman" w:hAnsi="Times New Roman" w:cs="Times New Roman"/>
                        <w:color w:val="535353"/>
                        <w:sz w:val="22"/>
                        <w:szCs w:val="22"/>
                        <w:lang w:val="en-US"/>
                      </w:rPr>
                      <w:t>годы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9E021E4" wp14:editId="7680E830">
                        <wp:extent cx="379095" cy="379095"/>
                        <wp:effectExtent l="0" t="0" r="190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2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установленных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законодательством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форме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2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A587AC3" wp14:editId="3F6A7876">
                        <wp:extent cx="379095" cy="379095"/>
                        <wp:effectExtent l="0" t="0" r="1905"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2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форме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2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(32KB)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29C16BD" wp14:editId="692142A0">
                        <wp:extent cx="379095" cy="379095"/>
                        <wp:effectExtent l="0" t="0" r="1905"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2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19.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качестве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помощи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жилья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учетом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2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(32KB)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C05D89B" wp14:editId="47537C0A">
                        <wp:extent cx="379095" cy="379095"/>
                        <wp:effectExtent l="0" t="0" r="1905"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2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числе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работникам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4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(24KB)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8CA5B48" wp14:editId="361CB638">
                        <wp:extent cx="379095" cy="379095"/>
                        <wp:effectExtent l="0" t="0" r="190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2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пенсионерам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вдовам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вдовцам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военнослужащих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являющимся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получателями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пенсионному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5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6874CC0" wp14:editId="0F982364">
                        <wp:extent cx="379095" cy="379095"/>
                        <wp:effectExtent l="0" t="0" r="190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2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пенсионерам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вдовам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вдовцам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военнослужащих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являющимся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получателями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пенсионному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5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A926B4C" wp14:editId="3E2B36C0">
                        <wp:extent cx="379095" cy="379095"/>
                        <wp:effectExtent l="0" t="0" r="1905"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2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ветеранам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труда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пенсионерам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вдовам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вдовцам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военнослужащих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являющимся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получателями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пенсионному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5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2015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AE02C0F" wp14:editId="2506F9CB">
                        <wp:extent cx="379095" cy="379095"/>
                        <wp:effectExtent l="0" t="0" r="1905"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2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24.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реабилитированным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признанным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пострадавшими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политических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репрессий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6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(32KB)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7A99905" wp14:editId="6060181A">
                        <wp:extent cx="379095" cy="379095"/>
                        <wp:effectExtent l="0" t="0" r="1905"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3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инвалидам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1897BA1" wp14:editId="7258B5B0">
                        <wp:extent cx="379095" cy="379095"/>
                        <wp:effectExtent l="0" t="0" r="1905"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3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26.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инвалидам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03F17D9" wp14:editId="1F82C3DD">
                        <wp:extent cx="379095" cy="379095"/>
                        <wp:effectExtent l="0" t="0" r="1905"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3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инвалидам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2015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6A0BB91" wp14:editId="0F48920E">
                        <wp:extent cx="379095" cy="379095"/>
                        <wp:effectExtent l="0" t="0" r="1905"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3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семьям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имеющим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(30KB)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E17D79C" wp14:editId="23B7622D">
                        <wp:extent cx="379095" cy="379095"/>
                        <wp:effectExtent l="0" t="0" r="1905"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3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29.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семьям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имеющим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D3E1E68" wp14:editId="63214F40">
                        <wp:extent cx="379095" cy="379095"/>
                        <wp:effectExtent l="0" t="0" r="190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3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семьям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имеющим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2015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FEA316E" wp14:editId="26770102">
                        <wp:extent cx="379095" cy="379095"/>
                        <wp:effectExtent l="0" t="0" r="1905" b="190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3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членам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военнослужащих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рядового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начальствующего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состава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внутренних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дел</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противопожарной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службы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контролю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оборотом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наркотических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психотропных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веществ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уголовно</w:t>
                    </w:r>
                    <w:r>
                      <w:rPr>
                        <w:rFonts w:ascii="Tahoma" w:hAnsi="Tahoma" w:cs="Tahoma"/>
                        <w:color w:val="535353"/>
                        <w:sz w:val="22"/>
                        <w:szCs w:val="22"/>
                        <w:lang w:val="en-US"/>
                      </w:rPr>
                      <w:t>-</w:t>
                    </w:r>
                    <w:r>
                      <w:rPr>
                        <w:rFonts w:ascii="Times New Roman" w:hAnsi="Times New Roman" w:cs="Times New Roman"/>
                        <w:color w:val="535353"/>
                        <w:sz w:val="22"/>
                        <w:szCs w:val="22"/>
                        <w:lang w:val="en-US"/>
                      </w:rPr>
                      <w:t>исполнительной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системы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других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исполнительной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власти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которых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предусмотрена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служба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погибших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умерших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исполнении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обязанностей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службы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служебных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обязанностей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(34KB)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E6E7E79" wp14:editId="2FF6AC25">
                        <wp:extent cx="379095" cy="379095"/>
                        <wp:effectExtent l="0" t="0" r="1905"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3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ежегодной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денежной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награжденным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нагрудным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знаком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Почетный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донор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или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нагрудным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знаком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Почетный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донор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СССР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11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536C629" wp14:editId="415CC7A5">
                        <wp:extent cx="379095" cy="379095"/>
                        <wp:effectExtent l="0" t="0" r="1905" b="190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3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инвалидам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числе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детям</w:t>
                    </w:r>
                    <w:r>
                      <w:rPr>
                        <w:rFonts w:ascii="Tahoma" w:hAnsi="Tahoma" w:cs="Tahoma"/>
                        <w:color w:val="535353"/>
                        <w:sz w:val="22"/>
                        <w:szCs w:val="22"/>
                        <w:lang w:val="en-US"/>
                      </w:rPr>
                      <w:t>-</w:t>
                    </w:r>
                    <w:r>
                      <w:rPr>
                        <w:rFonts w:ascii="Times New Roman" w:hAnsi="Times New Roman" w:cs="Times New Roman"/>
                        <w:color w:val="535353"/>
                        <w:sz w:val="22"/>
                        <w:szCs w:val="22"/>
                        <w:lang w:val="en-US"/>
                      </w:rPr>
                      <w:t>инвалидам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компенсации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страховых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премий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договору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обязательного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страхования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ответственности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владельцев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транспортных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12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F63D9FD" wp14:editId="54AE789B">
                        <wp:extent cx="379095" cy="379095"/>
                        <wp:effectExtent l="0" t="0" r="1905"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3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34.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денежных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площади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отоплением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освещением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педагогическим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работникам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также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педагогическим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работникам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вышедшим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пенсию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работающим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проживающим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сельской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рабочих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поселках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поселках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типа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13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(31KB)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455A6E7" wp14:editId="24F0C888">
                        <wp:extent cx="379095" cy="379095"/>
                        <wp:effectExtent l="0" t="0" r="1905"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4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приемных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пожилого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возраста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инвалидов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14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(24KB)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449D05D" wp14:editId="5ECB5A26">
                        <wp:extent cx="379095" cy="379095"/>
                        <wp:effectExtent l="0" t="0" r="1905" b="190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4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36.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дополнительных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беременным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женщинам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17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A4E3FE4" wp14:editId="66F5F0BB">
                        <wp:extent cx="379095" cy="379095"/>
                        <wp:effectExtent l="0" t="0" r="1905"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4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дополнительных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подвергшимся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радиационному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воздействию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членам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подпунктами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w:t>
                    </w:r>
                    <w:r>
                      <w:rPr>
                        <w:rFonts w:ascii="Tahoma" w:hAnsi="Tahoma" w:cs="Tahoma"/>
                        <w:color w:val="535353"/>
                        <w:sz w:val="22"/>
                        <w:szCs w:val="22"/>
                        <w:lang w:val="en-US"/>
                      </w:rPr>
                      <w:t>», «</w:t>
                    </w:r>
                    <w:r>
                      <w:rPr>
                        <w:rFonts w:ascii="Times New Roman" w:hAnsi="Times New Roman" w:cs="Times New Roman"/>
                        <w:color w:val="535353"/>
                        <w:sz w:val="22"/>
                        <w:szCs w:val="22"/>
                        <w:lang w:val="en-US"/>
                      </w:rPr>
                      <w:t>ж</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пункта</w:t>
                    </w:r>
                    <w:r>
                      <w:rPr>
                        <w:rFonts w:ascii="Tahoma" w:hAnsi="Tahoma" w:cs="Tahoma"/>
                        <w:color w:val="535353"/>
                        <w:sz w:val="22"/>
                        <w:szCs w:val="22"/>
                        <w:lang w:val="en-US"/>
                      </w:rPr>
                      <w:t xml:space="preserve"> 3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4212D26" wp14:editId="07CDBDE9">
                        <wp:extent cx="379095" cy="379095"/>
                        <wp:effectExtent l="0" t="0" r="1905" b="190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4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дополнительных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подвергшимся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радиационному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воздействию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членам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подпунктами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w:t>
                    </w:r>
                    <w:r>
                      <w:rPr>
                        <w:rFonts w:ascii="Tahoma" w:hAnsi="Tahoma" w:cs="Tahoma"/>
                        <w:color w:val="535353"/>
                        <w:sz w:val="22"/>
                        <w:szCs w:val="22"/>
                        <w:lang w:val="en-US"/>
                      </w:rPr>
                      <w:t>», «</w:t>
                    </w:r>
                    <w:r>
                      <w:rPr>
                        <w:rFonts w:ascii="Times New Roman" w:hAnsi="Times New Roman" w:cs="Times New Roman"/>
                        <w:color w:val="535353"/>
                        <w:sz w:val="22"/>
                        <w:szCs w:val="22"/>
                        <w:lang w:val="en-US"/>
                      </w:rPr>
                      <w:t>ж</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пункта</w:t>
                    </w:r>
                    <w:r>
                      <w:rPr>
                        <w:rFonts w:ascii="Tahoma" w:hAnsi="Tahoma" w:cs="Tahoma"/>
                        <w:color w:val="535353"/>
                        <w:sz w:val="22"/>
                        <w:szCs w:val="22"/>
                        <w:lang w:val="en-US"/>
                      </w:rPr>
                      <w:t xml:space="preserve"> 3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(24KB)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AFB4279" wp14:editId="143209F4">
                        <wp:extent cx="379095" cy="379095"/>
                        <wp:effectExtent l="0" t="0" r="1905" b="190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4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39.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дополнительных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подвергшимся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радиационному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воздействию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членам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семей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подпунктами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w:t>
                    </w:r>
                    <w:r>
                      <w:rPr>
                        <w:rFonts w:ascii="Tahoma" w:hAnsi="Tahoma" w:cs="Tahoma"/>
                        <w:color w:val="535353"/>
                        <w:sz w:val="22"/>
                        <w:szCs w:val="22"/>
                        <w:lang w:val="en-US"/>
                      </w:rPr>
                      <w:t>», «</w:t>
                    </w:r>
                    <w:r>
                      <w:rPr>
                        <w:rFonts w:ascii="Times New Roman" w:hAnsi="Times New Roman" w:cs="Times New Roman"/>
                        <w:color w:val="535353"/>
                        <w:sz w:val="22"/>
                        <w:szCs w:val="22"/>
                        <w:lang w:val="en-US"/>
                      </w:rPr>
                      <w:t>ж</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пункта</w:t>
                    </w:r>
                    <w:r>
                      <w:rPr>
                        <w:rFonts w:ascii="Tahoma" w:hAnsi="Tahoma" w:cs="Tahoma"/>
                        <w:color w:val="535353"/>
                        <w:sz w:val="22"/>
                        <w:szCs w:val="22"/>
                        <w:lang w:val="en-US"/>
                      </w:rPr>
                      <w:t xml:space="preserve"> 3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9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сфере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2015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(23KB)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EB4A1FE" wp14:editId="52B76AA2">
                        <wp:extent cx="379095" cy="379095"/>
                        <wp:effectExtent l="0" t="0" r="1905" b="190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4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6 </w:t>
                    </w:r>
                    <w:r>
                      <w:rPr>
                        <w:rFonts w:ascii="Times New Roman" w:hAnsi="Times New Roman" w:cs="Times New Roman"/>
                        <w:color w:val="535353"/>
                        <w:sz w:val="22"/>
                        <w:szCs w:val="22"/>
                        <w:lang w:val="en-US"/>
                      </w:rPr>
                      <w:t>марта</w:t>
                    </w:r>
                    <w:r>
                      <w:rPr>
                        <w:rFonts w:ascii="Tahoma" w:hAnsi="Tahoma" w:cs="Tahoma"/>
                        <w:color w:val="535353"/>
                        <w:sz w:val="22"/>
                        <w:szCs w:val="22"/>
                        <w:lang w:val="en-US"/>
                      </w:rPr>
                      <w:t xml:space="preserve"> 2008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4-1381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пособием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погребение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возмещению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стоимости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погребению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182AF21" wp14:editId="6D855C81">
                        <wp:extent cx="379095" cy="379095"/>
                        <wp:effectExtent l="0" t="0" r="1905" b="190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4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6 </w:t>
                    </w:r>
                    <w:r>
                      <w:rPr>
                        <w:rFonts w:ascii="Times New Roman" w:hAnsi="Times New Roman" w:cs="Times New Roman"/>
                        <w:color w:val="535353"/>
                        <w:sz w:val="22"/>
                        <w:szCs w:val="22"/>
                        <w:lang w:val="en-US"/>
                      </w:rPr>
                      <w:t>марта</w:t>
                    </w:r>
                    <w:r>
                      <w:rPr>
                        <w:rFonts w:ascii="Tahoma" w:hAnsi="Tahoma" w:cs="Tahoma"/>
                        <w:color w:val="535353"/>
                        <w:sz w:val="22"/>
                        <w:szCs w:val="22"/>
                        <w:lang w:val="en-US"/>
                      </w:rPr>
                      <w:t xml:space="preserve"> 2008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4-1381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пособием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погребение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возмещению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стоимости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погребению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(24KB)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03AA0B3" wp14:editId="5433B2CA">
                        <wp:extent cx="379095" cy="379095"/>
                        <wp:effectExtent l="0" t="0" r="1905" b="190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4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6 </w:t>
                    </w:r>
                    <w:r>
                      <w:rPr>
                        <w:rFonts w:ascii="Times New Roman" w:hAnsi="Times New Roman" w:cs="Times New Roman"/>
                        <w:color w:val="535353"/>
                        <w:sz w:val="22"/>
                        <w:szCs w:val="22"/>
                        <w:lang w:val="en-US"/>
                      </w:rPr>
                      <w:t>марта</w:t>
                    </w:r>
                    <w:r>
                      <w:rPr>
                        <w:rFonts w:ascii="Tahoma" w:hAnsi="Tahoma" w:cs="Tahoma"/>
                        <w:color w:val="535353"/>
                        <w:sz w:val="22"/>
                        <w:szCs w:val="22"/>
                        <w:lang w:val="en-US"/>
                      </w:rPr>
                      <w:t xml:space="preserve"> 2008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4-1381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пособием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погребение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возмещению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стоимости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погребению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2015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(24KB)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E5EDF53" wp14:editId="78AA5B39">
                        <wp:extent cx="379095" cy="379095"/>
                        <wp:effectExtent l="0" t="0" r="1905" b="190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4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денежного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вознаграждения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выполнение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функций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классного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руководителя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педагогическим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работникам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постановлением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Правительства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31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1238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порядке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распределения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субъектов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денежного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вознаграждения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выполнение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функций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классного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руководителя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педагогическим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работникам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субъектов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постановлением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Правительства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18 </w:t>
                    </w:r>
                    <w:r>
                      <w:rPr>
                        <w:rFonts w:ascii="Times New Roman" w:hAnsi="Times New Roman" w:cs="Times New Roman"/>
                        <w:color w:val="535353"/>
                        <w:sz w:val="22"/>
                        <w:szCs w:val="22"/>
                        <w:lang w:val="en-US"/>
                      </w:rPr>
                      <w:t>января</w:t>
                    </w:r>
                    <w:r>
                      <w:rPr>
                        <w:rFonts w:ascii="Tahoma" w:hAnsi="Tahoma" w:cs="Tahoma"/>
                        <w:color w:val="535353"/>
                        <w:sz w:val="22"/>
                        <w:szCs w:val="22"/>
                        <w:lang w:val="en-US"/>
                      </w:rPr>
                      <w:t xml:space="preserve"> 2011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7-</w:t>
                    </w:r>
                    <w:r>
                      <w:rPr>
                        <w:rFonts w:ascii="Times New Roman" w:hAnsi="Times New Roman" w:cs="Times New Roman"/>
                        <w:color w:val="535353"/>
                        <w:sz w:val="22"/>
                        <w:szCs w:val="22"/>
                        <w:lang w:val="en-US"/>
                      </w:rPr>
                      <w:t>П</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денежного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вознаграждения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выполнение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функций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классного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руководителя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педагогическим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работникам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A7AA560" wp14:editId="0E271D88">
                        <wp:extent cx="379095" cy="379095"/>
                        <wp:effectExtent l="0" t="0" r="1905" b="190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4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44.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финансовое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гарантий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прав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получение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общедоступного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бесплатного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начального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основного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среднего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также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дополнительного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подпунктом</w:t>
                    </w:r>
                    <w:r>
                      <w:rPr>
                        <w:rFonts w:ascii="Tahoma" w:hAnsi="Tahoma" w:cs="Tahoma"/>
                        <w:color w:val="535353"/>
                        <w:sz w:val="22"/>
                        <w:szCs w:val="22"/>
                        <w:lang w:val="en-US"/>
                      </w:rPr>
                      <w:t xml:space="preserve"> 6.1 </w:t>
                    </w:r>
                    <w:r>
                      <w:rPr>
                        <w:rFonts w:ascii="Times New Roman" w:hAnsi="Times New Roman" w:cs="Times New Roman"/>
                        <w:color w:val="535353"/>
                        <w:sz w:val="22"/>
                        <w:szCs w:val="22"/>
                        <w:lang w:val="en-US"/>
                      </w:rPr>
                      <w:t>пункта</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29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10 </w:t>
                    </w:r>
                    <w:r>
                      <w:rPr>
                        <w:rFonts w:ascii="Times New Roman" w:hAnsi="Times New Roman" w:cs="Times New Roman"/>
                        <w:color w:val="535353"/>
                        <w:sz w:val="22"/>
                        <w:szCs w:val="22"/>
                        <w:lang w:val="en-US"/>
                      </w:rPr>
                      <w:t>июля</w:t>
                    </w:r>
                    <w:r>
                      <w:rPr>
                        <w:rFonts w:ascii="Tahoma" w:hAnsi="Tahoma" w:cs="Tahoma"/>
                        <w:color w:val="535353"/>
                        <w:sz w:val="22"/>
                        <w:szCs w:val="22"/>
                        <w:lang w:val="en-US"/>
                      </w:rPr>
                      <w:t xml:space="preserve"> 1992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3266-1 «</w:t>
                    </w:r>
                    <w:r>
                      <w:rPr>
                        <w:rFonts w:ascii="Times New Roman" w:hAnsi="Times New Roman" w:cs="Times New Roman"/>
                        <w:color w:val="535353"/>
                        <w:sz w:val="22"/>
                        <w:szCs w:val="22"/>
                        <w:lang w:val="en-US"/>
                      </w:rPr>
                      <w:t>Об</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пунктом</w:t>
                    </w:r>
                    <w:r>
                      <w:rPr>
                        <w:rFonts w:ascii="Tahoma" w:hAnsi="Tahoma" w:cs="Tahoma"/>
                        <w:color w:val="535353"/>
                        <w:sz w:val="22"/>
                        <w:szCs w:val="22"/>
                        <w:lang w:val="en-US"/>
                      </w:rPr>
                      <w:t xml:space="preserve"> 10 </w:t>
                    </w:r>
                    <w:r>
                      <w:rPr>
                        <w:rFonts w:ascii="Times New Roman" w:hAnsi="Times New Roman" w:cs="Times New Roman"/>
                        <w:color w:val="535353"/>
                        <w:sz w:val="22"/>
                        <w:szCs w:val="22"/>
                        <w:lang w:val="en-US"/>
                      </w:rPr>
                      <w:t>статьи</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3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2004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12-2674 «</w:t>
                    </w:r>
                    <w:r>
                      <w:rPr>
                        <w:rFonts w:ascii="Times New Roman" w:hAnsi="Times New Roman" w:cs="Times New Roman"/>
                        <w:color w:val="535353"/>
                        <w:sz w:val="22"/>
                        <w:szCs w:val="22"/>
                        <w:lang w:val="en-US"/>
                      </w:rPr>
                      <w:t>Об</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DA4B317" wp14:editId="0277342E">
                        <wp:extent cx="379095" cy="379095"/>
                        <wp:effectExtent l="0" t="0" r="1905" b="190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5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27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17-4377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питанием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обучающихся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реализующих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основные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взимания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2196C61" wp14:editId="145F8A67">
                        <wp:extent cx="379095" cy="379095"/>
                        <wp:effectExtent l="0" t="0" r="1905" b="190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5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46.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29 </w:t>
                    </w:r>
                    <w:r>
                      <w:rPr>
                        <w:rFonts w:ascii="Times New Roman" w:hAnsi="Times New Roman" w:cs="Times New Roman"/>
                        <w:color w:val="535353"/>
                        <w:sz w:val="22"/>
                        <w:szCs w:val="22"/>
                        <w:lang w:val="en-US"/>
                      </w:rPr>
                      <w:t>марта</w:t>
                    </w:r>
                    <w:r>
                      <w:rPr>
                        <w:rFonts w:ascii="Tahoma" w:hAnsi="Tahoma" w:cs="Tahoma"/>
                        <w:color w:val="535353"/>
                        <w:sz w:val="22"/>
                        <w:szCs w:val="22"/>
                        <w:lang w:val="en-US"/>
                      </w:rPr>
                      <w:t xml:space="preserve"> 2007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22-6015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компенсации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родительской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содержание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ребенка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реализующих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основную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общеобразовательную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программу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(33KB)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04D4EA3" wp14:editId="20CE860E">
                        <wp:extent cx="379095" cy="379095"/>
                        <wp:effectExtent l="0" t="0" r="1905" b="190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5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27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17-4379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содержания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дошкольных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группах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взимания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родительской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(24KB)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DF97B76" wp14:editId="5702366E">
                        <wp:extent cx="379095" cy="379095"/>
                        <wp:effectExtent l="0" t="0" r="1905" b="190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5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24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2009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9-4225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жилыми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помещениями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w:t>
                    </w:r>
                    <w:r>
                      <w:rPr>
                        <w:rFonts w:ascii="Times New Roman" w:hAnsi="Times New Roman" w:cs="Times New Roman"/>
                        <w:color w:val="535353"/>
                        <w:sz w:val="22"/>
                        <w:szCs w:val="22"/>
                        <w:lang w:val="en-US"/>
                      </w:rPr>
                      <w:t>сирот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оставшихся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попечения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числа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w:t>
                    </w:r>
                    <w:r>
                      <w:rPr>
                        <w:rFonts w:ascii="Times New Roman" w:hAnsi="Times New Roman" w:cs="Times New Roman"/>
                        <w:color w:val="535353"/>
                        <w:sz w:val="22"/>
                        <w:szCs w:val="22"/>
                        <w:lang w:val="en-US"/>
                      </w:rPr>
                      <w:t>сирот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оставшихся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попечения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AEF0EA1" wp14:editId="1010E2D9">
                        <wp:extent cx="379095" cy="379095"/>
                        <wp:effectExtent l="0" t="0" r="1905" b="190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5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49.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2011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13-6638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оказания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видов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медицинской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помощи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(24KB)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2DB66AF" wp14:editId="65FF4F31">
                        <wp:extent cx="379095" cy="379095"/>
                        <wp:effectExtent l="0" t="0" r="1905" b="190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5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17-4269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второго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жизни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специальными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молочными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продуктами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питания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(23KB)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E8E0251" wp14:editId="78FB8609">
                        <wp:extent cx="379095" cy="379095"/>
                        <wp:effectExtent l="0" t="0" r="1905" b="190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5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25 </w:t>
                    </w:r>
                    <w:r>
                      <w:rPr>
                        <w:rFonts w:ascii="Times New Roman" w:hAnsi="Times New Roman" w:cs="Times New Roman"/>
                        <w:color w:val="535353"/>
                        <w:sz w:val="22"/>
                        <w:szCs w:val="22"/>
                        <w:lang w:val="en-US"/>
                      </w:rPr>
                      <w:t>января</w:t>
                    </w:r>
                    <w:r>
                      <w:rPr>
                        <w:rFonts w:ascii="Tahoma" w:hAnsi="Tahoma" w:cs="Tahoma"/>
                        <w:color w:val="535353"/>
                        <w:sz w:val="22"/>
                        <w:szCs w:val="22"/>
                        <w:lang w:val="en-US"/>
                      </w:rPr>
                      <w:t xml:space="preserve"> 2007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21-5725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круглосуточного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приема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содержания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выхаживания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воспитания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возрасте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четырех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лет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заблудившихся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подкинутых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оставшихся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попечения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или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представителей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здравоохранения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случае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отсутствия</w:t>
                    </w:r>
                    <w:r>
                      <w:rPr>
                        <w:rFonts w:ascii="Tahoma" w:hAnsi="Tahoma" w:cs="Tahoma"/>
                        <w:color w:val="535353"/>
                        <w:sz w:val="22"/>
                        <w:szCs w:val="22"/>
                        <w:lang w:val="en-US"/>
                      </w:rPr>
                      <w:t xml:space="preserve"> -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здравоохранения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также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перевозки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сопровождения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здравоохранения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дома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ребенка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451F257" wp14:editId="36CAE32D">
                        <wp:extent cx="379095" cy="379095"/>
                        <wp:effectExtent l="0" t="0" r="1905" b="190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5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направляемых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27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17-4397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решению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вопросов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сельскохозяйственного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производства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079FA95" wp14:editId="028EF9AE">
                        <wp:extent cx="379095" cy="379095"/>
                        <wp:effectExtent l="0" t="0" r="1905" b="190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5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53.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осуществление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первичному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воинскому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где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отсутствуют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комиссариаты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28 </w:t>
                    </w:r>
                    <w:r>
                      <w:rPr>
                        <w:rFonts w:ascii="Times New Roman" w:hAnsi="Times New Roman" w:cs="Times New Roman"/>
                        <w:color w:val="535353"/>
                        <w:sz w:val="22"/>
                        <w:szCs w:val="22"/>
                        <w:lang w:val="en-US"/>
                      </w:rPr>
                      <w:t>марта</w:t>
                    </w:r>
                    <w:r>
                      <w:rPr>
                        <w:rFonts w:ascii="Tahoma" w:hAnsi="Tahoma" w:cs="Tahoma"/>
                        <w:color w:val="535353"/>
                        <w:sz w:val="22"/>
                        <w:szCs w:val="22"/>
                        <w:lang w:val="en-US"/>
                      </w:rPr>
                      <w:t xml:space="preserve"> 1998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53-</w:t>
                    </w:r>
                    <w:r>
                      <w:rPr>
                        <w:rFonts w:ascii="Times New Roman" w:hAnsi="Times New Roman" w:cs="Times New Roman"/>
                        <w:color w:val="535353"/>
                        <w:sz w:val="22"/>
                        <w:szCs w:val="22"/>
                        <w:lang w:val="en-US"/>
                      </w:rPr>
                      <w:t>ФЗ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воинской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обязанности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службе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20D29A1" wp14:editId="0E02DFC8">
                        <wp:extent cx="379095" cy="379095"/>
                        <wp:effectExtent l="0" t="0" r="1905" b="190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5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54.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26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2006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21-5589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созданию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комиссий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делам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несовершеннолетних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защите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прав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F4FC16B" wp14:editId="51BBDD78">
                        <wp:extent cx="379095" cy="379095"/>
                        <wp:effectExtent l="0" t="0" r="1905" b="190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6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17-4294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системой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защиты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обеспечивающих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решение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вопросов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обслуживания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F2C15E4" wp14:editId="4950A8BD">
                        <wp:extent cx="379095" cy="379095"/>
                        <wp:effectExtent l="0" t="0" r="1905" b="190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6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56.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20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2007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4-1089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осуществлению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опеке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попечительству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отношении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несовершеннолетних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6663D7E" wp14:editId="0B51D4A8">
                        <wp:extent cx="379095" cy="379095"/>
                        <wp:effectExtent l="0" t="0" r="1905" b="190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6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23 </w:t>
                    </w:r>
                    <w:r>
                      <w:rPr>
                        <w:rFonts w:ascii="Times New Roman" w:hAnsi="Times New Roman" w:cs="Times New Roman"/>
                        <w:color w:val="535353"/>
                        <w:sz w:val="22"/>
                        <w:szCs w:val="22"/>
                        <w:lang w:val="en-US"/>
                      </w:rPr>
                      <w:t>апреля</w:t>
                    </w:r>
                    <w:r>
                      <w:rPr>
                        <w:rFonts w:ascii="Tahoma" w:hAnsi="Tahoma" w:cs="Tahoma"/>
                        <w:color w:val="535353"/>
                        <w:sz w:val="22"/>
                        <w:szCs w:val="22"/>
                        <w:lang w:val="en-US"/>
                      </w:rPr>
                      <w:t xml:space="preserve"> 2009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8-3170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созданию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административных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комиссий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(23KB)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D57E840" wp14:editId="1075DA6F">
                        <wp:extent cx="379095" cy="379095"/>
                        <wp:effectExtent l="0" t="0" r="1905" b="190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6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21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11-5564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области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архивного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дела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4499F7B" wp14:editId="6777EC47">
                        <wp:extent cx="379095" cy="379095"/>
                        <wp:effectExtent l="0" t="0" r="1905" b="190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6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59.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21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11-5582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переселения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Крайнего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Севера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приравненных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местностей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EB03B47" wp14:editId="49DF0AAE">
                        <wp:extent cx="379095" cy="379095"/>
                        <wp:effectExtent l="0" t="0" r="1905" b="190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6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временных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целях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доступности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коммунальных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услуг</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(32KB)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CA980AB" wp14:editId="5DB9D039">
                        <wp:extent cx="379095" cy="379095"/>
                        <wp:effectExtent l="0" t="0" r="1905" b="190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6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компенсации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выпадающих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энергоснабжающих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применением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регулируемых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тарифов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электрическую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энергию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вырабатываемую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дизельными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электростанциями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C760C13" wp14:editId="17BA07ED">
                        <wp:extent cx="379095" cy="379095"/>
                        <wp:effectExtent l="0" t="0" r="1905" b="190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6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29 </w:t>
                    </w:r>
                    <w:r>
                      <w:rPr>
                        <w:rFonts w:ascii="Times New Roman" w:hAnsi="Times New Roman" w:cs="Times New Roman"/>
                        <w:color w:val="535353"/>
                        <w:sz w:val="22"/>
                        <w:szCs w:val="22"/>
                        <w:lang w:val="en-US"/>
                      </w:rPr>
                      <w:t>ноября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16-4081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расчету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дотаций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поселениям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входящим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состав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6CECC76" wp14:editId="5686C201">
                        <wp:extent cx="379095" cy="379095"/>
                        <wp:effectExtent l="0" t="0" r="1905" b="190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6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63. </w:t>
                    </w:r>
                    <w:r>
                      <w:rPr>
                        <w:rFonts w:ascii="Times New Roman" w:hAnsi="Times New Roman" w:cs="Times New Roman"/>
                        <w:color w:val="535353"/>
                        <w:sz w:val="22"/>
                        <w:szCs w:val="22"/>
                        <w:lang w:val="en-US"/>
                      </w:rPr>
                      <w:t>Субвенции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Туруханского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2011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13-6668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Туруханского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коренным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малочисленным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народам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проживающим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Туруханском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2013-2014 </w:t>
                    </w:r>
                    <w:r>
                      <w:rPr>
                        <w:rFonts w:ascii="Times New Roman" w:hAnsi="Times New Roman" w:cs="Times New Roman"/>
                        <w:color w:val="535353"/>
                        <w:sz w:val="22"/>
                        <w:szCs w:val="22"/>
                        <w:lang w:val="en-US"/>
                      </w:rPr>
                      <w:t>годы</w:t>
                    </w:r>
                    <w:r>
                      <w:rPr>
                        <w:rFonts w:ascii="Tahoma" w:hAnsi="Tahoma" w:cs="Tahoma"/>
                        <w:color w:val="535353"/>
                        <w:sz w:val="22"/>
                        <w:szCs w:val="22"/>
                        <w:lang w:val="en-US"/>
                      </w:rPr>
                      <w:t xml:space="preserve"> </w:t>
                    </w:r>
                    <w:r>
                      <w:rPr>
                        <w:rFonts w:ascii="Tahoma" w:hAnsi="Tahoma" w:cs="Tahoma"/>
                        <w:color w:val="D38587"/>
                        <w:sz w:val="22"/>
                        <w:szCs w:val="22"/>
                        <w:lang w:val="en-US"/>
                      </w:rPr>
                      <w:t>(27KB)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ACD72DD" wp14:editId="06BC3B3D">
                        <wp:extent cx="379095" cy="379095"/>
                        <wp:effectExtent l="0" t="0" r="1905" b="190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6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64. </w:t>
                    </w:r>
                    <w:r>
                      <w:rPr>
                        <w:rFonts w:ascii="Times New Roman" w:hAnsi="Times New Roman" w:cs="Times New Roman"/>
                        <w:color w:val="535353"/>
                        <w:sz w:val="22"/>
                        <w:szCs w:val="22"/>
                        <w:lang w:val="en-US"/>
                      </w:rPr>
                      <w:t>Субвенции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Таймырского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Долгано</w:t>
                    </w:r>
                    <w:r>
                      <w:rPr>
                        <w:rFonts w:ascii="Tahoma" w:hAnsi="Tahoma" w:cs="Tahoma"/>
                        <w:color w:val="535353"/>
                        <w:sz w:val="22"/>
                        <w:szCs w:val="22"/>
                        <w:lang w:val="en-US"/>
                      </w:rPr>
                      <w:t>-</w:t>
                    </w:r>
                    <w:r>
                      <w:rPr>
                        <w:rFonts w:ascii="Times New Roman" w:hAnsi="Times New Roman" w:cs="Times New Roman"/>
                        <w:color w:val="535353"/>
                        <w:sz w:val="22"/>
                        <w:szCs w:val="22"/>
                        <w:lang w:val="en-US"/>
                      </w:rPr>
                      <w:t>Ненецкого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18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7-2670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Таймырского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Долгано</w:t>
                    </w:r>
                    <w:r>
                      <w:rPr>
                        <w:rFonts w:ascii="Tahoma" w:hAnsi="Tahoma" w:cs="Tahoma"/>
                        <w:color w:val="535353"/>
                        <w:sz w:val="22"/>
                        <w:szCs w:val="22"/>
                        <w:lang w:val="en-US"/>
                      </w:rPr>
                      <w:t>-</w:t>
                    </w:r>
                    <w:r>
                      <w:rPr>
                        <w:rFonts w:ascii="Times New Roman" w:hAnsi="Times New Roman" w:cs="Times New Roman"/>
                        <w:color w:val="535353"/>
                        <w:sz w:val="22"/>
                        <w:szCs w:val="22"/>
                        <w:lang w:val="en-US"/>
                      </w:rPr>
                      <w:t>Ненецкого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поселений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входящих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состав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проживающих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Таймырском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Долгано</w:t>
                    </w:r>
                    <w:r>
                      <w:rPr>
                        <w:rFonts w:ascii="Tahoma" w:hAnsi="Tahoma" w:cs="Tahoma"/>
                        <w:color w:val="535353"/>
                        <w:sz w:val="22"/>
                        <w:szCs w:val="22"/>
                        <w:lang w:val="en-US"/>
                      </w:rPr>
                      <w:t>-</w:t>
                    </w:r>
                    <w:r>
                      <w:rPr>
                        <w:rFonts w:ascii="Times New Roman" w:hAnsi="Times New Roman" w:cs="Times New Roman"/>
                        <w:color w:val="535353"/>
                        <w:sz w:val="22"/>
                        <w:szCs w:val="22"/>
                        <w:lang w:val="en-US"/>
                      </w:rPr>
                      <w:t>Ненецком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также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регистрации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состояния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(68KB)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E395A6A" wp14:editId="794E8ABE">
                        <wp:extent cx="379095" cy="379095"/>
                        <wp:effectExtent l="0" t="0" r="1905" b="190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7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65. </w:t>
                    </w:r>
                    <w:r>
                      <w:rPr>
                        <w:rFonts w:ascii="Times New Roman" w:hAnsi="Times New Roman" w:cs="Times New Roman"/>
                        <w:color w:val="535353"/>
                        <w:sz w:val="22"/>
                        <w:szCs w:val="22"/>
                        <w:lang w:val="en-US"/>
                      </w:rPr>
                      <w:t>Субвенции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18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7-2666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категорий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проживающих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также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оказания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специализированной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медицинской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помощи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(57KB)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52D8D23" wp14:editId="4F8C6A21">
                        <wp:extent cx="379095" cy="379095"/>
                        <wp:effectExtent l="0" t="0" r="1905" b="190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7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66. </w:t>
                    </w:r>
                    <w:r>
                      <w:rPr>
                        <w:rFonts w:ascii="Times New Roman" w:hAnsi="Times New Roman" w:cs="Times New Roman"/>
                        <w:color w:val="535353"/>
                        <w:sz w:val="22"/>
                        <w:szCs w:val="22"/>
                        <w:lang w:val="en-US"/>
                      </w:rPr>
                      <w:t>Субвенция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27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2005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17-4370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округа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Норильск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решению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вопросов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w:t>
                    </w:r>
                    <w:r>
                      <w:rPr>
                        <w:rFonts w:ascii="Times New Roman" w:hAnsi="Times New Roman" w:cs="Times New Roman"/>
                        <w:color w:val="535353"/>
                        <w:sz w:val="22"/>
                        <w:szCs w:val="22"/>
                        <w:lang w:val="en-US"/>
                      </w:rPr>
                      <w:t>сирот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оставшихся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попечения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родителей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(25KB)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8D05BD6" wp14:editId="4C601781">
                        <wp:extent cx="379095" cy="379095"/>
                        <wp:effectExtent l="0" t="0" r="1905" b="190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7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26 </w:t>
                    </w:r>
                    <w:r>
                      <w:rPr>
                        <w:rFonts w:ascii="Times New Roman" w:hAnsi="Times New Roman" w:cs="Times New Roman"/>
                        <w:color w:val="535353"/>
                        <w:sz w:val="22"/>
                        <w:szCs w:val="22"/>
                        <w:lang w:val="en-US"/>
                      </w:rPr>
                      <w:t>декабря</w:t>
                    </w:r>
                    <w:r>
                      <w:rPr>
                        <w:rFonts w:ascii="Tahoma" w:hAnsi="Tahoma" w:cs="Tahoma"/>
                        <w:color w:val="535353"/>
                        <w:sz w:val="22"/>
                        <w:szCs w:val="22"/>
                        <w:lang w:val="en-US"/>
                      </w:rPr>
                      <w:t xml:space="preserve"> 2006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21-5669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Таймырского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Долгано</w:t>
                    </w:r>
                    <w:r>
                      <w:rPr>
                        <w:rFonts w:ascii="Tahoma" w:hAnsi="Tahoma" w:cs="Tahoma"/>
                        <w:color w:val="535353"/>
                        <w:sz w:val="22"/>
                        <w:szCs w:val="22"/>
                        <w:lang w:val="en-US"/>
                      </w:rPr>
                      <w:t>-</w:t>
                    </w:r>
                    <w:r>
                      <w:rPr>
                        <w:rFonts w:ascii="Times New Roman" w:hAnsi="Times New Roman" w:cs="Times New Roman"/>
                        <w:color w:val="535353"/>
                        <w:sz w:val="22"/>
                        <w:szCs w:val="22"/>
                        <w:lang w:val="en-US"/>
                      </w:rPr>
                      <w:t>Ненецкого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области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использования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объектов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животного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мира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числе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охотничьих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ресурсов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также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водных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биологических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ресурсов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D7285E2" wp14:editId="4D86F6A8">
                        <wp:extent cx="379095" cy="379095"/>
                        <wp:effectExtent l="0" t="0" r="1905" b="190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7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15 </w:t>
                    </w:r>
                    <w:r>
                      <w:rPr>
                        <w:rFonts w:ascii="Times New Roman" w:hAnsi="Times New Roman" w:cs="Times New Roman"/>
                        <w:color w:val="535353"/>
                        <w:sz w:val="22"/>
                        <w:szCs w:val="22"/>
                        <w:lang w:val="en-US"/>
                      </w:rPr>
                      <w:t>марта</w:t>
                    </w:r>
                    <w:r>
                      <w:rPr>
                        <w:rFonts w:ascii="Tahoma" w:hAnsi="Tahoma" w:cs="Tahoma"/>
                        <w:color w:val="535353"/>
                        <w:sz w:val="22"/>
                        <w:szCs w:val="22"/>
                        <w:lang w:val="en-US"/>
                      </w:rPr>
                      <w:t xml:space="preserve"> 2007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22-5883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Таймырского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Долгано</w:t>
                    </w:r>
                    <w:r>
                      <w:rPr>
                        <w:rFonts w:ascii="Tahoma" w:hAnsi="Tahoma" w:cs="Tahoma"/>
                        <w:color w:val="535353"/>
                        <w:sz w:val="22"/>
                        <w:szCs w:val="22"/>
                        <w:lang w:val="en-US"/>
                      </w:rPr>
                      <w:t>-</w:t>
                    </w:r>
                    <w:r>
                      <w:rPr>
                        <w:rFonts w:ascii="Times New Roman" w:hAnsi="Times New Roman" w:cs="Times New Roman"/>
                        <w:color w:val="535353"/>
                        <w:sz w:val="22"/>
                        <w:szCs w:val="22"/>
                        <w:lang w:val="en-US"/>
                      </w:rPr>
                      <w:t>Ненецкого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области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защиты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чрезвычайных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ситуаций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DB176C7" wp14:editId="2C2691C7">
                        <wp:extent cx="379095" cy="379095"/>
                        <wp:effectExtent l="0" t="0" r="1905" b="190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7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69. </w:t>
                    </w:r>
                    <w:r>
                      <w:rPr>
                        <w:rFonts w:ascii="Times New Roman" w:hAnsi="Times New Roman" w:cs="Times New Roman"/>
                        <w:color w:val="535353"/>
                        <w:sz w:val="22"/>
                        <w:szCs w:val="22"/>
                        <w:lang w:val="en-US"/>
                      </w:rPr>
                      <w:t>Субвенция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муниципальному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7 </w:t>
                    </w:r>
                    <w:r>
                      <w:rPr>
                        <w:rFonts w:ascii="Times New Roman" w:hAnsi="Times New Roman" w:cs="Times New Roman"/>
                        <w:color w:val="535353"/>
                        <w:sz w:val="22"/>
                        <w:szCs w:val="22"/>
                        <w:lang w:val="en-US"/>
                      </w:rPr>
                      <w:t>февраля</w:t>
                    </w:r>
                    <w:r>
                      <w:rPr>
                        <w:rFonts w:ascii="Tahoma" w:hAnsi="Tahoma" w:cs="Tahoma"/>
                        <w:color w:val="535353"/>
                        <w:sz w:val="22"/>
                        <w:szCs w:val="22"/>
                        <w:lang w:val="en-US"/>
                      </w:rPr>
                      <w:t xml:space="preserve"> 2008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4-1254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Эвенкийского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лицензированию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розничной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продажи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алкогольной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продукции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EB33ED5" wp14:editId="1D7E4C6B">
                        <wp:extent cx="379095" cy="379095"/>
                        <wp:effectExtent l="0" t="0" r="1905" b="190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7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70. </w:t>
                    </w:r>
                    <w:r>
                      <w:rPr>
                        <w:rFonts w:ascii="Times New Roman" w:hAnsi="Times New Roman" w:cs="Times New Roman"/>
                        <w:color w:val="535353"/>
                        <w:sz w:val="22"/>
                        <w:szCs w:val="22"/>
                        <w:lang w:val="en-US"/>
                      </w:rPr>
                      <w:t>Субвенция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8 </w:t>
                    </w:r>
                    <w:r>
                      <w:rPr>
                        <w:rFonts w:ascii="Times New Roman" w:hAnsi="Times New Roman" w:cs="Times New Roman"/>
                        <w:color w:val="535353"/>
                        <w:sz w:val="22"/>
                        <w:szCs w:val="22"/>
                        <w:lang w:val="en-US"/>
                      </w:rPr>
                      <w:t>октября</w:t>
                    </w:r>
                    <w:r>
                      <w:rPr>
                        <w:rFonts w:ascii="Tahoma" w:hAnsi="Tahoma" w:cs="Tahoma"/>
                        <w:color w:val="535353"/>
                        <w:sz w:val="22"/>
                        <w:szCs w:val="22"/>
                        <w:lang w:val="en-US"/>
                      </w:rPr>
                      <w:t xml:space="preserve"> 2009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9-3731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наделении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самоуправления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Таймырского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Долгано</w:t>
                    </w:r>
                    <w:r>
                      <w:rPr>
                        <w:rFonts w:ascii="Tahoma" w:hAnsi="Tahoma" w:cs="Tahoma"/>
                        <w:color w:val="535353"/>
                        <w:sz w:val="22"/>
                        <w:szCs w:val="22"/>
                        <w:lang w:val="en-US"/>
                      </w:rPr>
                      <w:t>-</w:t>
                    </w:r>
                    <w:r>
                      <w:rPr>
                        <w:rFonts w:ascii="Times New Roman" w:hAnsi="Times New Roman" w:cs="Times New Roman"/>
                        <w:color w:val="535353"/>
                        <w:sz w:val="22"/>
                        <w:szCs w:val="22"/>
                        <w:lang w:val="en-US"/>
                      </w:rPr>
                      <w:t>Ненецкого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полномочиями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оказания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специализированной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медицинской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помощи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14672F3" wp14:editId="56B49218">
                        <wp:extent cx="379095" cy="379095"/>
                        <wp:effectExtent l="0" t="0" r="1905" b="190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7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71. </w:t>
                    </w:r>
                    <w:r>
                      <w:rPr>
                        <w:rFonts w:ascii="Times New Roman" w:hAnsi="Times New Roman" w:cs="Times New Roman"/>
                        <w:color w:val="535353"/>
                        <w:sz w:val="22"/>
                        <w:szCs w:val="22"/>
                        <w:lang w:val="en-US"/>
                      </w:rPr>
                      <w:t>Методики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распределения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субвенций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фонда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компенсаций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периоде</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(993KB)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85576F0" wp14:editId="31C0B552">
                        <wp:extent cx="379095" cy="379095"/>
                        <wp:effectExtent l="0" t="0" r="1905" b="190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7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72. </w:t>
                    </w:r>
                    <w:r>
                      <w:rPr>
                        <w:rFonts w:ascii="Times New Roman" w:hAnsi="Times New Roman" w:cs="Times New Roman"/>
                        <w:color w:val="535353"/>
                        <w:sz w:val="22"/>
                        <w:szCs w:val="22"/>
                        <w:lang w:val="en-US"/>
                      </w:rPr>
                      <w:t>Порядок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условия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Норильска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частичное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дополнительных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компенсационных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выплат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работающим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проживающим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локальнойприродно</w:t>
                    </w:r>
                    <w:r>
                      <w:rPr>
                        <w:rFonts w:ascii="Tahoma" w:hAnsi="Tahoma" w:cs="Tahoma"/>
                        <w:color w:val="535353"/>
                        <w:sz w:val="22"/>
                        <w:szCs w:val="22"/>
                        <w:lang w:val="en-US"/>
                      </w:rPr>
                      <w:t>-</w:t>
                    </w:r>
                    <w:r>
                      <w:rPr>
                        <w:rFonts w:ascii="Times New Roman" w:hAnsi="Times New Roman" w:cs="Times New Roman"/>
                        <w:color w:val="535353"/>
                        <w:sz w:val="22"/>
                        <w:szCs w:val="22"/>
                        <w:lang w:val="en-US"/>
                      </w:rPr>
                      <w:t>климатической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зоне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Крайнего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Севера</w:t>
                    </w:r>
                    <w:r>
                      <w:rPr>
                        <w:rFonts w:ascii="Tahoma" w:hAnsi="Tahoma" w:cs="Tahoma"/>
                        <w:color w:val="535353"/>
                        <w:sz w:val="22"/>
                        <w:szCs w:val="22"/>
                        <w:lang w:val="en-US"/>
                      </w:rPr>
                      <w:t xml:space="preserve"> </w:t>
                    </w:r>
                    <w:r>
                      <w:rPr>
                        <w:rFonts w:ascii="Tahoma" w:hAnsi="Tahoma" w:cs="Tahoma"/>
                        <w:color w:val="D38587"/>
                        <w:sz w:val="22"/>
                        <w:szCs w:val="22"/>
                        <w:lang w:val="en-US"/>
                      </w:rPr>
                      <w:t>(29KB)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8F8E65A" wp14:editId="0FA9E330">
                        <wp:extent cx="379095" cy="379095"/>
                        <wp:effectExtent l="0" t="0" r="1905" b="190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7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73. </w:t>
                    </w:r>
                    <w:r>
                      <w:rPr>
                        <w:rFonts w:ascii="Times New Roman" w:hAnsi="Times New Roman" w:cs="Times New Roman"/>
                        <w:color w:val="535353"/>
                        <w:sz w:val="22"/>
                        <w:szCs w:val="22"/>
                        <w:lang w:val="en-US"/>
                      </w:rPr>
                      <w:t>Порядок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условия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Северо</w:t>
                    </w:r>
                    <w:r>
                      <w:rPr>
                        <w:rFonts w:ascii="Tahoma" w:hAnsi="Tahoma" w:cs="Tahoma"/>
                        <w:color w:val="535353"/>
                        <w:sz w:val="22"/>
                        <w:szCs w:val="22"/>
                        <w:lang w:val="en-US"/>
                      </w:rPr>
                      <w:t>-</w:t>
                    </w:r>
                    <w:r>
                      <w:rPr>
                        <w:rFonts w:ascii="Times New Roman" w:hAnsi="Times New Roman" w:cs="Times New Roman"/>
                        <w:color w:val="535353"/>
                        <w:sz w:val="22"/>
                        <w:szCs w:val="22"/>
                        <w:lang w:val="en-US"/>
                      </w:rPr>
                      <w:t>Енисейского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развитие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инженерной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инфраструктуры</w:t>
                    </w:r>
                    <w:r>
                      <w:rPr>
                        <w:rFonts w:ascii="Tahoma" w:hAnsi="Tahoma" w:cs="Tahoma"/>
                        <w:color w:val="535353"/>
                        <w:sz w:val="22"/>
                        <w:szCs w:val="22"/>
                        <w:lang w:val="en-US"/>
                      </w:rPr>
                      <w:t xml:space="preserve"> </w:t>
                    </w:r>
                    <w:r>
                      <w:rPr>
                        <w:rFonts w:ascii="Tahoma" w:hAnsi="Tahoma" w:cs="Tahoma"/>
                        <w:color w:val="D38587"/>
                        <w:sz w:val="22"/>
                        <w:szCs w:val="22"/>
                        <w:lang w:val="en-US"/>
                      </w:rPr>
                      <w:t>(42KB)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37D6FC6" wp14:editId="7E35AF68">
                        <wp:extent cx="379095" cy="379095"/>
                        <wp:effectExtent l="0" t="0" r="1905" b="190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8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74.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проведение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акарицидных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обработок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мест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массового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отдыха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населения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C9716A0" wp14:editId="7B4BDD0D">
                        <wp:extent cx="379095" cy="379095"/>
                        <wp:effectExtent l="0" t="0" r="1905" b="190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8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75. </w:t>
                    </w:r>
                    <w:r>
                      <w:rPr>
                        <w:rFonts w:ascii="Times New Roman" w:hAnsi="Times New Roman" w:cs="Times New Roman"/>
                        <w:color w:val="535353"/>
                        <w:sz w:val="22"/>
                        <w:szCs w:val="22"/>
                        <w:lang w:val="en-US"/>
                      </w:rPr>
                      <w:t>Порядок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условияпредоставления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Боготолана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приобретению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муниципальнуюсобственность</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имущественного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комплекса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необходимогодля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размещения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здравоохранения</w:t>
                    </w:r>
                    <w:r>
                      <w:rPr>
                        <w:rFonts w:ascii="Tahoma" w:hAnsi="Tahoma" w:cs="Tahoma"/>
                        <w:color w:val="535353"/>
                        <w:sz w:val="22"/>
                        <w:szCs w:val="22"/>
                        <w:lang w:val="en-US"/>
                      </w:rPr>
                      <w:t xml:space="preserve"> </w:t>
                    </w:r>
                    <w:r>
                      <w:rPr>
                        <w:rFonts w:ascii="Tahoma" w:hAnsi="Tahoma" w:cs="Tahoma"/>
                        <w:color w:val="D38587"/>
                        <w:sz w:val="22"/>
                        <w:szCs w:val="22"/>
                        <w:lang w:val="en-US"/>
                      </w:rPr>
                      <w:t>(38KB)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86C2F57" wp14:editId="5960DA92">
                        <wp:extent cx="379095" cy="379095"/>
                        <wp:effectExtent l="0" t="0" r="1905" b="190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8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76. </w:t>
                    </w:r>
                    <w:r>
                      <w:rPr>
                        <w:rFonts w:ascii="Times New Roman" w:hAnsi="Times New Roman" w:cs="Times New Roman"/>
                        <w:color w:val="535353"/>
                        <w:sz w:val="22"/>
                        <w:szCs w:val="22"/>
                        <w:lang w:val="en-US"/>
                      </w:rPr>
                      <w:t>Порядок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условияпредоставления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Красноярскана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приобретениюв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муниципальную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собственность</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движимого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недвижимогоимущества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необходимого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размещения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муниципальногоучреждения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здравоохранения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Железнодорожномрайоне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Красноярска</w:t>
                    </w:r>
                    <w:r>
                      <w:rPr>
                        <w:rFonts w:ascii="Tahoma" w:hAnsi="Tahoma" w:cs="Tahoma"/>
                        <w:color w:val="535353"/>
                        <w:sz w:val="22"/>
                        <w:szCs w:val="22"/>
                        <w:lang w:val="en-US"/>
                      </w:rPr>
                      <w:t xml:space="preserve"> </w:t>
                    </w:r>
                    <w:r>
                      <w:rPr>
                        <w:rFonts w:ascii="Tahoma" w:hAnsi="Tahoma" w:cs="Tahoma"/>
                        <w:color w:val="D38587"/>
                        <w:sz w:val="22"/>
                        <w:szCs w:val="22"/>
                        <w:lang w:val="en-US"/>
                      </w:rPr>
                      <w:t>(39KB)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3ADF531" wp14:editId="73A4570D">
                        <wp:extent cx="379095" cy="379095"/>
                        <wp:effectExtent l="0" t="0" r="1905" b="190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8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77. </w:t>
                    </w:r>
                    <w:r>
                      <w:rPr>
                        <w:rFonts w:ascii="Times New Roman" w:hAnsi="Times New Roman" w:cs="Times New Roman"/>
                        <w:color w:val="535353"/>
                        <w:sz w:val="22"/>
                        <w:szCs w:val="22"/>
                        <w:lang w:val="en-US"/>
                      </w:rPr>
                      <w:t>Порядок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условияпредоставления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Тасеевского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проведению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капитального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ремонта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здания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поликлиники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помещений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хирургического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здравоохранения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Тасеевская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центральная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районная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больница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числе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приобретению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монтажу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приточно</w:t>
                    </w:r>
                    <w:r>
                      <w:rPr>
                        <w:rFonts w:ascii="Tahoma" w:hAnsi="Tahoma" w:cs="Tahoma"/>
                        <w:color w:val="535353"/>
                        <w:sz w:val="22"/>
                        <w:szCs w:val="22"/>
                        <w:lang w:val="en-US"/>
                      </w:rPr>
                      <w:t>-</w:t>
                    </w:r>
                    <w:r>
                      <w:rPr>
                        <w:rFonts w:ascii="Times New Roman" w:hAnsi="Times New Roman" w:cs="Times New Roman"/>
                        <w:color w:val="535353"/>
                        <w:sz w:val="22"/>
                        <w:szCs w:val="22"/>
                        <w:lang w:val="en-US"/>
                      </w:rPr>
                      <w:t>вытяжной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вентиляции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приобретению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сопутствующих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ремонту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оборудования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материалов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также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приобретению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основных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целях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устранения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замечаний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надзорных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приведения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лицензионным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требованиям</w:t>
                    </w:r>
                    <w:r>
                      <w:rPr>
                        <w:rFonts w:ascii="Tahoma" w:hAnsi="Tahoma" w:cs="Tahoma"/>
                        <w:color w:val="535353"/>
                        <w:sz w:val="22"/>
                        <w:szCs w:val="22"/>
                        <w:lang w:val="en-US"/>
                      </w:rPr>
                      <w:t xml:space="preserve"> </w:t>
                    </w:r>
                    <w:r>
                      <w:rPr>
                        <w:rFonts w:ascii="Tahoma" w:hAnsi="Tahoma" w:cs="Tahoma"/>
                        <w:color w:val="D38587"/>
                        <w:sz w:val="22"/>
                        <w:szCs w:val="22"/>
                        <w:lang w:val="en-US"/>
                      </w:rPr>
                      <w:t>(47KB)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02AC907A" wp14:editId="312F4A73">
                        <wp:extent cx="379095" cy="379095"/>
                        <wp:effectExtent l="0" t="0" r="1905" b="190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8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деятельности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молодежных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центров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(83KB)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E47E51C" wp14:editId="272D5105">
                        <wp:extent cx="379095" cy="379095"/>
                        <wp:effectExtent l="0" t="0" r="1905" b="190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8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79.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стоимости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путевок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для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негосударственные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отдыха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оздоровления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занятости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зарегистрированные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загородные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оздоровительные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лагеря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089EB62" wp14:editId="1617DBC8">
                        <wp:extent cx="379095" cy="379095"/>
                        <wp:effectExtent l="0" t="0" r="1905" b="190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8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80.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организацию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отдыха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оздоровления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занятости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загородных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оздоровительных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лагерях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(22KB)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C573E95" wp14:editId="2A089313">
                        <wp:extent cx="379095" cy="379095"/>
                        <wp:effectExtent l="0" t="0" r="1905" b="190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8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81.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оплату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стоимости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набора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продуктов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питания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или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готовых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блюд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транспортировки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лагерях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дневным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пребыванием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детей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(28KB)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5FF1B8B" wp14:editId="46D05C97">
                        <wp:extent cx="379095" cy="379095"/>
                        <wp:effectExtent l="0" t="0" r="1905" b="190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8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82.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выравнивание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реализации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ими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отдельных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обязательств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периоде</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(22KB)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27CF66E" wp14:editId="4F06B12D">
                        <wp:extent cx="379095" cy="379095"/>
                        <wp:effectExtent l="0" t="0" r="1905" b="190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8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83. </w:t>
                    </w:r>
                    <w:r>
                      <w:rPr>
                        <w:rFonts w:ascii="Times New Roman" w:hAnsi="Times New Roman" w:cs="Times New Roman"/>
                        <w:color w:val="535353"/>
                        <w:sz w:val="22"/>
                        <w:szCs w:val="22"/>
                        <w:lang w:val="en-US"/>
                      </w:rPr>
                      <w:t>Порядок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условияпредоставления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Назаровского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районана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расходов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реконструкции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спортивного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зала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Степновская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средняя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школа</w:t>
                    </w:r>
                    <w:r>
                      <w:rPr>
                        <w:rFonts w:ascii="Tahoma" w:hAnsi="Tahoma" w:cs="Tahoma"/>
                        <w:color w:val="535353"/>
                        <w:sz w:val="22"/>
                        <w:szCs w:val="22"/>
                        <w:lang w:val="en-US"/>
                      </w:rPr>
                      <w:t xml:space="preserve">» </w:t>
                    </w:r>
                    <w:r>
                      <w:rPr>
                        <w:rFonts w:ascii="Tahoma" w:hAnsi="Tahoma" w:cs="Tahoma"/>
                        <w:color w:val="D38587"/>
                        <w:sz w:val="22"/>
                        <w:szCs w:val="22"/>
                        <w:lang w:val="en-US"/>
                      </w:rPr>
                      <w:t>(33KB)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EC7F5AC" wp14:editId="682897A8">
                        <wp:extent cx="379095" cy="379095"/>
                        <wp:effectExtent l="0" t="0" r="1905" b="190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9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84. </w:t>
                    </w:r>
                    <w:r>
                      <w:rPr>
                        <w:rFonts w:ascii="Times New Roman" w:hAnsi="Times New Roman" w:cs="Times New Roman"/>
                        <w:color w:val="535353"/>
                        <w:sz w:val="22"/>
                        <w:szCs w:val="22"/>
                        <w:lang w:val="en-US"/>
                      </w:rPr>
                      <w:t>Порядок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условия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города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Железногорска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строительство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спортивного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залапри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общеобразовательномучреждении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Лицей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103 «</w:t>
                    </w:r>
                    <w:r>
                      <w:rPr>
                        <w:rFonts w:ascii="Times New Roman" w:hAnsi="Times New Roman" w:cs="Times New Roman"/>
                        <w:color w:val="535353"/>
                        <w:sz w:val="22"/>
                        <w:szCs w:val="22"/>
                        <w:lang w:val="en-US"/>
                      </w:rPr>
                      <w:t>Гармония</w:t>
                    </w:r>
                    <w:r>
                      <w:rPr>
                        <w:rFonts w:ascii="Tahoma" w:hAnsi="Tahoma" w:cs="Tahoma"/>
                        <w:color w:val="535353"/>
                        <w:sz w:val="22"/>
                        <w:szCs w:val="22"/>
                        <w:lang w:val="en-US"/>
                      </w:rPr>
                      <w:t xml:space="preserve">» </w:t>
                    </w:r>
                    <w:r>
                      <w:rPr>
                        <w:rFonts w:ascii="Tahoma" w:hAnsi="Tahoma" w:cs="Tahoma"/>
                        <w:color w:val="D38587"/>
                        <w:sz w:val="22"/>
                        <w:szCs w:val="22"/>
                        <w:lang w:val="en-US"/>
                      </w:rPr>
                      <w:t>(33KB)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84EEF81" wp14:editId="07472226">
                        <wp:extent cx="379095" cy="379095"/>
                        <wp:effectExtent l="0" t="0" r="1905" b="190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9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85.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дотаций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поддержку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обеспечению</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сбалансированности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4EF5D010" wp14:editId="473BE1DC">
                        <wp:extent cx="379095" cy="379095"/>
                        <wp:effectExtent l="0" t="0" r="1905" b="190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9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86. </w:t>
                    </w:r>
                    <w:r>
                      <w:rPr>
                        <w:rFonts w:ascii="Times New Roman" w:hAnsi="Times New Roman" w:cs="Times New Roman"/>
                        <w:color w:val="535353"/>
                        <w:sz w:val="22"/>
                        <w:szCs w:val="22"/>
                        <w:lang w:val="en-US"/>
                      </w:rPr>
                      <w:t>Дотации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закрытых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административно</w:t>
                    </w:r>
                    <w:r>
                      <w:rPr>
                        <w:rFonts w:ascii="Tahoma" w:hAnsi="Tahoma" w:cs="Tahoma"/>
                        <w:color w:val="535353"/>
                        <w:sz w:val="22"/>
                        <w:szCs w:val="22"/>
                        <w:lang w:val="en-US"/>
                      </w:rPr>
                      <w:t>-</w:t>
                    </w:r>
                    <w:r>
                      <w:rPr>
                        <w:rFonts w:ascii="Times New Roman" w:hAnsi="Times New Roman" w:cs="Times New Roman"/>
                        <w:color w:val="535353"/>
                        <w:sz w:val="22"/>
                        <w:szCs w:val="22"/>
                        <w:lang w:val="en-US"/>
                      </w:rPr>
                      <w:t>территориальных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счет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F548BE9" wp14:editId="4988656D">
                        <wp:extent cx="379095" cy="379095"/>
                        <wp:effectExtent l="0" t="0" r="1905" b="190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93"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87.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межбюджетных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трансфертов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закрытых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административно</w:t>
                    </w:r>
                    <w:r>
                      <w:rPr>
                        <w:rFonts w:ascii="Tahoma" w:hAnsi="Tahoma" w:cs="Tahoma"/>
                        <w:color w:val="535353"/>
                        <w:sz w:val="22"/>
                        <w:szCs w:val="22"/>
                        <w:lang w:val="en-US"/>
                      </w:rPr>
                      <w:t>-</w:t>
                    </w:r>
                    <w:r>
                      <w:rPr>
                        <w:rFonts w:ascii="Times New Roman" w:hAnsi="Times New Roman" w:cs="Times New Roman"/>
                        <w:color w:val="535353"/>
                        <w:sz w:val="22"/>
                        <w:szCs w:val="22"/>
                        <w:lang w:val="en-US"/>
                      </w:rPr>
                      <w:t>территориальных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переселение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граждан</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счет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10A7E323" wp14:editId="13C175B5">
                        <wp:extent cx="379095" cy="379095"/>
                        <wp:effectExtent l="0" t="0" r="1905" b="190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94"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88. </w:t>
                    </w:r>
                    <w:r>
                      <w:rPr>
                        <w:rFonts w:ascii="Times New Roman" w:hAnsi="Times New Roman" w:cs="Times New Roman"/>
                        <w:color w:val="535353"/>
                        <w:sz w:val="22"/>
                        <w:szCs w:val="22"/>
                        <w:lang w:val="en-US"/>
                      </w:rPr>
                      <w:t>Распределение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межбюджетных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трансфертов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комплектование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книжных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фондов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библиотек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муниципальных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счет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(91KB)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FCD58DF" wp14:editId="03D76517">
                        <wp:extent cx="379095" cy="379095"/>
                        <wp:effectExtent l="0" t="0" r="1905" b="190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95"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89. </w:t>
                    </w:r>
                    <w:r>
                      <w:rPr>
                        <w:rFonts w:ascii="Times New Roman" w:hAnsi="Times New Roman" w:cs="Times New Roman"/>
                        <w:color w:val="535353"/>
                        <w:sz w:val="22"/>
                        <w:szCs w:val="22"/>
                        <w:lang w:val="en-US"/>
                      </w:rPr>
                      <w:t>Ставки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субсидирования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компенсации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возмещения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части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затрат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стоимости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связанных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осуществлением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сельскохозяйственного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производства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территории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(110KB)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794DE36A" wp14:editId="3C1A6553">
                        <wp:extent cx="379095" cy="379095"/>
                        <wp:effectExtent l="0" t="0" r="1905" b="190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96"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90. </w:t>
                    </w:r>
                    <w:r>
                      <w:rPr>
                        <w:rFonts w:ascii="Times New Roman" w:hAnsi="Times New Roman" w:cs="Times New Roman"/>
                        <w:color w:val="535353"/>
                        <w:sz w:val="22"/>
                        <w:szCs w:val="22"/>
                        <w:lang w:val="en-US"/>
                      </w:rPr>
                      <w:t>Перечень</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строек</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объектов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финансируемых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счет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средств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(74KB)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BADF8E4" wp14:editId="3C323791">
                        <wp:extent cx="379095" cy="379095"/>
                        <wp:effectExtent l="0" t="0" r="1905" b="190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97"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91. </w:t>
                    </w:r>
                    <w:r>
                      <w:rPr>
                        <w:rFonts w:ascii="Times New Roman" w:hAnsi="Times New Roman" w:cs="Times New Roman"/>
                        <w:color w:val="535353"/>
                        <w:sz w:val="22"/>
                        <w:szCs w:val="22"/>
                        <w:lang w:val="en-US"/>
                      </w:rPr>
                      <w:t>Средства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направляемые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2013 - 2014 </w:t>
                    </w:r>
                    <w:r>
                      <w:rPr>
                        <w:rFonts w:ascii="Times New Roman" w:hAnsi="Times New Roman" w:cs="Times New Roman"/>
                        <w:color w:val="535353"/>
                        <w:sz w:val="22"/>
                        <w:szCs w:val="22"/>
                        <w:lang w:val="en-US"/>
                      </w:rPr>
                      <w:t>годах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участие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проектных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или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изыскательских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работ</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строительства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объектов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государственного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автономного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образовательного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учреждения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высшего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профессионального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образования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Сибирский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федеральный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университет</w:t>
                    </w:r>
                    <w:r>
                      <w:rPr>
                        <w:rFonts w:ascii="Tahoma" w:hAnsi="Tahoma" w:cs="Tahoma"/>
                        <w:color w:val="535353"/>
                        <w:sz w:val="22"/>
                        <w:szCs w:val="22"/>
                        <w:lang w:val="en-US"/>
                      </w:rPr>
                      <w:t xml:space="preserve">» </w:t>
                    </w:r>
                    <w:r>
                      <w:rPr>
                        <w:rFonts w:ascii="Tahoma" w:hAnsi="Tahoma" w:cs="Tahoma"/>
                        <w:color w:val="D38587"/>
                        <w:sz w:val="22"/>
                        <w:szCs w:val="22"/>
                        <w:lang w:val="en-US"/>
                      </w:rPr>
                      <w:t>(21KB)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D8A8F5D" wp14:editId="77AACCE1">
                        <wp:extent cx="379095" cy="379095"/>
                        <wp:effectExtent l="0" t="0" r="1905" b="190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98"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92. </w:t>
                    </w:r>
                    <w:r>
                      <w:rPr>
                        <w:rFonts w:ascii="Times New Roman" w:hAnsi="Times New Roman" w:cs="Times New Roman"/>
                        <w:color w:val="535353"/>
                        <w:sz w:val="22"/>
                        <w:szCs w:val="22"/>
                        <w:lang w:val="en-US"/>
                      </w:rPr>
                      <w:t>Средства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бюджета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направляемые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периоде</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финансирование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мероприятий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охране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окружающей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экологической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безопасности</w:t>
                    </w:r>
                    <w:r>
                      <w:rPr>
                        <w:rFonts w:ascii="Tahoma" w:hAnsi="Tahoma" w:cs="Tahoma"/>
                        <w:color w:val="535353"/>
                        <w:sz w:val="22"/>
                        <w:szCs w:val="22"/>
                        <w:lang w:val="en-US"/>
                      </w:rPr>
                      <w:t xml:space="preserve"> </w:t>
                    </w:r>
                    <w:r>
                      <w:rPr>
                        <w:rFonts w:ascii="Tahoma" w:hAnsi="Tahoma" w:cs="Tahoma"/>
                        <w:color w:val="D38587"/>
                        <w:sz w:val="22"/>
                        <w:szCs w:val="22"/>
                        <w:lang w:val="en-US"/>
                      </w:rPr>
                      <w:t>(26KB)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6E82DBBB" wp14:editId="2D3488D9">
                        <wp:extent cx="379095" cy="379095"/>
                        <wp:effectExtent l="0" t="0" r="1905" b="190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99"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93. </w:t>
                    </w:r>
                    <w:r>
                      <w:rPr>
                        <w:rFonts w:ascii="Times New Roman" w:hAnsi="Times New Roman" w:cs="Times New Roman"/>
                        <w:color w:val="535353"/>
                        <w:sz w:val="22"/>
                        <w:szCs w:val="22"/>
                        <w:lang w:val="en-US"/>
                      </w:rPr>
                      <w:t>Номинации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направления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конкурсов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предоставлениесоциальных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грантов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периоде</w:t>
                    </w:r>
                    <w:r>
                      <w:rPr>
                        <w:rFonts w:ascii="Tahoma" w:hAnsi="Tahoma" w:cs="Tahoma"/>
                        <w:color w:val="535353"/>
                        <w:sz w:val="22"/>
                        <w:szCs w:val="22"/>
                        <w:lang w:val="en-US"/>
                      </w:rPr>
                      <w:t xml:space="preserve">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краяот</w:t>
                    </w:r>
                    <w:r>
                      <w:rPr>
                        <w:rFonts w:ascii="Tahoma" w:hAnsi="Tahoma" w:cs="Tahoma"/>
                        <w:color w:val="535353"/>
                        <w:sz w:val="22"/>
                        <w:szCs w:val="22"/>
                        <w:lang w:val="en-US"/>
                      </w:rPr>
                      <w:t xml:space="preserve"> 25 </w:t>
                    </w:r>
                    <w:r>
                      <w:rPr>
                        <w:rFonts w:ascii="Times New Roman" w:hAnsi="Times New Roman" w:cs="Times New Roman"/>
                        <w:color w:val="535353"/>
                        <w:sz w:val="22"/>
                        <w:szCs w:val="22"/>
                        <w:lang w:val="en-US"/>
                      </w:rPr>
                      <w:t>мая</w:t>
                    </w:r>
                    <w:r>
                      <w:rPr>
                        <w:rFonts w:ascii="Tahoma" w:hAnsi="Tahoma" w:cs="Tahoma"/>
                        <w:color w:val="535353"/>
                        <w:sz w:val="22"/>
                        <w:szCs w:val="22"/>
                        <w:lang w:val="en-US"/>
                      </w:rPr>
                      <w:t xml:space="preserve"> 2004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10-1974«</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краевых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социальных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грантах</w:t>
                    </w:r>
                    <w:r>
                      <w:rPr>
                        <w:rFonts w:ascii="Tahoma" w:hAnsi="Tahoma" w:cs="Tahoma"/>
                        <w:color w:val="535353"/>
                        <w:sz w:val="22"/>
                        <w:szCs w:val="22"/>
                        <w:lang w:val="en-US"/>
                      </w:rPr>
                      <w:t xml:space="preserve">» </w:t>
                    </w:r>
                    <w:r>
                      <w:rPr>
                        <w:rFonts w:ascii="Tahoma" w:hAnsi="Tahoma" w:cs="Tahoma"/>
                        <w:color w:val="D38587"/>
                        <w:sz w:val="22"/>
                        <w:szCs w:val="22"/>
                        <w:lang w:val="en-US"/>
                      </w:rPr>
                      <w:t>(34KB)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5372C6AC" wp14:editId="753C8627">
                        <wp:extent cx="379095" cy="379095"/>
                        <wp:effectExtent l="0" t="0" r="1905" b="190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100"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94. </w:t>
                    </w:r>
                    <w:r>
                      <w:rPr>
                        <w:rFonts w:ascii="Times New Roman" w:hAnsi="Times New Roman" w:cs="Times New Roman"/>
                        <w:color w:val="535353"/>
                        <w:sz w:val="22"/>
                        <w:szCs w:val="22"/>
                        <w:lang w:val="en-US"/>
                      </w:rPr>
                      <w:t>Номинации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конкурсов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отбору</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грантовых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проектов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размеры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грантовых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проектов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2013-2014 </w:t>
                    </w:r>
                    <w:r>
                      <w:rPr>
                        <w:rFonts w:ascii="Times New Roman" w:hAnsi="Times New Roman" w:cs="Times New Roman"/>
                        <w:color w:val="535353"/>
                        <w:sz w:val="22"/>
                        <w:szCs w:val="22"/>
                        <w:lang w:val="en-US"/>
                      </w:rPr>
                      <w:t>годах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соответствии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Законом</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от</w:t>
                    </w:r>
                    <w:r>
                      <w:rPr>
                        <w:rFonts w:ascii="Tahoma" w:hAnsi="Tahoma" w:cs="Tahoma"/>
                        <w:color w:val="535353"/>
                        <w:sz w:val="22"/>
                        <w:szCs w:val="22"/>
                        <w:lang w:val="en-US"/>
                      </w:rPr>
                      <w:t xml:space="preserve"> 25 </w:t>
                    </w:r>
                    <w:r>
                      <w:rPr>
                        <w:rFonts w:ascii="Times New Roman" w:hAnsi="Times New Roman" w:cs="Times New Roman"/>
                        <w:color w:val="535353"/>
                        <w:sz w:val="22"/>
                        <w:szCs w:val="22"/>
                        <w:lang w:val="en-US"/>
                      </w:rPr>
                      <w:t>ноября</w:t>
                    </w:r>
                    <w:r>
                      <w:rPr>
                        <w:rFonts w:ascii="Tahoma" w:hAnsi="Tahoma" w:cs="Tahoma"/>
                        <w:color w:val="535353"/>
                        <w:sz w:val="22"/>
                        <w:szCs w:val="22"/>
                        <w:lang w:val="en-US"/>
                      </w:rPr>
                      <w:t xml:space="preserve"> 2010 </w:t>
                    </w:r>
                    <w:r>
                      <w:rPr>
                        <w:rFonts w:ascii="Times New Roman" w:hAnsi="Times New Roman" w:cs="Times New Roman"/>
                        <w:color w:val="535353"/>
                        <w:sz w:val="22"/>
                        <w:szCs w:val="22"/>
                        <w:lang w:val="en-US"/>
                      </w:rPr>
                      <w:t>года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w:t>
                    </w:r>
                    <w:r>
                      <w:rPr>
                        <w:rFonts w:ascii="Tahoma" w:hAnsi="Tahoma" w:cs="Tahoma"/>
                        <w:color w:val="535353"/>
                        <w:sz w:val="22"/>
                        <w:szCs w:val="22"/>
                        <w:lang w:val="en-US"/>
                      </w:rPr>
                      <w:t xml:space="preserve"> 11-5343 «</w:t>
                    </w:r>
                    <w:r>
                      <w:rPr>
                        <w:rFonts w:ascii="Times New Roman" w:hAnsi="Times New Roman" w:cs="Times New Roman"/>
                        <w:color w:val="535353"/>
                        <w:sz w:val="22"/>
                        <w:szCs w:val="22"/>
                        <w:lang w:val="en-US"/>
                      </w:rPr>
                      <w:t>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защите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исконной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среды</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обитания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традиционного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образа</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жизни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коренных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малочисленных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народов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ahoma" w:hAnsi="Tahoma" w:cs="Tahoma"/>
                        <w:color w:val="D38587"/>
                        <w:sz w:val="22"/>
                        <w:szCs w:val="22"/>
                        <w:lang w:val="en-US"/>
                      </w:rPr>
                      <w:t>(35KB)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Borders>
                  <w:top w:val="none" w:sz="0" w:space="0" w:color="auto"/>
                </w:tblBorders>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2DF385EC" wp14:editId="72657D08">
                        <wp:extent cx="379095" cy="379095"/>
                        <wp:effectExtent l="0" t="0" r="1905" b="190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101"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95. </w:t>
                    </w:r>
                    <w:r>
                      <w:rPr>
                        <w:rFonts w:ascii="Times New Roman" w:hAnsi="Times New Roman" w:cs="Times New Roman"/>
                        <w:color w:val="535353"/>
                        <w:sz w:val="22"/>
                        <w:szCs w:val="22"/>
                        <w:lang w:val="en-US"/>
                      </w:rPr>
                      <w:t>Программагосударственных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внутренних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заимствованийКрасноярского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(42KB)</w:t>
                    </w:r>
                  </w:hyperlink>
                </w:p>
              </w:tc>
              <w:tc>
                <w:tcPr>
                  <w:tcW w:w="2872"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r w:rsidR="008D1179" w:rsidTr="008D1179">
              <w:tblPrEx>
                <w:tblCellMar>
                  <w:top w:w="0" w:type="dxa"/>
                  <w:left w:w="0" w:type="dxa"/>
                  <w:bottom w:w="0" w:type="dxa"/>
                  <w:right w:w="0" w:type="dxa"/>
                </w:tblCellMar>
              </w:tblPrEx>
              <w:tc>
                <w:tcPr>
                  <w:tcW w:w="1013"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A7A94FE" wp14:editId="0BB29C22">
                        <wp:extent cx="379095" cy="379095"/>
                        <wp:effectExtent l="0" t="0" r="1905" b="190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 cy="379095"/>
                                </a:xfrm>
                                <a:prstGeom prst="rect">
                                  <a:avLst/>
                                </a:prstGeom>
                                <a:noFill/>
                                <a:ln>
                                  <a:noFill/>
                                </a:ln>
                              </pic:spPr>
                            </pic:pic>
                          </a:graphicData>
                        </a:graphic>
                      </wp:inline>
                    </w:drawing>
                  </w:r>
                </w:p>
              </w:tc>
              <w:tc>
                <w:tcPr>
                  <w:tcW w:w="7209"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hyperlink r:id="rId102" w:history="1">
                    <w:r>
                      <w:rPr>
                        <w:rFonts w:ascii="Times New Roman" w:hAnsi="Times New Roman" w:cs="Times New Roman"/>
                        <w:color w:val="535353"/>
                        <w:sz w:val="22"/>
                        <w:szCs w:val="22"/>
                        <w:lang w:val="en-US"/>
                      </w:rPr>
                      <w:t>Приложение</w:t>
                    </w:r>
                    <w:r>
                      <w:rPr>
                        <w:rFonts w:ascii="Tahoma" w:hAnsi="Tahoma" w:cs="Tahoma"/>
                        <w:color w:val="535353"/>
                        <w:sz w:val="22"/>
                        <w:szCs w:val="22"/>
                        <w:lang w:val="en-US"/>
                      </w:rPr>
                      <w:t xml:space="preserve"> 96. </w:t>
                    </w:r>
                    <w:r>
                      <w:rPr>
                        <w:rFonts w:ascii="Times New Roman" w:hAnsi="Times New Roman" w:cs="Times New Roman"/>
                        <w:color w:val="535353"/>
                        <w:sz w:val="22"/>
                        <w:szCs w:val="22"/>
                        <w:lang w:val="en-US"/>
                      </w:rPr>
                      <w:t>Программагосударственных</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гарантий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Красноярского</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края</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валюте</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Российской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Федерации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на</w:t>
                    </w:r>
                    <w:r>
                      <w:rPr>
                        <w:rFonts w:ascii="Tahoma" w:hAnsi="Tahoma" w:cs="Tahoma"/>
                        <w:color w:val="535353"/>
                        <w:sz w:val="22"/>
                        <w:szCs w:val="22"/>
                        <w:lang w:val="en-US"/>
                      </w:rPr>
                      <w:t xml:space="preserve"> 2013 </w:t>
                    </w:r>
                    <w:r>
                      <w:rPr>
                        <w:rFonts w:ascii="Times New Roman" w:hAnsi="Times New Roman" w:cs="Times New Roman"/>
                        <w:color w:val="535353"/>
                        <w:sz w:val="22"/>
                        <w:szCs w:val="22"/>
                        <w:lang w:val="en-US"/>
                      </w:rPr>
                      <w:t>год</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и</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плановый</w:t>
                    </w:r>
                    <w:r>
                      <w:rPr>
                        <w:rFonts w:ascii="Tahoma" w:hAnsi="Tahoma" w:cs="Tahoma"/>
                        <w:color w:val="535353"/>
                        <w:sz w:val="22"/>
                        <w:szCs w:val="22"/>
                        <w:lang w:val="en-US"/>
                      </w:rPr>
                      <w:t xml:space="preserve"> </w:t>
                    </w:r>
                    <w:r>
                      <w:rPr>
                        <w:rFonts w:ascii="Times New Roman" w:hAnsi="Times New Roman" w:cs="Times New Roman"/>
                        <w:color w:val="535353"/>
                        <w:sz w:val="22"/>
                        <w:szCs w:val="22"/>
                        <w:lang w:val="en-US"/>
                      </w:rPr>
                      <w:t>период</w:t>
                    </w:r>
                    <w:r>
                      <w:rPr>
                        <w:rFonts w:ascii="Tahoma" w:hAnsi="Tahoma" w:cs="Tahoma"/>
                        <w:color w:val="535353"/>
                        <w:sz w:val="22"/>
                        <w:szCs w:val="22"/>
                        <w:lang w:val="en-US"/>
                      </w:rPr>
                      <w:t xml:space="preserve"> 2014 – 2015 </w:t>
                    </w:r>
                    <w:r>
                      <w:rPr>
                        <w:rFonts w:ascii="Times New Roman" w:hAnsi="Times New Roman" w:cs="Times New Roman"/>
                        <w:color w:val="535353"/>
                        <w:sz w:val="22"/>
                        <w:szCs w:val="22"/>
                        <w:lang w:val="en-US"/>
                      </w:rPr>
                      <w:t>годов</w:t>
                    </w:r>
                    <w:r>
                      <w:rPr>
                        <w:rFonts w:ascii="Tahoma" w:hAnsi="Tahoma" w:cs="Tahoma"/>
                        <w:color w:val="535353"/>
                        <w:sz w:val="22"/>
                        <w:szCs w:val="22"/>
                        <w:lang w:val="en-US"/>
                      </w:rPr>
                      <w:t xml:space="preserve"> </w:t>
                    </w:r>
                    <w:r>
                      <w:rPr>
                        <w:rFonts w:ascii="Tahoma" w:hAnsi="Tahoma" w:cs="Tahoma"/>
                        <w:color w:val="D38587"/>
                        <w:sz w:val="22"/>
                        <w:szCs w:val="22"/>
                        <w:lang w:val="en-US"/>
                      </w:rPr>
                      <w:t>(43KB)</w:t>
                    </w:r>
                  </w:hyperlink>
                </w:p>
              </w:tc>
              <w:tc>
                <w:tcPr>
                  <w:tcW w:w="2872"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8D1179" w:rsidRDefault="008D1179">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11.12.2012</w:t>
                  </w:r>
                </w:p>
              </w:tc>
            </w:tr>
          </w:tbl>
          <w:p w:rsidR="008D1179" w:rsidRDefault="008D1179">
            <w:pPr>
              <w:widowControl w:val="0"/>
              <w:autoSpaceDE w:val="0"/>
              <w:autoSpaceDN w:val="0"/>
              <w:adjustRightInd w:val="0"/>
              <w:rPr>
                <w:rFonts w:ascii="Verdana" w:hAnsi="Verdana" w:cs="Verdana"/>
                <w:sz w:val="22"/>
                <w:szCs w:val="22"/>
                <w:lang w:val="en-US"/>
              </w:rPr>
            </w:pPr>
          </w:p>
        </w:tc>
      </w:tr>
    </w:tbl>
    <w:p w:rsidR="008D1179" w:rsidRPr="008D1179" w:rsidRDefault="008D1179">
      <w:pPr>
        <w:rPr>
          <w:lang w:val="en-US"/>
        </w:rPr>
      </w:pPr>
      <w:bookmarkStart w:id="0" w:name="_GoBack"/>
      <w:bookmarkEnd w:id="0"/>
    </w:p>
    <w:sectPr w:rsidR="008D1179" w:rsidRPr="008D1179" w:rsidSect="00E51E4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hideSpellingErrors/>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179"/>
    <w:rsid w:val="008D1179"/>
    <w:rsid w:val="00E51E4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465D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zakon.krskstate.ru/download.php?filename=/download.php?filename=/dat/bin/docs_attach/14053_pr95.doc" TargetMode="External"/><Relationship Id="rId102" Type="http://schemas.openxmlformats.org/officeDocument/2006/relationships/hyperlink" Target="http://www.zakon.krskstate.ru/download.php?filename=/download.php?filename=/dat/bin/docs_attach/14054_pr96.doc" TargetMode="External"/><Relationship Id="rId103" Type="http://schemas.openxmlformats.org/officeDocument/2006/relationships/fontTable" Target="fontTable.xml"/><Relationship Id="rId10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www.zakon.krskstate.ru/download.php?filename=/download.php?filename=/dat/bin/docs_attach/13950_pr1.xls" TargetMode="External"/><Relationship Id="rId7" Type="http://schemas.openxmlformats.org/officeDocument/2006/relationships/hyperlink" Target="http://www.zakon.krskstate.ru/download.php?filename=/download.php?filename=/dat/bin/docs_attach/13951_pr2.xls" TargetMode="External"/><Relationship Id="rId8" Type="http://schemas.openxmlformats.org/officeDocument/2006/relationships/hyperlink" Target="http://www.zakon.krskstate.ru/download.php?filename=/download.php?filename=/dat/bin/docs_attach/13952_pr3.xls" TargetMode="External"/><Relationship Id="rId9" Type="http://schemas.openxmlformats.org/officeDocument/2006/relationships/hyperlink" Target="http://www.zakon.krskstate.ru/download.php?filename=/download.php?filename=/dat/bin/docs_attach/13953_pr4.xls" TargetMode="External"/><Relationship Id="rId10" Type="http://schemas.openxmlformats.org/officeDocument/2006/relationships/hyperlink" Target="http://www.zakon.krskstate.ru/download.php?filename=/download.php?filename=/dat/bin/docs_attach/13955_pr5.xls" TargetMode="External"/><Relationship Id="rId11" Type="http://schemas.openxmlformats.org/officeDocument/2006/relationships/hyperlink" Target="http://www.zakon.krskstate.ru/download.php?filename=/download.php?filename=/dat/bin/docs_attach/13956_pr6.xls" TargetMode="External"/><Relationship Id="rId12" Type="http://schemas.openxmlformats.org/officeDocument/2006/relationships/hyperlink" Target="http://www.zakon.krskstate.ru/download.php?filename=/download.php?filename=/dat/bin/docs_attach/13957_pr7.xls" TargetMode="External"/><Relationship Id="rId13" Type="http://schemas.openxmlformats.org/officeDocument/2006/relationships/hyperlink" Target="http://www.zakon.krskstate.ru/download.php?filename=/download.php?filename=/dat/bin/docs_attach/13958_pr8.xls" TargetMode="External"/><Relationship Id="rId14" Type="http://schemas.openxmlformats.org/officeDocument/2006/relationships/hyperlink" Target="http://www.zakon.krskstate.ru/download.php?filename=/download.php?filename=/dat/bin/docs_attach/13959_pr9.xls" TargetMode="External"/><Relationship Id="rId15" Type="http://schemas.openxmlformats.org/officeDocument/2006/relationships/hyperlink" Target="http://www.zakon.krskstate.ru/download.php?filename=/download.php?filename=/dat/bin/docs_attach/13960_pr11.xls" TargetMode="External"/><Relationship Id="rId16" Type="http://schemas.openxmlformats.org/officeDocument/2006/relationships/hyperlink" Target="http://www.zakon.krskstate.ru/download.php?filename=/download.php?filename=/dat/bin/docs_attach/13961_pr11.xls" TargetMode="External"/><Relationship Id="rId17" Type="http://schemas.openxmlformats.org/officeDocument/2006/relationships/hyperlink" Target="http://www.zakon.krskstate.ru/download.php?filename=/download.php?filename=/dat/bin/docs_attach/13962_pr12.xls" TargetMode="External"/><Relationship Id="rId18" Type="http://schemas.openxmlformats.org/officeDocument/2006/relationships/hyperlink" Target="http://www.zakon.krskstate.ru/download.php?filename=/download.php?filename=/dat/bin/docs_attach/13963_pr13.xls" TargetMode="External"/><Relationship Id="rId19" Type="http://schemas.openxmlformats.org/officeDocument/2006/relationships/hyperlink" Target="http://www.zakon.krskstate.ru/download.php?filename=/download.php?filename=/dat/bin/docs_attach/13964_pr14.xls" TargetMode="External"/><Relationship Id="rId30" Type="http://schemas.openxmlformats.org/officeDocument/2006/relationships/hyperlink" Target="http://www.zakon.krskstate.ru/download.php?filename=/download.php?filename=/dat/bin/docs_attach/13976_pr25.xls" TargetMode="External"/><Relationship Id="rId31" Type="http://schemas.openxmlformats.org/officeDocument/2006/relationships/hyperlink" Target="http://www.zakon.krskstate.ru/download.php?filename=/download.php?filename=/dat/bin/docs_attach/13978_pr26.xls" TargetMode="External"/><Relationship Id="rId32" Type="http://schemas.openxmlformats.org/officeDocument/2006/relationships/hyperlink" Target="http://www.zakon.krskstate.ru/download.php?filename=/download.php?filename=/dat/bin/docs_attach/13979_pr27.xls" TargetMode="External"/><Relationship Id="rId33" Type="http://schemas.openxmlformats.org/officeDocument/2006/relationships/hyperlink" Target="http://www.zakon.krskstate.ru/download.php?filename=/download.php?filename=/dat/bin/docs_attach/13980_pr28.xls" TargetMode="External"/><Relationship Id="rId34" Type="http://schemas.openxmlformats.org/officeDocument/2006/relationships/hyperlink" Target="http://www.zakon.krskstate.ru/download.php?filename=/download.php?filename=/dat/bin/docs_attach/13981_pr29.xls" TargetMode="External"/><Relationship Id="rId35" Type="http://schemas.openxmlformats.org/officeDocument/2006/relationships/hyperlink" Target="http://www.zakon.krskstate.ru/download.php?filename=/download.php?filename=/dat/bin/docs_attach/13982_pr30.xls" TargetMode="External"/><Relationship Id="rId36" Type="http://schemas.openxmlformats.org/officeDocument/2006/relationships/hyperlink" Target="http://www.zakon.krskstate.ru/download.php?filename=/download.php?filename=/dat/bin/docs_attach/13983_pr31.xls" TargetMode="External"/><Relationship Id="rId37" Type="http://schemas.openxmlformats.org/officeDocument/2006/relationships/hyperlink" Target="http://www.zakon.krskstate.ru/download.php?filename=/download.php?filename=/dat/bin/docs_attach/13984_pr32.xls" TargetMode="External"/><Relationship Id="rId38" Type="http://schemas.openxmlformats.org/officeDocument/2006/relationships/hyperlink" Target="http://www.zakon.krskstate.ru/download.php?filename=/download.php?filename=/dat/bin/docs_attach/13985_pr33.xls" TargetMode="External"/><Relationship Id="rId39" Type="http://schemas.openxmlformats.org/officeDocument/2006/relationships/hyperlink" Target="http://www.zakon.krskstate.ru/download.php?filename=/download.php?filename=/dat/bin/docs_attach/13986_pr34.xls" TargetMode="External"/><Relationship Id="rId50" Type="http://schemas.openxmlformats.org/officeDocument/2006/relationships/hyperlink" Target="http://www.zakon.krskstate.ru/download.php?filename=/download.php?filename=/dat/bin/docs_attach/13999_pr45.xls" TargetMode="External"/><Relationship Id="rId51" Type="http://schemas.openxmlformats.org/officeDocument/2006/relationships/hyperlink" Target="http://www.zakon.krskstate.ru/download.php?filename=/download.php?filename=/dat/bin/docs_attach/14000_pr46.xls" TargetMode="External"/><Relationship Id="rId52" Type="http://schemas.openxmlformats.org/officeDocument/2006/relationships/hyperlink" Target="http://www.zakon.krskstate.ru/download.php?filename=/download.php?filename=/dat/bin/docs_attach/14001_pr47.xls" TargetMode="External"/><Relationship Id="rId53" Type="http://schemas.openxmlformats.org/officeDocument/2006/relationships/hyperlink" Target="http://www.zakon.krskstate.ru/download.php?filename=/download.php?filename=/dat/bin/docs_attach/14002_pr48.xls" TargetMode="External"/><Relationship Id="rId54" Type="http://schemas.openxmlformats.org/officeDocument/2006/relationships/hyperlink" Target="http://www.zakon.krskstate.ru/download.php?filename=/download.php?filename=/dat/bin/docs_attach/14003_pr49.xls" TargetMode="External"/><Relationship Id="rId55" Type="http://schemas.openxmlformats.org/officeDocument/2006/relationships/hyperlink" Target="http://www.zakon.krskstate.ru/download.php?filename=/download.php?filename=/dat/bin/docs_attach/14004_pr50.xls" TargetMode="External"/><Relationship Id="rId56" Type="http://schemas.openxmlformats.org/officeDocument/2006/relationships/hyperlink" Target="http://www.zakon.krskstate.ru/download.php?filename=/download.php?filename=/dat/bin/docs_attach/14005_pr51.xls" TargetMode="External"/><Relationship Id="rId57" Type="http://schemas.openxmlformats.org/officeDocument/2006/relationships/hyperlink" Target="http://www.zakon.krskstate.ru/download.php?filename=/download.php?filename=/dat/bin/docs_attach/14006_pr52.xls" TargetMode="External"/><Relationship Id="rId58" Type="http://schemas.openxmlformats.org/officeDocument/2006/relationships/hyperlink" Target="http://www.zakon.krskstate.ru/download.php?filename=/download.php?filename=/dat/bin/docs_attach/14007_pr53.xls" TargetMode="External"/><Relationship Id="rId59" Type="http://schemas.openxmlformats.org/officeDocument/2006/relationships/hyperlink" Target="http://www.zakon.krskstate.ru/download.php?filename=/download.php?filename=/dat/bin/docs_attach/14008_pr54.xls" TargetMode="External"/><Relationship Id="rId70" Type="http://schemas.openxmlformats.org/officeDocument/2006/relationships/hyperlink" Target="http://www.zakon.krskstate.ru/download.php?filename=/download.php?filename=/dat/bin/docs_attach/14021_pr65.xls" TargetMode="External"/><Relationship Id="rId71" Type="http://schemas.openxmlformats.org/officeDocument/2006/relationships/hyperlink" Target="http://www.zakon.krskstate.ru/download.php?filename=/download.php?filename=/dat/bin/docs_attach/14022_pr66.xls" TargetMode="External"/><Relationship Id="rId72" Type="http://schemas.openxmlformats.org/officeDocument/2006/relationships/hyperlink" Target="http://www.zakon.krskstate.ru/download.php?filename=/download.php?filename=/dat/bin/docs_attach/14023_pr67.xls" TargetMode="External"/><Relationship Id="rId73" Type="http://schemas.openxmlformats.org/officeDocument/2006/relationships/hyperlink" Target="http://www.zakon.krskstate.ru/download.php?filename=/download.php?filename=/dat/bin/docs_attach/14024_pr68.xls" TargetMode="External"/><Relationship Id="rId74" Type="http://schemas.openxmlformats.org/officeDocument/2006/relationships/hyperlink" Target="http://www.zakon.krskstate.ru/download.php?filename=/download.php?filename=/dat/bin/docs_attach/14026_pr69.xls" TargetMode="External"/><Relationship Id="rId75" Type="http://schemas.openxmlformats.org/officeDocument/2006/relationships/hyperlink" Target="http://www.zakon.krskstate.ru/download.php?filename=/download.php?filename=/dat/bin/docs_attach/14027_pr70.xls" TargetMode="External"/><Relationship Id="rId76" Type="http://schemas.openxmlformats.org/officeDocument/2006/relationships/image" Target="media/image2.gif"/><Relationship Id="rId77" Type="http://schemas.openxmlformats.org/officeDocument/2006/relationships/hyperlink" Target="http://www.zakon.krskstate.ru/download.php?filename=/download.php?filename=/dat/bin/docs_attach/14029_pr71.doc" TargetMode="External"/><Relationship Id="rId78" Type="http://schemas.openxmlformats.org/officeDocument/2006/relationships/hyperlink" Target="http://www.zakon.krskstate.ru/download.php?filename=/download.php?filename=/dat/bin/docs_attach/14030_pr72.doc" TargetMode="External"/><Relationship Id="rId79" Type="http://schemas.openxmlformats.org/officeDocument/2006/relationships/hyperlink" Target="http://www.zakon.krskstate.ru/download.php?filename=/download.php?filename=/dat/bin/docs_attach/14031_pr73.doc" TargetMode="External"/><Relationship Id="rId90" Type="http://schemas.openxmlformats.org/officeDocument/2006/relationships/hyperlink" Target="http://www.zakon.krskstate.ru/download.php?filename=/download.php?filename=/dat/bin/docs_attach/14042_pr84.doc" TargetMode="External"/><Relationship Id="rId91" Type="http://schemas.openxmlformats.org/officeDocument/2006/relationships/hyperlink" Target="http://www.zakon.krskstate.ru/download.php?filename=/download.php?filename=/dat/bin/docs_attach/14043_pr85.xls" TargetMode="External"/><Relationship Id="rId92" Type="http://schemas.openxmlformats.org/officeDocument/2006/relationships/hyperlink" Target="http://www.zakon.krskstate.ru/download.php?filename=/download.php?filename=/dat/bin/docs_attach/14044_pr86.xls" TargetMode="External"/><Relationship Id="rId93" Type="http://schemas.openxmlformats.org/officeDocument/2006/relationships/hyperlink" Target="http://www.zakon.krskstate.ru/download.php?filename=/download.php?filename=/dat/bin/docs_attach/14045_pr87.xls" TargetMode="External"/><Relationship Id="rId94" Type="http://schemas.openxmlformats.org/officeDocument/2006/relationships/hyperlink" Target="http://www.zakon.krskstate.ru/download.php?filename=/download.php?filename=/dat/bin/docs_attach/14046_pr88.doc" TargetMode="External"/><Relationship Id="rId95" Type="http://schemas.openxmlformats.org/officeDocument/2006/relationships/hyperlink" Target="http://www.zakon.krskstate.ru/download.php?filename=/download.php?filename=/dat/bin/docs_attach/14047_pr89.xls" TargetMode="External"/><Relationship Id="rId96" Type="http://schemas.openxmlformats.org/officeDocument/2006/relationships/hyperlink" Target="http://www.zakon.krskstate.ru/download.php?filename=/download.php?filename=/dat/bin/docs_attach/14048_pr90.xls" TargetMode="External"/><Relationship Id="rId97" Type="http://schemas.openxmlformats.org/officeDocument/2006/relationships/hyperlink" Target="http://www.zakon.krskstate.ru/download.php?filename=/download.php?filename=/dat/bin/docs_attach/14049_pr91.xls" TargetMode="External"/><Relationship Id="rId98" Type="http://schemas.openxmlformats.org/officeDocument/2006/relationships/hyperlink" Target="http://www.zakon.krskstate.ru/download.php?filename=/download.php?filename=/dat/bin/docs_attach/14050_pr92.xls" TargetMode="External"/><Relationship Id="rId99" Type="http://schemas.openxmlformats.org/officeDocument/2006/relationships/hyperlink" Target="http://www.zakon.krskstate.ru/download.php?filename=/download.php?filename=/dat/bin/docs_attach/14051_pr93.doc" TargetMode="External"/><Relationship Id="rId20" Type="http://schemas.openxmlformats.org/officeDocument/2006/relationships/hyperlink" Target="http://www.zakon.krskstate.ru/download.php?filename=/download.php?filename=/dat/bin/docs_attach/13965_pr15.xls" TargetMode="External"/><Relationship Id="rId21" Type="http://schemas.openxmlformats.org/officeDocument/2006/relationships/hyperlink" Target="http://www.zakon.krskstate.ru/download.php?filename=/download.php?filename=/dat/bin/docs_attach/13966_pr16.xls" TargetMode="External"/><Relationship Id="rId22" Type="http://schemas.openxmlformats.org/officeDocument/2006/relationships/hyperlink" Target="http://www.zakon.krskstate.ru/download.php?filename=/download.php?filename=/dat/bin/docs_attach/13967_pr17.xls" TargetMode="External"/><Relationship Id="rId23" Type="http://schemas.openxmlformats.org/officeDocument/2006/relationships/hyperlink" Target="http://www.zakon.krskstate.ru/download.php?filename=/download.php?filename=/dat/bin/docs_attach/13968_pr18.xls" TargetMode="External"/><Relationship Id="rId24" Type="http://schemas.openxmlformats.org/officeDocument/2006/relationships/hyperlink" Target="http://www.zakon.krskstate.ru/download.php?filename=/download.php?filename=/dat/bin/docs_attach/13969_pr19.xls" TargetMode="External"/><Relationship Id="rId25" Type="http://schemas.openxmlformats.org/officeDocument/2006/relationships/hyperlink" Target="http://www.zakon.krskstate.ru/download.php?filename=/download.php?filename=/dat/bin/docs_attach/13970_pr20.xls" TargetMode="External"/><Relationship Id="rId26" Type="http://schemas.openxmlformats.org/officeDocument/2006/relationships/hyperlink" Target="http://www.zakon.krskstate.ru/download.php?filename=/download.php?filename=/dat/bin/docs_attach/13971_pr21.xls" TargetMode="External"/><Relationship Id="rId27" Type="http://schemas.openxmlformats.org/officeDocument/2006/relationships/hyperlink" Target="http://www.zakon.krskstate.ru/download.php?filename=/download.php?filename=/dat/bin/docs_attach/13972_pr22.xls" TargetMode="External"/><Relationship Id="rId28" Type="http://schemas.openxmlformats.org/officeDocument/2006/relationships/hyperlink" Target="http://www.zakon.krskstate.ru/download.php?filename=/download.php?filename=/dat/bin/docs_attach/13973_pr23.xls" TargetMode="External"/><Relationship Id="rId29" Type="http://schemas.openxmlformats.org/officeDocument/2006/relationships/hyperlink" Target="http://www.zakon.krskstate.ru/download.php?filename=/download.php?filename=/dat/bin/docs_attach/13975_pr24.xls" TargetMode="External"/><Relationship Id="rId40" Type="http://schemas.openxmlformats.org/officeDocument/2006/relationships/hyperlink" Target="http://www.zakon.krskstate.ru/download.php?filename=/download.php?filename=/dat/bin/docs_attach/13989_pr35.xls" TargetMode="External"/><Relationship Id="rId41" Type="http://schemas.openxmlformats.org/officeDocument/2006/relationships/hyperlink" Target="http://www.zakon.krskstate.ru/download.php?filename=/download.php?filename=/dat/bin/docs_attach/13990_pr36.xls" TargetMode="External"/><Relationship Id="rId42" Type="http://schemas.openxmlformats.org/officeDocument/2006/relationships/hyperlink" Target="http://www.zakon.krskstate.ru/download.php?filename=/download.php?filename=/dat/bin/docs_attach/13991_pr37.xls" TargetMode="External"/><Relationship Id="rId43" Type="http://schemas.openxmlformats.org/officeDocument/2006/relationships/hyperlink" Target="http://www.zakon.krskstate.ru/download.php?filename=/download.php?filename=/dat/bin/docs_attach/13992_pr38.xls" TargetMode="External"/><Relationship Id="rId44" Type="http://schemas.openxmlformats.org/officeDocument/2006/relationships/hyperlink" Target="http://www.zakon.krskstate.ru/download.php?filename=/download.php?filename=/dat/bin/docs_attach/13993_pr39.xls" TargetMode="External"/><Relationship Id="rId45" Type="http://schemas.openxmlformats.org/officeDocument/2006/relationships/hyperlink" Target="http://www.zakon.krskstate.ru/download.php?filename=/download.php?filename=/dat/bin/docs_attach/13994_pr40.xls" TargetMode="External"/><Relationship Id="rId46" Type="http://schemas.openxmlformats.org/officeDocument/2006/relationships/hyperlink" Target="http://www.zakon.krskstate.ru/download.php?filename=/download.php?filename=/dat/bin/docs_attach/13995_pr41.xls" TargetMode="External"/><Relationship Id="rId47" Type="http://schemas.openxmlformats.org/officeDocument/2006/relationships/hyperlink" Target="http://www.zakon.krskstate.ru/download.php?filename=/download.php?filename=/dat/bin/docs_attach/13996_pr42.xls" TargetMode="External"/><Relationship Id="rId48" Type="http://schemas.openxmlformats.org/officeDocument/2006/relationships/hyperlink" Target="http://www.zakon.krskstate.ru/download.php?filename=/download.php?filename=/dat/bin/docs_attach/13997_pr43.xls" TargetMode="External"/><Relationship Id="rId49" Type="http://schemas.openxmlformats.org/officeDocument/2006/relationships/hyperlink" Target="http://www.zakon.krskstate.ru/download.php?filename=/download.php?filename=/dat/bin/docs_attach/13998_pr44.xls" TargetMode="External"/><Relationship Id="rId60" Type="http://schemas.openxmlformats.org/officeDocument/2006/relationships/hyperlink" Target="http://www.zakon.krskstate.ru/download.php?filename=/download.php?filename=/dat/bin/docs_attach/14009_pr55.xls" TargetMode="External"/><Relationship Id="rId61" Type="http://schemas.openxmlformats.org/officeDocument/2006/relationships/hyperlink" Target="http://www.zakon.krskstate.ru/download.php?filename=/download.php?filename=/dat/bin/docs_attach/14011_pr56.xls" TargetMode="External"/><Relationship Id="rId62" Type="http://schemas.openxmlformats.org/officeDocument/2006/relationships/hyperlink" Target="http://www.zakon.krskstate.ru/download.php?filename=/download.php?filename=/dat/bin/docs_attach/14012_pr57.xls" TargetMode="External"/><Relationship Id="rId63" Type="http://schemas.openxmlformats.org/officeDocument/2006/relationships/hyperlink" Target="http://www.zakon.krskstate.ru/download.php?filename=/download.php?filename=/dat/bin/docs_attach/14014_pr58.xls" TargetMode="External"/><Relationship Id="rId64" Type="http://schemas.openxmlformats.org/officeDocument/2006/relationships/hyperlink" Target="http://www.zakon.krskstate.ru/download.php?filename=/download.php?filename=/dat/bin/docs_attach/14015_pr59.xls" TargetMode="External"/><Relationship Id="rId65" Type="http://schemas.openxmlformats.org/officeDocument/2006/relationships/hyperlink" Target="http://www.zakon.krskstate.ru/download.php?filename=/download.php?filename=/dat/bin/docs_attach/14016_pr60.xls" TargetMode="External"/><Relationship Id="rId66" Type="http://schemas.openxmlformats.org/officeDocument/2006/relationships/hyperlink" Target="http://www.zakon.krskstate.ru/download.php?filename=/download.php?filename=/dat/bin/docs_attach/14017_pr61.xls" TargetMode="External"/><Relationship Id="rId67" Type="http://schemas.openxmlformats.org/officeDocument/2006/relationships/hyperlink" Target="http://www.zakon.krskstate.ru/download.php?filename=/download.php?filename=/dat/bin/docs_attach/14018_pr62.xls" TargetMode="External"/><Relationship Id="rId68" Type="http://schemas.openxmlformats.org/officeDocument/2006/relationships/hyperlink" Target="http://www.zakon.krskstate.ru/download.php?filename=/download.php?filename=/dat/bin/docs_attach/14019_pr63.xls" TargetMode="External"/><Relationship Id="rId69" Type="http://schemas.openxmlformats.org/officeDocument/2006/relationships/hyperlink" Target="http://www.zakon.krskstate.ru/download.php?filename=/download.php?filename=/dat/bin/docs_attach/14020_pr64.xls" TargetMode="External"/><Relationship Id="rId100" Type="http://schemas.openxmlformats.org/officeDocument/2006/relationships/hyperlink" Target="http://www.zakon.krskstate.ru/download.php?filename=/download.php?filename=/dat/bin/docs_attach/14052_pr94.doc" TargetMode="External"/><Relationship Id="rId80" Type="http://schemas.openxmlformats.org/officeDocument/2006/relationships/hyperlink" Target="http://www.zakon.krskstate.ru/download.php?filename=/download.php?filename=/dat/bin/docs_attach/14032_pr74.xls" TargetMode="External"/><Relationship Id="rId81" Type="http://schemas.openxmlformats.org/officeDocument/2006/relationships/hyperlink" Target="http://www.zakon.krskstate.ru/download.php?filename=/download.php?filename=/dat/bin/docs_attach/14033_pr75.doc" TargetMode="External"/><Relationship Id="rId82" Type="http://schemas.openxmlformats.org/officeDocument/2006/relationships/hyperlink" Target="http://www.zakon.krskstate.ru/download.php?filename=/download.php?filename=/dat/bin/docs_attach/14034_pr76.doc" TargetMode="External"/><Relationship Id="rId83" Type="http://schemas.openxmlformats.org/officeDocument/2006/relationships/hyperlink" Target="http://www.zakon.krskstate.ru/download.php?filename=/download.php?filename=/dat/bin/docs_attach/14035_pr77.doc" TargetMode="External"/><Relationship Id="rId84" Type="http://schemas.openxmlformats.org/officeDocument/2006/relationships/hyperlink" Target="http://www.zakon.krskstate.ru/download.php?filename=/download.php?filename=/dat/bin/docs_attach/14036_pr78.doc" TargetMode="External"/><Relationship Id="rId85" Type="http://schemas.openxmlformats.org/officeDocument/2006/relationships/hyperlink" Target="http://www.zakon.krskstate.ru/download.php?filename=/download.php?filename=/dat/bin/docs_attach/14037_pr79.xls" TargetMode="External"/><Relationship Id="rId86" Type="http://schemas.openxmlformats.org/officeDocument/2006/relationships/hyperlink" Target="http://www.zakon.krskstate.ru/download.php?filename=/download.php?filename=/dat/bin/docs_attach/14038_pr80.xls" TargetMode="External"/><Relationship Id="rId87" Type="http://schemas.openxmlformats.org/officeDocument/2006/relationships/hyperlink" Target="http://www.zakon.krskstate.ru/download.php?filename=/download.php?filename=/dat/bin/docs_attach/14039_pr81.xls" TargetMode="External"/><Relationship Id="rId88" Type="http://schemas.openxmlformats.org/officeDocument/2006/relationships/hyperlink" Target="http://www.zakon.krskstate.ru/download.php?filename=/download.php?filename=/dat/bin/docs_attach/14040_pr82.xls" TargetMode="External"/><Relationship Id="rId89" Type="http://schemas.openxmlformats.org/officeDocument/2006/relationships/hyperlink" Target="http://www.zakon.krskstate.ru/download.php?filename=/download.php?filename=/dat/bin/docs_attach/14041_pr83.doc"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41</Pages>
  <Words>21762</Words>
  <Characters>124044</Characters>
  <Application>Microsoft Macintosh Word</Application>
  <DocSecurity>0</DocSecurity>
  <Lines>1033</Lines>
  <Paragraphs>291</Paragraphs>
  <ScaleCrop>false</ScaleCrop>
  <Company/>
  <LinksUpToDate>false</LinksUpToDate>
  <CharactersWithSpaces>145515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Parkhimovich</dc:creator>
  <cp:keywords/>
  <dc:description/>
  <cp:lastModifiedBy>Olga Parkhimovich</cp:lastModifiedBy>
  <cp:revision>1</cp:revision>
  <dcterms:created xsi:type="dcterms:W3CDTF">2014-12-03T21:39:00Z</dcterms:created>
  <dcterms:modified xsi:type="dcterms:W3CDTF">2014-12-03T21:48:00Z</dcterms:modified>
</cp:coreProperties>
</file>