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28 июня 2005 года N 69-РЗ</w:t>
      </w:r>
      <w:r>
        <w:rPr>
          <w:rFonts w:ascii="Calibri" w:hAnsi="Calibri" w:cs="Calibri"/>
        </w:rPr>
        <w:br/>
      </w:r>
    </w:p>
    <w:p w:rsidR="0089299B" w:rsidRDefault="0089299B" w:rsidP="0089299B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РЕСПУБЛИКА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ЗАКОН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ФОНДЕ ФИНАНСОВОЙ ПОДДЕРЖКИ МУНИЦИПАЛЬНЫХ РАЙОНОВ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(ГОРОДСКИХ ОКРУГОВ) В РЕСПУБЛИКЕ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Принят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Государственным Советом Республики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16 июня 2005 года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Законов РК от 06.10.2006 </w:t>
      </w:r>
      <w:hyperlink r:id="rId5" w:history="1">
        <w:r>
          <w:rPr>
            <w:rFonts w:ascii="Calibri" w:hAnsi="Calibri" w:cs="Calibri"/>
            <w:color w:val="0000FF"/>
          </w:rPr>
          <w:t>N 71-РЗ</w:t>
        </w:r>
      </w:hyperlink>
      <w:r>
        <w:rPr>
          <w:rFonts w:ascii="Calibri" w:hAnsi="Calibri" w:cs="Calibri"/>
        </w:rPr>
        <w:t>,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21.09.2007 </w:t>
      </w:r>
      <w:hyperlink r:id="rId6" w:history="1">
        <w:r>
          <w:rPr>
            <w:rFonts w:ascii="Calibri" w:hAnsi="Calibri" w:cs="Calibri"/>
            <w:color w:val="0000FF"/>
          </w:rPr>
          <w:t>N 80-РЗ</w:t>
        </w:r>
      </w:hyperlink>
      <w:r>
        <w:rPr>
          <w:rFonts w:ascii="Calibri" w:hAnsi="Calibri" w:cs="Calibri"/>
        </w:rPr>
        <w:t xml:space="preserve">, от 18.11.2009 </w:t>
      </w:r>
      <w:hyperlink r:id="rId7" w:history="1">
        <w:r>
          <w:rPr>
            <w:rFonts w:ascii="Calibri" w:hAnsi="Calibri" w:cs="Calibri"/>
            <w:color w:val="0000FF"/>
          </w:rPr>
          <w:t>N 117-РЗ</w:t>
        </w:r>
      </w:hyperlink>
      <w:r>
        <w:rPr>
          <w:rFonts w:ascii="Calibri" w:hAnsi="Calibri" w:cs="Calibri"/>
        </w:rPr>
        <w:t>,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04.10.2010 </w:t>
      </w:r>
      <w:hyperlink r:id="rId8" w:history="1">
        <w:r>
          <w:rPr>
            <w:rFonts w:ascii="Calibri" w:hAnsi="Calibri" w:cs="Calibri"/>
            <w:color w:val="0000FF"/>
          </w:rPr>
          <w:t>N 109-РЗ</w:t>
        </w:r>
      </w:hyperlink>
      <w:r>
        <w:rPr>
          <w:rFonts w:ascii="Calibri" w:hAnsi="Calibri" w:cs="Calibri"/>
        </w:rPr>
        <w:t xml:space="preserve">, от 05.10.2011 </w:t>
      </w:r>
      <w:hyperlink r:id="rId9" w:history="1">
        <w:r>
          <w:rPr>
            <w:rFonts w:ascii="Calibri" w:hAnsi="Calibri" w:cs="Calibri"/>
            <w:color w:val="0000FF"/>
          </w:rPr>
          <w:t>N 103-РЗ</w:t>
        </w:r>
      </w:hyperlink>
      <w:r>
        <w:rPr>
          <w:rFonts w:ascii="Calibri" w:hAnsi="Calibri" w:cs="Calibri"/>
        </w:rPr>
        <w:t>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Настоящий Закон в соответствии с Федеральным </w:t>
      </w:r>
      <w:hyperlink r:id="rId10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"Об общих принципах организации местного самоуправления в Ро</w:t>
      </w:r>
      <w:bookmarkStart w:id="0" w:name="_GoBack"/>
      <w:bookmarkEnd w:id="0"/>
      <w:r>
        <w:rPr>
          <w:rFonts w:ascii="Calibri" w:hAnsi="Calibri" w:cs="Calibri"/>
        </w:rPr>
        <w:t xml:space="preserve">ссийской Федерации" и Бюджетным </w:t>
      </w:r>
      <w:hyperlink r:id="rId11" w:history="1">
        <w:r>
          <w:rPr>
            <w:rFonts w:ascii="Calibri" w:hAnsi="Calibri" w:cs="Calibri"/>
            <w:color w:val="0000FF"/>
          </w:rPr>
          <w:t>кодексом</w:t>
        </w:r>
      </w:hyperlink>
      <w:r>
        <w:rPr>
          <w:rFonts w:ascii="Calibri" w:hAnsi="Calibri" w:cs="Calibri"/>
        </w:rPr>
        <w:t xml:space="preserve"> Российской Федерации утверждает порядок образования Фонда финансовой поддержки муниципальных районов (городских округов) в Республике Коми и распределения дотаций из указанного Фонда.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Статья 1. Фонд финансовой поддержки муниципальных районов (городских округов) в Республике Коми (далее - Фонд) образуется в составе республиканского бюджета Республики Коми (далее - республиканский бюджет) в целях выравнивания бюджетной обеспеченности муниципальных районов (городских округов).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05.10.2011 N 103-РЗ)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Статья 2. Распределение дотаций из Фонда осуществляется в соответствии с </w:t>
      </w:r>
      <w:hyperlink w:anchor="Par57" w:history="1">
        <w:r>
          <w:rPr>
            <w:rFonts w:ascii="Calibri" w:hAnsi="Calibri" w:cs="Calibri"/>
            <w:color w:val="0000FF"/>
          </w:rPr>
          <w:t>Методикой</w:t>
        </w:r>
      </w:hyperlink>
      <w:r>
        <w:rPr>
          <w:rFonts w:ascii="Calibri" w:hAnsi="Calibri" w:cs="Calibri"/>
        </w:rPr>
        <w:t xml:space="preserve"> согласно приложению 1 к настоящему Закону.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185" w:history="1">
        <w:r>
          <w:rPr>
            <w:rFonts w:ascii="Calibri" w:hAnsi="Calibri" w:cs="Calibri"/>
            <w:color w:val="0000FF"/>
          </w:rPr>
          <w:t>Расчет налогового потенциала</w:t>
        </w:r>
      </w:hyperlink>
      <w:r>
        <w:rPr>
          <w:rFonts w:ascii="Calibri" w:hAnsi="Calibri" w:cs="Calibri"/>
        </w:rPr>
        <w:t xml:space="preserve"> муниципального образования осуществляется в соответствии с приложением 2 к настоящему Закону.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314" w:history="1">
        <w:r>
          <w:rPr>
            <w:rFonts w:ascii="Calibri" w:hAnsi="Calibri" w:cs="Calibri"/>
            <w:color w:val="0000FF"/>
          </w:rPr>
          <w:t>Расчет индекса</w:t>
        </w:r>
      </w:hyperlink>
      <w:r>
        <w:rPr>
          <w:rFonts w:ascii="Calibri" w:hAnsi="Calibri" w:cs="Calibri"/>
        </w:rPr>
        <w:t xml:space="preserve"> бюджетных расходов муниципального образования осуществляется в соответствии с приложением 3 к настоящему Закону.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Статья 3. При составлении и (или) утверждении республиканского бюджета по согласованию с представительными органами муниципальных образований дотации из Фонда могут быть полностью или частично заменены дополнительными нормативами отчислений в бюджеты муниципальных районов (городских округов) от налога на доходы физических лиц.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3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18.11.2009 N 117-РЗ)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Указанный дополнительный норматив на очередной финансовый год и плановый период рассчитывается как отношение расчетного объема дотации (части расчетного объема дотации) муниципальному району (городскому округу) к прогнозируемому в соответствии с единой методикой объему налоговых доходов от налога на доходы физических лиц, подлежащих зачислению в бюджеты всех уровней бюджетной системы Российской Федерации по территории соответствующего муниципального района (городского округа).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4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05.10.2011 N 103-РЗ)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Дополнительные нормативы отчислений от налога на доходы физических лиц устанавливаются на срок не менее трех лет. Изменение указанных нормативов отчислений в </w:t>
      </w:r>
      <w:r>
        <w:rPr>
          <w:rFonts w:ascii="Calibri" w:hAnsi="Calibri" w:cs="Calibri"/>
        </w:rPr>
        <w:lastRenderedPageBreak/>
        <w:t>бюджеты муниципальных районов (городских округов) в течение текущего финансового года не допускается.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в</w:t>
      </w:r>
      <w:proofErr w:type="gramEnd"/>
      <w:r>
        <w:rPr>
          <w:rFonts w:ascii="Calibri" w:hAnsi="Calibri" w:cs="Calibri"/>
        </w:rPr>
        <w:t xml:space="preserve"> ред. </w:t>
      </w:r>
      <w:hyperlink r:id="rId15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18.11.2009 N 117-РЗ)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Средства, полученные муниципальным районом (городским округом) по дополнительному нормативу отчислений от налога на доходы физических лиц сверх объема расчетной дотации (части расчетной дотации), изъятию в республиканский бюджет и (или) учету при последующем распределении финансовой помощи бюджетам муниципальных районов (городских округов) не подлежат.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Потери бюджета муниципального района (городского округа) в связи с получением средств по дополнительному нормативу отчислений от налога на доходы физических лиц в объеме ниже расчетной дотации (части расчетной дотации) компенсации из республиканского бюджета и (или) учету при последующем распределении финансовой помощи местным бюджетам не подлежат.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Статья 4. Настоящий Закон вступает в силу с 1 января 2006 года.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Глава Республики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В.ТОРЛОПОВ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г. Сыктывкар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28 июня 2005 года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 69-РЗ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1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Фонде финансовой поддержки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муниципальных районов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(городских округов)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Республике Коми"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1" w:name="Par57"/>
      <w:bookmarkEnd w:id="1"/>
      <w:r>
        <w:rPr>
          <w:rFonts w:ascii="Calibri" w:hAnsi="Calibri" w:cs="Calibri"/>
          <w:b/>
          <w:bCs/>
        </w:rPr>
        <w:t>МЕТОДИКА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РАСПРЕДЕЛЕНИЯ ДОТАЦИЙ БЮДЖЕТАМ МУНИЦИПАЛЬНЫХ РАЙОНОВ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(ГОРОДСКИХ ОКРУГОВ)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Законов РК от 04.10.2010 </w:t>
      </w:r>
      <w:hyperlink r:id="rId16" w:history="1">
        <w:r>
          <w:rPr>
            <w:rFonts w:ascii="Calibri" w:hAnsi="Calibri" w:cs="Calibri"/>
            <w:color w:val="0000FF"/>
          </w:rPr>
          <w:t>N 109-РЗ</w:t>
        </w:r>
      </w:hyperlink>
      <w:r>
        <w:rPr>
          <w:rFonts w:ascii="Calibri" w:hAnsi="Calibri" w:cs="Calibri"/>
        </w:rPr>
        <w:t>,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05.10.2011 </w:t>
      </w:r>
      <w:hyperlink r:id="rId17" w:history="1">
        <w:r>
          <w:rPr>
            <w:rFonts w:ascii="Calibri" w:hAnsi="Calibri" w:cs="Calibri"/>
            <w:color w:val="0000FF"/>
          </w:rPr>
          <w:t>N 103-РЗ</w:t>
        </w:r>
      </w:hyperlink>
      <w:r>
        <w:rPr>
          <w:rFonts w:ascii="Calibri" w:hAnsi="Calibri" w:cs="Calibri"/>
        </w:rPr>
        <w:t>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Дотации из Фонда финансовой поддержки муниципальных районов (городских округов) в Республике Коми (далее - Фонд) бюджетам муниципальных районов (городских округов) предоставляются в целях выравнивания бюджетной обеспеченности муниципальных районов (городских округов) (далее - муниципальные образования).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Средства Фонда распределяются на основе сопоставления уровня бюджетной обеспеченности муниципальных образований. Распределение дотаций из Фонда на основе оценки уровня расчетной бюджетной обеспеченности осуществляется с целью повышения этого уровня у наименее обеспеченных муниципальных образований и, как следствие, выравнивания финансовых возможностей органов местного самоуправления осуществлять их полномочия по решению вопросов местного значения.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Уровень расчетной бюджетной обеспеченности демонстрирует, во сколько раз объем налоговых доходов бюджета конкретного муниципального образования, обозначенного индексом i, приведенный к сопоставимому виду с помощью учета ценовых факторов и численности населения, больше или меньше среднего объема доходов на душу населения по </w:t>
      </w:r>
      <w:r>
        <w:rPr>
          <w:rFonts w:ascii="Calibri" w:hAnsi="Calibri" w:cs="Calibri"/>
        </w:rPr>
        <w:lastRenderedPageBreak/>
        <w:t>всем муниципальным образованиям. Уровень бюджетной обеспеченности муниципального образования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БО  = (НП  / {N  x ИБР</w:t>
      </w:r>
      <w:proofErr w:type="gramStart"/>
      <w:r>
        <w:t xml:space="preserve"> }</w:t>
      </w:r>
      <w:proofErr w:type="gramEnd"/>
      <w:r>
        <w:t>) / (НП / N),</w:t>
      </w:r>
    </w:p>
    <w:p w:rsidR="0089299B" w:rsidRDefault="0089299B" w:rsidP="0089299B">
      <w:pPr>
        <w:pStyle w:val="ConsPlusNonformat"/>
      </w:pPr>
      <w:r>
        <w:t xml:space="preserve">      i      </w:t>
      </w:r>
      <w:proofErr w:type="spellStart"/>
      <w:r>
        <w:t>i</w:t>
      </w:r>
      <w:proofErr w:type="spellEnd"/>
      <w:r>
        <w:t xml:space="preserve">     </w:t>
      </w:r>
      <w:proofErr w:type="spellStart"/>
      <w:r>
        <w:t>i</w:t>
      </w:r>
      <w:proofErr w:type="spellEnd"/>
      <w:r>
        <w:t xml:space="preserve">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БО  - уровень    бюджетной     обеспеченности   </w:t>
      </w:r>
      <w:proofErr w:type="gramStart"/>
      <w:r>
        <w:t>муниципального</w:t>
      </w:r>
      <w:proofErr w:type="gramEnd"/>
    </w:p>
    <w:p w:rsidR="0089299B" w:rsidRDefault="0089299B" w:rsidP="0089299B">
      <w:pPr>
        <w:pStyle w:val="ConsPlusNonformat"/>
      </w:pPr>
      <w:r>
        <w:t xml:space="preserve">      i</w:t>
      </w:r>
    </w:p>
    <w:p w:rsidR="0089299B" w:rsidRDefault="0089299B" w:rsidP="0089299B">
      <w:pPr>
        <w:pStyle w:val="ConsPlusNonformat"/>
      </w:pPr>
      <w:r>
        <w:t>образования  до распределения средств Фонда;</w:t>
      </w:r>
    </w:p>
    <w:p w:rsidR="0089299B" w:rsidRDefault="0089299B" w:rsidP="0089299B">
      <w:pPr>
        <w:pStyle w:val="ConsPlusNonformat"/>
      </w:pPr>
      <w:r>
        <w:t xml:space="preserve">           i</w:t>
      </w:r>
    </w:p>
    <w:p w:rsidR="0089299B" w:rsidRDefault="0089299B" w:rsidP="0089299B">
      <w:pPr>
        <w:pStyle w:val="ConsPlusNonformat"/>
      </w:pPr>
      <w:r>
        <w:t xml:space="preserve">    НП  - налоговый потенциал муниципального образования</w:t>
      </w:r>
      <w:proofErr w:type="gramStart"/>
      <w:r>
        <w:t xml:space="preserve"> ;</w:t>
      </w:r>
      <w:proofErr w:type="gramEnd"/>
    </w:p>
    <w:p w:rsidR="0089299B" w:rsidRDefault="0089299B" w:rsidP="0089299B">
      <w:pPr>
        <w:pStyle w:val="ConsPlusNonformat"/>
      </w:pPr>
      <w:r>
        <w:t xml:space="preserve">      i                                           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  <w:r>
        <w:t xml:space="preserve">    N  - численность    постоянного    населения    муниципального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образования</w:t>
      </w:r>
      <w:proofErr w:type="gramStart"/>
      <w:r>
        <w:t xml:space="preserve"> ;</w:t>
      </w:r>
      <w:proofErr w:type="gramEnd"/>
    </w:p>
    <w:p w:rsidR="0089299B" w:rsidRDefault="0089299B" w:rsidP="0089299B">
      <w:pPr>
        <w:pStyle w:val="ConsPlusNonformat"/>
      </w:pPr>
      <w:r>
        <w:t xml:space="preserve">           i</w:t>
      </w:r>
    </w:p>
    <w:p w:rsidR="0089299B" w:rsidRDefault="0089299B" w:rsidP="0089299B">
      <w:pPr>
        <w:pStyle w:val="ConsPlusNonformat"/>
      </w:pPr>
      <w:r>
        <w:t xml:space="preserve">    ИБР - индекс бюджетных расходов муниципального образования</w:t>
      </w:r>
      <w:proofErr w:type="gramStart"/>
      <w:r>
        <w:t xml:space="preserve"> ;</w:t>
      </w:r>
      <w:proofErr w:type="gramEnd"/>
    </w:p>
    <w:p w:rsidR="0089299B" w:rsidRDefault="0089299B" w:rsidP="0089299B">
      <w:pPr>
        <w:pStyle w:val="ConsPlusNonformat"/>
      </w:pPr>
      <w:r>
        <w:t xml:space="preserve">       i                                                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  <w:r>
        <w:t xml:space="preserve">    НП - суммарный   по   Республике  Коми   налоговый   потенциал</w:t>
      </w:r>
    </w:p>
    <w:p w:rsidR="0089299B" w:rsidRDefault="0089299B" w:rsidP="0089299B">
      <w:pPr>
        <w:pStyle w:val="ConsPlusNonformat"/>
      </w:pPr>
      <w:r>
        <w:t>муниципальных образований;</w:t>
      </w:r>
    </w:p>
    <w:p w:rsidR="0089299B" w:rsidRDefault="0089299B" w:rsidP="0089299B">
      <w:pPr>
        <w:pStyle w:val="ConsPlusNonformat"/>
      </w:pPr>
      <w:r>
        <w:t xml:space="preserve">    N - численность постоянного населения Республики Коми.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Налоговый потенциал - оценка налоговых доходов по видам налогов, которые могут быть собраны в бюджет муниципального образования из законодательно закрепленных за ним на длительной (постоянной) основе налоговых источников.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в</w:t>
      </w:r>
      <w:proofErr w:type="gramEnd"/>
      <w:r>
        <w:rPr>
          <w:rFonts w:ascii="Calibri" w:hAnsi="Calibri" w:cs="Calibri"/>
        </w:rPr>
        <w:t xml:space="preserve"> ред. </w:t>
      </w:r>
      <w:hyperlink r:id="rId18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04.10.2010 N 109-РЗ)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Налоговый потенциал применяется для сопоставления уровней расчетной бюджетной обеспеченности муниципальных районов (городских округов) и не является прогнозируемой оценкой налоговых доходов указанных муниципальных образований в расчете на душу населения или в абсолютном размере.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185" w:history="1">
        <w:r>
          <w:rPr>
            <w:rFonts w:ascii="Calibri" w:hAnsi="Calibri" w:cs="Calibri"/>
            <w:color w:val="0000FF"/>
          </w:rPr>
          <w:t>Налоговый потенциал</w:t>
        </w:r>
      </w:hyperlink>
      <w:r>
        <w:rPr>
          <w:rFonts w:ascii="Calibri" w:hAnsi="Calibri" w:cs="Calibri"/>
        </w:rPr>
        <w:t xml:space="preserve"> рассчитывается согласно приложению 2 к настоящему Закону.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Индекс бюджетных расходов - относительная (по сравнению со средним по Республике Коми уровнем) оценка расходов бюджета муниципального образования по предоставлению одинакового объема бюджетных услуг в расчете на душу населения, определяемая с учетом объективных факторов и условий в муниципальном образовании.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Индекс бюджетных расходов применяется для сопоставления уровней расчетной бюджетной обеспеченности муниципальных образований и не является прогнозируемой оценкой расходов местных бюджетов в расчете на душу населения или в абсолютном размере.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hyperlink w:anchor="Par314" w:history="1">
        <w:r>
          <w:rPr>
            <w:rFonts w:ascii="Calibri" w:hAnsi="Calibri" w:cs="Calibri"/>
            <w:color w:val="0000FF"/>
          </w:rPr>
          <w:t>Индекс бюджетных расходов</w:t>
        </w:r>
      </w:hyperlink>
      <w:r>
        <w:rPr>
          <w:rFonts w:ascii="Calibri" w:hAnsi="Calibri" w:cs="Calibri"/>
        </w:rPr>
        <w:t xml:space="preserve"> рассчитывается согласно приложению 3 к настоящему Закону.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Исходные данные, применяемые для расчета налогового потенциала и индекса бюджетных расходов, согласовываются с соответствующими органами местного самоуправления в порядке, установленном Министерством финансов Республики Коми.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Общий объем дотации из Фонда, выделяемой муниципальному образованию, определяется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ФФПР</w:t>
      </w:r>
      <w:r w:rsidRPr="0089299B">
        <w:rPr>
          <w:lang w:val="en-US"/>
        </w:rPr>
        <w:t xml:space="preserve">  = </w:t>
      </w:r>
      <w:r>
        <w:t>Т</w:t>
      </w:r>
      <w:proofErr w:type="gramStart"/>
      <w:r w:rsidRPr="0089299B">
        <w:rPr>
          <w:lang w:val="en-US"/>
        </w:rPr>
        <w:t>1</w:t>
      </w:r>
      <w:proofErr w:type="gramEnd"/>
      <w:r w:rsidRPr="0089299B">
        <w:rPr>
          <w:lang w:val="en-US"/>
        </w:rPr>
        <w:t xml:space="preserve">  + </w:t>
      </w:r>
      <w:r>
        <w:t>Т</w:t>
      </w:r>
      <w:r w:rsidRPr="0089299B">
        <w:rPr>
          <w:lang w:val="en-US"/>
        </w:rPr>
        <w:t>2 ,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pStyle w:val="ConsPlusNonformat"/>
        <w:rPr>
          <w:lang w:val="en-US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</w:t>
      </w:r>
      <w:r>
        <w:t>где</w:t>
      </w:r>
      <w:r w:rsidRPr="0089299B">
        <w:rPr>
          <w:lang w:val="en-US"/>
        </w:rPr>
        <w:t>:</w:t>
      </w:r>
    </w:p>
    <w:p w:rsidR="0089299B" w:rsidRDefault="0089299B" w:rsidP="0089299B">
      <w:pPr>
        <w:pStyle w:val="ConsPlusNonformat"/>
      </w:pPr>
      <w:r w:rsidRPr="0089299B">
        <w:rPr>
          <w:lang w:val="en-US"/>
        </w:rPr>
        <w:t xml:space="preserve">    </w:t>
      </w:r>
      <w:r>
        <w:t>ФФПР  - общий   объем    дотации    из    Фонда,    выделяемой</w:t>
      </w:r>
    </w:p>
    <w:p w:rsidR="0089299B" w:rsidRDefault="0089299B" w:rsidP="0089299B">
      <w:pPr>
        <w:pStyle w:val="ConsPlusNonformat"/>
      </w:pPr>
      <w:r>
        <w:t xml:space="preserve">        i</w:t>
      </w:r>
    </w:p>
    <w:p w:rsidR="0089299B" w:rsidRDefault="0089299B" w:rsidP="0089299B">
      <w:pPr>
        <w:pStyle w:val="ConsPlusNonformat"/>
      </w:pPr>
      <w:r>
        <w:t>муниципальному образованию;</w:t>
      </w:r>
    </w:p>
    <w:p w:rsidR="0089299B" w:rsidRDefault="0089299B" w:rsidP="0089299B">
      <w:pPr>
        <w:pStyle w:val="ConsPlusNonformat"/>
      </w:pPr>
      <w:r>
        <w:t xml:space="preserve">    Т</w:t>
      </w:r>
      <w:proofErr w:type="gramStart"/>
      <w:r>
        <w:t>1</w:t>
      </w:r>
      <w:proofErr w:type="gramEnd"/>
      <w:r>
        <w:t xml:space="preserve">  - объем   дотации  из  Фонда,  выделяемой   муниципальному</w:t>
      </w:r>
    </w:p>
    <w:p w:rsidR="0089299B" w:rsidRDefault="0089299B" w:rsidP="0089299B">
      <w:pPr>
        <w:pStyle w:val="ConsPlusNonformat"/>
      </w:pPr>
      <w:r>
        <w:t xml:space="preserve">      i</w:t>
      </w:r>
    </w:p>
    <w:p w:rsidR="0089299B" w:rsidRDefault="0089299B" w:rsidP="0089299B">
      <w:pPr>
        <w:pStyle w:val="ConsPlusNonformat"/>
      </w:pPr>
      <w:r>
        <w:t>образованию на первом этапе;</w:t>
      </w:r>
    </w:p>
    <w:p w:rsidR="0089299B" w:rsidRDefault="0089299B" w:rsidP="0089299B">
      <w:pPr>
        <w:pStyle w:val="ConsPlusNonformat"/>
      </w:pPr>
      <w:r>
        <w:t xml:space="preserve">    Т</w:t>
      </w:r>
      <w:proofErr w:type="gramStart"/>
      <w:r>
        <w:t>2</w:t>
      </w:r>
      <w:proofErr w:type="gramEnd"/>
      <w:r>
        <w:t xml:space="preserve">  - объем  дотации  из  Фонда,   выделяемой   муниципальному</w:t>
      </w:r>
    </w:p>
    <w:p w:rsidR="0089299B" w:rsidRDefault="0089299B" w:rsidP="0089299B">
      <w:pPr>
        <w:pStyle w:val="ConsPlusNonformat"/>
      </w:pPr>
      <w:r>
        <w:t xml:space="preserve">      i</w:t>
      </w:r>
    </w:p>
    <w:p w:rsidR="0089299B" w:rsidRDefault="0089299B" w:rsidP="0089299B">
      <w:pPr>
        <w:pStyle w:val="ConsPlusNonformat"/>
      </w:pPr>
      <w:r>
        <w:t>образованию на втором этапе.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7. Уровнем, установленным в качестве критерия выравнивания расчетной бюджетной обеспеченности муниципальных образований, является максимальное среди муниципальных образований значение уровня бюджетной обеспеченности.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На первом этапе распределяется первая часть Фонда (80 процентов) в целях пропорционального сокращения разрыва между максимальным среди муниципальных образований уровнем бюджетной обеспеченности и уровнями бюджетной обеспеченности остальных муниципальных образований, при установленном объеме первой части Фонда. Объем дотации из Фонда, выделяемой муниципальному образованию на первом этапе,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Т</w:t>
      </w:r>
      <w:r w:rsidRPr="0089299B">
        <w:rPr>
          <w:lang w:val="en-US"/>
        </w:rPr>
        <w:t>1  = 0,8F x D  / SUM (D</w:t>
      </w:r>
      <w:proofErr w:type="gramStart"/>
      <w:r w:rsidRPr="0089299B">
        <w:rPr>
          <w:lang w:val="en-US"/>
        </w:rPr>
        <w:t xml:space="preserve">  :</w:t>
      </w:r>
      <w:proofErr w:type="gramEnd"/>
      <w:r w:rsidRPr="0089299B">
        <w:rPr>
          <w:lang w:val="en-US"/>
        </w:rPr>
        <w:t xml:space="preserve"> </w:t>
      </w:r>
      <w:proofErr w:type="gramStart"/>
      <w:r w:rsidRPr="0089299B">
        <w:rPr>
          <w:lang w:val="en-US"/>
        </w:rPr>
        <w:t>D )</w:t>
      </w:r>
      <w:proofErr w:type="gramEnd"/>
      <w:r w:rsidRPr="0089299B">
        <w:rPr>
          <w:lang w:val="en-US"/>
        </w:rPr>
        <w:t>,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   1    n</w:t>
      </w:r>
    </w:p>
    <w:p w:rsidR="0089299B" w:rsidRPr="0089299B" w:rsidRDefault="0089299B" w:rsidP="0089299B">
      <w:pPr>
        <w:pStyle w:val="ConsPlusNonformat"/>
        <w:rPr>
          <w:lang w:val="en-US"/>
        </w:rPr>
      </w:pPr>
    </w:p>
    <w:p w:rsidR="0089299B" w:rsidRDefault="0089299B" w:rsidP="0089299B">
      <w:pPr>
        <w:pStyle w:val="ConsPlusNonformat"/>
      </w:pPr>
      <w:r w:rsidRPr="0089299B">
        <w:rPr>
          <w:lang w:val="en-US"/>
        </w:rPr>
        <w:t xml:space="preserve">    </w:t>
      </w:r>
      <w:r>
        <w:t>где:</w:t>
      </w:r>
    </w:p>
    <w:p w:rsidR="0089299B" w:rsidRDefault="0089299B" w:rsidP="0089299B">
      <w:pPr>
        <w:pStyle w:val="ConsPlusNonformat"/>
      </w:pPr>
      <w:r>
        <w:t xml:space="preserve">    0,8 - доля первой части в общем объеме Фонда;</w:t>
      </w:r>
    </w:p>
    <w:p w:rsidR="0089299B" w:rsidRDefault="0089299B" w:rsidP="0089299B">
      <w:pPr>
        <w:pStyle w:val="ConsPlusNonformat"/>
      </w:pPr>
      <w:r>
        <w:t xml:space="preserve">    F - общий объем Фонда;</w:t>
      </w:r>
    </w:p>
    <w:p w:rsidR="0089299B" w:rsidRDefault="0089299B" w:rsidP="0089299B">
      <w:pPr>
        <w:pStyle w:val="ConsPlusNonformat"/>
      </w:pPr>
      <w:r>
        <w:t xml:space="preserve">    D  - объем   средств,   недостающий   </w:t>
      </w:r>
      <w:proofErr w:type="gramStart"/>
      <w:r>
        <w:t>данному</w:t>
      </w:r>
      <w:proofErr w:type="gramEnd"/>
      <w:r>
        <w:t xml:space="preserve">   муниципальному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образованию для повышения уровня его бюджетной  обеспеченности  </w:t>
      </w:r>
      <w:proofErr w:type="gramStart"/>
      <w:r>
        <w:t>до</w:t>
      </w:r>
      <w:proofErr w:type="gramEnd"/>
    </w:p>
    <w:p w:rsidR="0089299B" w:rsidRDefault="0089299B" w:rsidP="0089299B">
      <w:pPr>
        <w:pStyle w:val="ConsPlusNonformat"/>
      </w:pPr>
      <w:r>
        <w:t>максимального значения среди муниципальных образований;</w:t>
      </w:r>
    </w:p>
    <w:p w:rsidR="0089299B" w:rsidRDefault="0089299B" w:rsidP="0089299B">
      <w:pPr>
        <w:pStyle w:val="ConsPlusNonformat"/>
      </w:pPr>
      <w:r>
        <w:t xml:space="preserve">    SUM (D</w:t>
      </w:r>
      <w:proofErr w:type="gramStart"/>
      <w:r>
        <w:t xml:space="preserve">  :</w:t>
      </w:r>
      <w:proofErr w:type="gramEnd"/>
      <w:r>
        <w:t xml:space="preserve"> D</w:t>
      </w:r>
      <w:proofErr w:type="gramStart"/>
      <w:r>
        <w:t xml:space="preserve"> )</w:t>
      </w:r>
      <w:proofErr w:type="gramEnd"/>
      <w:r>
        <w:t xml:space="preserve"> - суммарный     объем    средств,    недостающий</w:t>
      </w:r>
    </w:p>
    <w:p w:rsidR="0089299B" w:rsidRDefault="0089299B" w:rsidP="0089299B">
      <w:pPr>
        <w:pStyle w:val="ConsPlusNonformat"/>
      </w:pPr>
      <w:r>
        <w:t xml:space="preserve">          1    n</w:t>
      </w:r>
    </w:p>
    <w:p w:rsidR="0089299B" w:rsidRDefault="0089299B" w:rsidP="0089299B">
      <w:pPr>
        <w:pStyle w:val="ConsPlusNonformat"/>
      </w:pPr>
      <w:r>
        <w:t xml:space="preserve">муниципальным  образованиям  для  повышения  уровня  их  </w:t>
      </w:r>
      <w:proofErr w:type="gramStart"/>
      <w:r>
        <w:t>бюджетной</w:t>
      </w:r>
      <w:proofErr w:type="gramEnd"/>
    </w:p>
    <w:p w:rsidR="0089299B" w:rsidRDefault="0089299B" w:rsidP="0089299B">
      <w:pPr>
        <w:pStyle w:val="ConsPlusNonformat"/>
      </w:pPr>
      <w:r>
        <w:t xml:space="preserve">обеспеченности   до  максимального  значения  среди  </w:t>
      </w:r>
      <w:proofErr w:type="gramStart"/>
      <w:r>
        <w:t>муниципальных</w:t>
      </w:r>
      <w:proofErr w:type="gramEnd"/>
    </w:p>
    <w:p w:rsidR="0089299B" w:rsidRDefault="0089299B" w:rsidP="0089299B">
      <w:pPr>
        <w:pStyle w:val="ConsPlusNonformat"/>
      </w:pPr>
      <w:r>
        <w:t>образований.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Объем средств, недостающий данному муниципальному образованию для повышения уровня его бюджетной обеспеченности до максимального значения среди муниципальных образований в Республике Коми,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D  = (БД    - БД</w:t>
      </w:r>
      <w:proofErr w:type="gramStart"/>
      <w:r>
        <w:t xml:space="preserve"> )</w:t>
      </w:r>
      <w:proofErr w:type="gramEnd"/>
      <w:r>
        <w:t xml:space="preserve"> x ИБР  x N ,</w:t>
      </w: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 max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pStyle w:val="ConsPlusNonformat"/>
        <w:rPr>
          <w:lang w:val="en-US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</w:t>
      </w:r>
      <w:r>
        <w:t>где</w:t>
      </w:r>
      <w:r w:rsidRPr="0089299B">
        <w:rPr>
          <w:lang w:val="en-US"/>
        </w:rPr>
        <w:t>:</w:t>
      </w:r>
    </w:p>
    <w:p w:rsidR="0089299B" w:rsidRDefault="0089299B" w:rsidP="0089299B">
      <w:pPr>
        <w:pStyle w:val="ConsPlusNonformat"/>
      </w:pPr>
      <w:r w:rsidRPr="0089299B">
        <w:rPr>
          <w:lang w:val="en-US"/>
        </w:rPr>
        <w:t xml:space="preserve">    </w:t>
      </w:r>
      <w:r>
        <w:t>БД    - максимальное  среди муниципальных образований значение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max</w:t>
      </w:r>
      <w:proofErr w:type="spellEnd"/>
    </w:p>
    <w:p w:rsidR="0089299B" w:rsidRDefault="0089299B" w:rsidP="0089299B">
      <w:pPr>
        <w:pStyle w:val="ConsPlusNonformat"/>
      </w:pPr>
      <w:r>
        <w:t>бюджетных  доходов  муниципального  образования  в расчете на душу</w:t>
      </w:r>
    </w:p>
    <w:p w:rsidR="0089299B" w:rsidRDefault="0089299B" w:rsidP="0089299B">
      <w:pPr>
        <w:pStyle w:val="ConsPlusNonformat"/>
      </w:pPr>
      <w:r>
        <w:t>населения;</w:t>
      </w:r>
    </w:p>
    <w:p w:rsidR="0089299B" w:rsidRDefault="0089299B" w:rsidP="0089299B">
      <w:pPr>
        <w:pStyle w:val="ConsPlusNonformat"/>
      </w:pPr>
      <w:r>
        <w:t xml:space="preserve">    БД  - бюджетные доходы муниципального образования в расчете </w:t>
      </w:r>
      <w:proofErr w:type="gramStart"/>
      <w:r>
        <w:t>на</w:t>
      </w:r>
      <w:proofErr w:type="gramEnd"/>
    </w:p>
    <w:p w:rsidR="0089299B" w:rsidRDefault="0089299B" w:rsidP="0089299B">
      <w:pPr>
        <w:pStyle w:val="ConsPlusNonformat"/>
      </w:pPr>
      <w:r>
        <w:t xml:space="preserve">      i</w:t>
      </w:r>
    </w:p>
    <w:p w:rsidR="0089299B" w:rsidRDefault="0089299B" w:rsidP="0089299B">
      <w:pPr>
        <w:pStyle w:val="ConsPlusNonformat"/>
      </w:pPr>
      <w:r>
        <w:t>душу населения;</w:t>
      </w:r>
    </w:p>
    <w:p w:rsidR="0089299B" w:rsidRDefault="0089299B" w:rsidP="0089299B">
      <w:pPr>
        <w:pStyle w:val="ConsPlusNonformat"/>
      </w:pPr>
      <w:r>
        <w:t xml:space="preserve">    ИБР  - индекс бюджетных расходов муниципального образования;</w:t>
      </w:r>
    </w:p>
    <w:p w:rsidR="0089299B" w:rsidRDefault="0089299B" w:rsidP="0089299B">
      <w:pPr>
        <w:pStyle w:val="ConsPlusNonformat"/>
      </w:pPr>
      <w:r>
        <w:t xml:space="preserve">       i</w:t>
      </w:r>
    </w:p>
    <w:p w:rsidR="0089299B" w:rsidRDefault="0089299B" w:rsidP="0089299B">
      <w:pPr>
        <w:pStyle w:val="ConsPlusNonformat"/>
      </w:pPr>
      <w:r>
        <w:t xml:space="preserve">    N  - численность    постоянного    населения    муниципального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образования на последнюю отчетную  дату по данным Территориального</w:t>
      </w:r>
    </w:p>
    <w:p w:rsidR="0089299B" w:rsidRDefault="0089299B" w:rsidP="0089299B">
      <w:pPr>
        <w:pStyle w:val="ConsPlusNonformat"/>
      </w:pPr>
      <w:r>
        <w:t>органа Федеральной службы государственной статистики по Республике</w:t>
      </w:r>
    </w:p>
    <w:p w:rsidR="0089299B" w:rsidRDefault="0089299B" w:rsidP="0089299B">
      <w:pPr>
        <w:pStyle w:val="ConsPlusNonformat"/>
      </w:pPr>
      <w:r>
        <w:t>Коми.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9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05.10.2011 N 103-РЗ)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Бюджетные доходы муниципального образования в расчете на душу населения рассчитываются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БД</w:t>
      </w:r>
      <w:r w:rsidRPr="0089299B">
        <w:rPr>
          <w:lang w:val="en-US"/>
        </w:rPr>
        <w:t xml:space="preserve">  = </w:t>
      </w:r>
      <w:r>
        <w:t>НП</w:t>
      </w:r>
      <w:r w:rsidRPr="0089299B">
        <w:rPr>
          <w:lang w:val="en-US"/>
        </w:rPr>
        <w:t xml:space="preserve">  / (N  x </w:t>
      </w:r>
      <w:r>
        <w:t>ИБР</w:t>
      </w:r>
      <w:proofErr w:type="gramStart"/>
      <w:r w:rsidRPr="0089299B">
        <w:rPr>
          <w:lang w:val="en-US"/>
        </w:rPr>
        <w:t xml:space="preserve"> )</w:t>
      </w:r>
      <w:proofErr w:type="gramEnd"/>
      <w:r w:rsidRPr="0089299B">
        <w:rPr>
          <w:lang w:val="en-US"/>
        </w:rPr>
        <w:t>.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11. На втором этапе распределяется вторая часть Фонда таким образом, чтобы довести уровень бюджетной обеспеченности наименее обеспеченных муниципальных образований (с учетом распределения первой части Фонда) до одного и того же максимально возможного уровня. Объем дотаций из Фонда, выделяемых муниципальному образованию на втором этапе,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Т2  = (РБД     - РБД</w:t>
      </w:r>
      <w:proofErr w:type="gramStart"/>
      <w:r>
        <w:t xml:space="preserve">    )</w:t>
      </w:r>
      <w:proofErr w:type="gramEnd"/>
      <w:r>
        <w:t xml:space="preserve"> x ИБР  x N ,</w:t>
      </w:r>
    </w:p>
    <w:p w:rsidR="0089299B" w:rsidRDefault="0089299B" w:rsidP="0089299B">
      <w:pPr>
        <w:pStyle w:val="ConsPlusNonformat"/>
      </w:pPr>
      <w:r>
        <w:t xml:space="preserve">      i       i(2)      i(1)       i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РБД      - уровень,   до   которого   может  быть  произведено</w:t>
      </w:r>
    </w:p>
    <w:p w:rsidR="0089299B" w:rsidRDefault="0089299B" w:rsidP="0089299B">
      <w:pPr>
        <w:pStyle w:val="ConsPlusNonformat"/>
      </w:pPr>
      <w:r>
        <w:t xml:space="preserve">       i(2)</w:t>
      </w:r>
    </w:p>
    <w:p w:rsidR="0089299B" w:rsidRDefault="0089299B" w:rsidP="0089299B">
      <w:pPr>
        <w:pStyle w:val="ConsPlusNonformat"/>
      </w:pPr>
      <w:r>
        <w:t xml:space="preserve">повышение расчетных бюджетных доходов муниципального образования </w:t>
      </w:r>
      <w:proofErr w:type="gramStart"/>
      <w:r>
        <w:t>в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расчете</w:t>
      </w:r>
      <w:proofErr w:type="gramEnd"/>
      <w:r>
        <w:t xml:space="preserve"> на душу населения при заданном объеме второй части Фонда;</w:t>
      </w:r>
    </w:p>
    <w:p w:rsidR="0089299B" w:rsidRDefault="0089299B" w:rsidP="0089299B">
      <w:pPr>
        <w:pStyle w:val="ConsPlusNonformat"/>
      </w:pPr>
      <w:r>
        <w:t xml:space="preserve">    РБД      - расчетные    бюджетные     доходы    </w:t>
      </w:r>
      <w:proofErr w:type="gramStart"/>
      <w:r>
        <w:t>муниципального</w:t>
      </w:r>
      <w:proofErr w:type="gramEnd"/>
    </w:p>
    <w:p w:rsidR="0089299B" w:rsidRDefault="0089299B" w:rsidP="0089299B">
      <w:pPr>
        <w:pStyle w:val="ConsPlusNonformat"/>
      </w:pPr>
      <w:r>
        <w:t xml:space="preserve">       i(1)</w:t>
      </w:r>
    </w:p>
    <w:p w:rsidR="0089299B" w:rsidRDefault="0089299B" w:rsidP="0089299B">
      <w:pPr>
        <w:pStyle w:val="ConsPlusNonformat"/>
      </w:pPr>
      <w:r>
        <w:t>образования  в  расчете  на  душу населения после получения первой</w:t>
      </w:r>
    </w:p>
    <w:p w:rsidR="0089299B" w:rsidRDefault="0089299B" w:rsidP="0089299B">
      <w:pPr>
        <w:pStyle w:val="ConsPlusNonformat"/>
      </w:pPr>
      <w:r>
        <w:t>части дотации на выравнивание уровня бюджетной обеспеченности.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12. Расчетные бюджетные доходы муниципального образования в расчете на душу населения после получения первой части дотации определяются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РБД     = БД  + Т1  / (ИБР  x N</w:t>
      </w:r>
      <w:proofErr w:type="gramStart"/>
      <w:r>
        <w:t xml:space="preserve"> )</w:t>
      </w:r>
      <w:proofErr w:type="gramEnd"/>
      <w:r>
        <w:t>.</w:t>
      </w: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>(</w:t>
      </w:r>
      <w:proofErr w:type="gramEnd"/>
      <w:r w:rsidRPr="0089299B">
        <w:rPr>
          <w:lang w:val="en-US"/>
        </w:rPr>
        <w:t xml:space="preserve">1)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9299B" w:rsidRP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Приложение</w:t>
      </w:r>
      <w:r w:rsidRPr="0089299B">
        <w:rPr>
          <w:rFonts w:ascii="Calibri" w:hAnsi="Calibri" w:cs="Calibri"/>
          <w:lang w:val="en-US"/>
        </w:rPr>
        <w:t xml:space="preserve"> 2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Фонде финансовой поддержки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муниципальных районов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(городских округов)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Республике Коми"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2" w:name="Par185"/>
      <w:bookmarkEnd w:id="2"/>
      <w:r>
        <w:rPr>
          <w:rFonts w:ascii="Calibri" w:hAnsi="Calibri" w:cs="Calibri"/>
        </w:rPr>
        <w:t>РАСЧЕТ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НАЛОГОВОГО ПОТЕНЦИАЛА МУНИЦИПАЛЬНОГО ОБРАЗОВАНИЯ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Законов РК от 04.10.2010 </w:t>
      </w:r>
      <w:hyperlink r:id="rId20" w:history="1">
        <w:r>
          <w:rPr>
            <w:rFonts w:ascii="Calibri" w:hAnsi="Calibri" w:cs="Calibri"/>
            <w:color w:val="0000FF"/>
          </w:rPr>
          <w:t>N 109-РЗ</w:t>
        </w:r>
      </w:hyperlink>
      <w:r>
        <w:rPr>
          <w:rFonts w:ascii="Calibri" w:hAnsi="Calibri" w:cs="Calibri"/>
        </w:rPr>
        <w:t>,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05.10.2011 </w:t>
      </w:r>
      <w:hyperlink r:id="rId21" w:history="1">
        <w:r>
          <w:rPr>
            <w:rFonts w:ascii="Calibri" w:hAnsi="Calibri" w:cs="Calibri"/>
            <w:color w:val="0000FF"/>
          </w:rPr>
          <w:t>N 103-РЗ</w:t>
        </w:r>
      </w:hyperlink>
      <w:r>
        <w:rPr>
          <w:rFonts w:ascii="Calibri" w:hAnsi="Calibri" w:cs="Calibri"/>
        </w:rPr>
        <w:t>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Налоговый потенциал муниципального образования является расчетной оценкой потенциала налоговых доходов, которые могут быть собраны в местный бюджет из законодательно закрепленных за ним на длительной (постоянной) основе налоговых источников.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Налоговый потенциал оценивается по следующим видам налогов: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налогу на доходы физических лиц;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налогу, взимаемому в связи с применением упрощенной системы налогообложения;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единому налогу на вмененный доход для отдельных видов деятельности.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Налоговый потенциал оценивается с использованием доходной базы. Доходной базой в целях расчета налогового потенциала являются: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по налогу на доходы физических лиц - фонд оплаты труда (фонд начисленной заработной платы);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по налогу, взимаемому в связи с применением упрощенной системы налогообложения, и единому налогу на вмененный доход для отдельных видов деятельности - оборот розничной торговли и общественного питания, объем платных услуг населению.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Налоговый потенциал оценивается исходя из предположения, что имеющаяся на территории муниципального образования доходная база используется со средней по Республике Коми эффективностью (с одной единицы измерения, в которых выражена доходная база, собирается одинаковый объем налога). Оценка налогового потенциала осуществляется путем умножения показателя, выбранного в качестве доходной базы, на среднюю репрезентативную </w:t>
      </w:r>
      <w:r>
        <w:rPr>
          <w:rFonts w:ascii="Calibri" w:hAnsi="Calibri" w:cs="Calibri"/>
        </w:rPr>
        <w:lastRenderedPageBreak/>
        <w:t>налоговую ставку с учетом норматива зачисления налога в местные бюджеты, установленного бюджетным законодательством: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НП   = С      x Норм x НБ    ,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ij</w:t>
      </w:r>
      <w:proofErr w:type="spellEnd"/>
      <w:r>
        <w:t xml:space="preserve">    </w:t>
      </w:r>
      <w:proofErr w:type="spellStart"/>
      <w:r>
        <w:t>репр</w:t>
      </w:r>
      <w:proofErr w:type="gramStart"/>
      <w:r>
        <w:t>j</w:t>
      </w:r>
      <w:proofErr w:type="spellEnd"/>
      <w:proofErr w:type="gramEnd"/>
      <w:r>
        <w:t xml:space="preserve">            </w:t>
      </w:r>
      <w:proofErr w:type="spellStart"/>
      <w:r>
        <w:t>МОij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НП   - налоговый потенциал муниципального образования i по налогу j;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ij</w:t>
      </w:r>
      <w:proofErr w:type="spellEnd"/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С</w:t>
      </w:r>
      <w:proofErr w:type="gramEnd"/>
      <w:r>
        <w:t xml:space="preserve">      - средняя репрезентативная налоговая ставка;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</w:t>
      </w:r>
      <w:proofErr w:type="gramStart"/>
      <w:r>
        <w:t>j</w:t>
      </w:r>
      <w:proofErr w:type="spellEnd"/>
      <w:proofErr w:type="gramEnd"/>
    </w:p>
    <w:p w:rsidR="0089299B" w:rsidRDefault="0089299B" w:rsidP="0089299B">
      <w:pPr>
        <w:pStyle w:val="ConsPlusNonformat"/>
      </w:pPr>
      <w:r>
        <w:t xml:space="preserve">    Норм - норматив зачисления налога в местные бюджеты;</w:t>
      </w:r>
    </w:p>
    <w:p w:rsidR="0089299B" w:rsidRDefault="0089299B" w:rsidP="0089299B">
      <w:pPr>
        <w:pStyle w:val="ConsPlusNonformat"/>
      </w:pPr>
      <w:r>
        <w:t xml:space="preserve">    НБ     - доходная база муниципального образования i по налогу j.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МО</w:t>
      </w:r>
      <w:proofErr w:type="gramStart"/>
      <w:r>
        <w:t>ij</w:t>
      </w:r>
      <w:proofErr w:type="spellEnd"/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Средняя репрезентативная налоговая ставка определяется как среднее по всем муниципальным образованиям в Республике Коми отношение между фактическими налоговыми поступлениями и доходной базой рассчитываемого налога за последние три отчетных финансовых года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2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РК от 05.10.2011 N 103-РЗ)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         Н         </w:t>
      </w:r>
      <w:proofErr w:type="spellStart"/>
      <w:proofErr w:type="gramStart"/>
      <w:r>
        <w:t>Н</w:t>
      </w:r>
      <w:proofErr w:type="spellEnd"/>
      <w:proofErr w:type="gramEnd"/>
      <w:r>
        <w:t xml:space="preserve">         </w:t>
      </w:r>
      <w:proofErr w:type="spellStart"/>
      <w:r>
        <w:t>Н</w:t>
      </w:r>
      <w:proofErr w:type="spellEnd"/>
    </w:p>
    <w:p w:rsidR="0089299B" w:rsidRDefault="0089299B" w:rsidP="0089299B">
      <w:pPr>
        <w:pStyle w:val="ConsPlusNonformat"/>
      </w:pPr>
      <w:r>
        <w:t xml:space="preserve">               факт</w:t>
      </w:r>
      <w:proofErr w:type="gramStart"/>
      <w:r>
        <w:t>1</w:t>
      </w:r>
      <w:proofErr w:type="gramEnd"/>
      <w:r>
        <w:t xml:space="preserve">     факт2     факт3</w:t>
      </w:r>
    </w:p>
    <w:p w:rsidR="0089299B" w:rsidRDefault="0089299B" w:rsidP="0089299B">
      <w:pPr>
        <w:pStyle w:val="ConsPlusNonformat"/>
      </w:pPr>
      <w:r>
        <w:t xml:space="preserve">    С      = (------- + ------- + -------) / 3,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</w:t>
      </w:r>
      <w:proofErr w:type="gramStart"/>
      <w:r>
        <w:t>j</w:t>
      </w:r>
      <w:proofErr w:type="spellEnd"/>
      <w:proofErr w:type="gramEnd"/>
      <w:r>
        <w:t xml:space="preserve">    НБ        </w:t>
      </w:r>
      <w:proofErr w:type="spellStart"/>
      <w:r>
        <w:t>НБ</w:t>
      </w:r>
      <w:proofErr w:type="spellEnd"/>
      <w:r>
        <w:t xml:space="preserve">        </w:t>
      </w:r>
      <w:proofErr w:type="spellStart"/>
      <w:r>
        <w:t>НБ</w:t>
      </w:r>
      <w:proofErr w:type="spellEnd"/>
    </w:p>
    <w:p w:rsidR="0089299B" w:rsidRDefault="0089299B" w:rsidP="0089299B">
      <w:pPr>
        <w:pStyle w:val="ConsPlusNonformat"/>
      </w:pPr>
      <w:r>
        <w:t xml:space="preserve">                факт</w:t>
      </w:r>
      <w:proofErr w:type="gramStart"/>
      <w:r>
        <w:t>1</w:t>
      </w:r>
      <w:proofErr w:type="gramEnd"/>
      <w:r>
        <w:t xml:space="preserve">     факт2     факт3</w:t>
      </w:r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С</w:t>
      </w:r>
      <w:proofErr w:type="gramEnd"/>
      <w:r>
        <w:t xml:space="preserve">      - средняя репрезентативная налоговая ставка по налогу j;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</w:t>
      </w:r>
      <w:proofErr w:type="gramStart"/>
      <w:r>
        <w:t>j</w:t>
      </w:r>
      <w:proofErr w:type="spellEnd"/>
      <w:proofErr w:type="gramEnd"/>
    </w:p>
    <w:p w:rsidR="0089299B" w:rsidRDefault="0089299B" w:rsidP="0089299B">
      <w:pPr>
        <w:pStyle w:val="ConsPlusNonformat"/>
      </w:pPr>
      <w:r>
        <w:t xml:space="preserve">    Н</w:t>
      </w:r>
      <w:proofErr w:type="gramStart"/>
      <w:r>
        <w:t xml:space="preserve">     ,</w:t>
      </w:r>
      <w:proofErr w:type="gramEnd"/>
      <w:r>
        <w:t xml:space="preserve">  Н     , Н      - поступления по налогу j в целом по Республике</w:t>
      </w:r>
    </w:p>
    <w:p w:rsidR="0089299B" w:rsidRDefault="0089299B" w:rsidP="0089299B">
      <w:pPr>
        <w:pStyle w:val="ConsPlusNonformat"/>
      </w:pPr>
      <w:r>
        <w:t xml:space="preserve">     факт</w:t>
      </w:r>
      <w:proofErr w:type="gramStart"/>
      <w:r>
        <w:t>1</w:t>
      </w:r>
      <w:proofErr w:type="gramEnd"/>
      <w:r>
        <w:t xml:space="preserve">    факт2   факт3</w:t>
      </w:r>
    </w:p>
    <w:p w:rsidR="0089299B" w:rsidRDefault="0089299B" w:rsidP="0089299B">
      <w:pPr>
        <w:pStyle w:val="ConsPlusNonformat"/>
      </w:pPr>
      <w:r>
        <w:t xml:space="preserve">Коми  за  последние  три  года  по  данным годовых бухгалтерских отчетов </w:t>
      </w:r>
      <w:proofErr w:type="gramStart"/>
      <w:r>
        <w:t>об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исполнении</w:t>
      </w:r>
      <w:proofErr w:type="gramEnd"/>
      <w:r>
        <w:t xml:space="preserve"> консолидированного бюджета Республики Коми без учета поступлений</w:t>
      </w:r>
    </w:p>
    <w:p w:rsidR="0089299B" w:rsidRDefault="0089299B" w:rsidP="0089299B">
      <w:pPr>
        <w:pStyle w:val="ConsPlusNonformat"/>
      </w:pPr>
      <w:r>
        <w:t>в государственные внебюджетные фонды (далее - консолидированный бюджет);</w:t>
      </w:r>
    </w:p>
    <w:p w:rsidR="0089299B" w:rsidRDefault="0089299B" w:rsidP="0089299B">
      <w:pPr>
        <w:pStyle w:val="ConsPlusNonformat"/>
      </w:pPr>
      <w:r>
        <w:t xml:space="preserve">    НБ</w:t>
      </w:r>
      <w:proofErr w:type="gramStart"/>
      <w:r>
        <w:t xml:space="preserve">     ,</w:t>
      </w:r>
      <w:proofErr w:type="gramEnd"/>
      <w:r>
        <w:t xml:space="preserve">  НБ     ,  НБ       -  доходная  база  налога  j  в  целом  по</w:t>
      </w:r>
    </w:p>
    <w:p w:rsidR="0089299B" w:rsidRDefault="0089299B" w:rsidP="0089299B">
      <w:pPr>
        <w:pStyle w:val="ConsPlusNonformat"/>
      </w:pPr>
      <w:r>
        <w:t xml:space="preserve">      факт</w:t>
      </w:r>
      <w:proofErr w:type="gramStart"/>
      <w:r>
        <w:t>1</w:t>
      </w:r>
      <w:proofErr w:type="gramEnd"/>
      <w:r>
        <w:t xml:space="preserve">     факт2     факт3</w:t>
      </w:r>
    </w:p>
    <w:p w:rsidR="0089299B" w:rsidRDefault="0089299B" w:rsidP="0089299B">
      <w:pPr>
        <w:pStyle w:val="ConsPlusNonformat"/>
      </w:pPr>
      <w:r>
        <w:t>Республике Коми за последние три года.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Налоговый потенциал по налогу на доходы физических лиц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НП        = ФОТ    x Норм x С</w:t>
      </w:r>
      <w:proofErr w:type="gramStart"/>
      <w:r>
        <w:t xml:space="preserve">        ,</w:t>
      </w:r>
      <w:proofErr w:type="gramEnd"/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физ.л.i</w:t>
      </w:r>
      <w:proofErr w:type="spellEnd"/>
      <w:r>
        <w:t xml:space="preserve">      </w:t>
      </w:r>
      <w:proofErr w:type="spellStart"/>
      <w:r>
        <w:t>МО</w:t>
      </w:r>
      <w:proofErr w:type="gramStart"/>
      <w:r>
        <w:t>i</w:t>
      </w:r>
      <w:proofErr w:type="spellEnd"/>
      <w:proofErr w:type="gramEnd"/>
      <w:r>
        <w:t xml:space="preserve">           </w:t>
      </w:r>
      <w:proofErr w:type="spellStart"/>
      <w:r>
        <w:t>репрНДФЛ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НП         -  налоговый  потенциал муниципального образования по налогу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физ.л.i</w:t>
      </w:r>
      <w:proofErr w:type="spellEnd"/>
    </w:p>
    <w:p w:rsidR="0089299B" w:rsidRDefault="0089299B" w:rsidP="0089299B">
      <w:pPr>
        <w:pStyle w:val="ConsPlusNonformat"/>
      </w:pPr>
      <w:r>
        <w:t>на доходы физических лиц;</w:t>
      </w:r>
    </w:p>
    <w:p w:rsidR="0089299B" w:rsidRDefault="0089299B" w:rsidP="0089299B">
      <w:pPr>
        <w:pStyle w:val="ConsPlusNonformat"/>
      </w:pPr>
      <w:r>
        <w:t xml:space="preserve">    ФОТ     -  фонд  оплаты  труда  (фонд  начисленной  заработной платы) </w:t>
      </w:r>
      <w:proofErr w:type="gramStart"/>
      <w:r>
        <w:t>в</w:t>
      </w:r>
      <w:proofErr w:type="gramEnd"/>
    </w:p>
    <w:p w:rsidR="0089299B" w:rsidRDefault="0089299B" w:rsidP="0089299B">
      <w:pPr>
        <w:pStyle w:val="ConsPlusNonformat"/>
      </w:pPr>
      <w:r>
        <w:t xml:space="preserve">       </w:t>
      </w:r>
      <w:proofErr w:type="spellStart"/>
      <w:r>
        <w:t>МО</w:t>
      </w:r>
      <w:proofErr w:type="gramStart"/>
      <w:r>
        <w:t>i</w:t>
      </w:r>
      <w:proofErr w:type="spellEnd"/>
      <w:proofErr w:type="gramEnd"/>
    </w:p>
    <w:p w:rsidR="0089299B" w:rsidRDefault="0089299B" w:rsidP="0089299B">
      <w:pPr>
        <w:pStyle w:val="ConsPlusNonformat"/>
      </w:pPr>
      <w:proofErr w:type="gramStart"/>
      <w:r>
        <w:t>соответствующем  финансовом  году  в  муниципальном  образовании  по данным</w:t>
      </w:r>
      <w:proofErr w:type="gramEnd"/>
    </w:p>
    <w:p w:rsidR="0089299B" w:rsidRDefault="0089299B" w:rsidP="0089299B">
      <w:pPr>
        <w:pStyle w:val="ConsPlusNonformat"/>
      </w:pPr>
      <w:r>
        <w:t>Министерства экономического развития Республики Коми;</w:t>
      </w:r>
    </w:p>
    <w:p w:rsidR="0089299B" w:rsidRDefault="0089299B" w:rsidP="0089299B">
      <w:pPr>
        <w:pStyle w:val="ConsPlusNonformat"/>
      </w:pPr>
      <w:r>
        <w:t xml:space="preserve">(в ред. </w:t>
      </w:r>
      <w:hyperlink r:id="rId23" w:history="1">
        <w:r>
          <w:rPr>
            <w:color w:val="0000FF"/>
          </w:rPr>
          <w:t>Закона</w:t>
        </w:r>
      </w:hyperlink>
      <w:r>
        <w:t xml:space="preserve"> РК от 05.10.2011 N 103-РЗ)</w:t>
      </w:r>
    </w:p>
    <w:p w:rsidR="0089299B" w:rsidRDefault="0089299B" w:rsidP="0089299B">
      <w:pPr>
        <w:pStyle w:val="ConsPlusNonformat"/>
      </w:pPr>
      <w:r>
        <w:t xml:space="preserve">    Норм  -  норматив  зачисления налога на доходы физических лиц в местные</w:t>
      </w:r>
    </w:p>
    <w:p w:rsidR="0089299B" w:rsidRDefault="0089299B" w:rsidP="0089299B">
      <w:pPr>
        <w:pStyle w:val="ConsPlusNonformat"/>
      </w:pPr>
      <w:r>
        <w:t>бюджеты;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С</w:t>
      </w:r>
      <w:proofErr w:type="gramEnd"/>
      <w:r>
        <w:t xml:space="preserve">          -  средняя  репрезентативная  ставка  по  налогу  на  доходы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репрНДФЛ</w:t>
      </w:r>
      <w:proofErr w:type="spellEnd"/>
    </w:p>
    <w:p w:rsidR="0089299B" w:rsidRDefault="0089299B" w:rsidP="0089299B">
      <w:pPr>
        <w:pStyle w:val="ConsPlusNonformat"/>
      </w:pPr>
      <w:r>
        <w:t>физических лиц.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Налоговый потенциал по налогу, взимаемому в связи с применением упрощенной системы налогообложения,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НП      = ОРТОППУ    x Норм x С</w:t>
      </w:r>
      <w:proofErr w:type="gramStart"/>
      <w:r>
        <w:t xml:space="preserve">       ,</w:t>
      </w:r>
      <w:proofErr w:type="gramEnd"/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упр.i</w:t>
      </w:r>
      <w:proofErr w:type="spellEnd"/>
      <w:r>
        <w:t xml:space="preserve">          </w:t>
      </w:r>
      <w:proofErr w:type="spellStart"/>
      <w:r>
        <w:t>МО</w:t>
      </w:r>
      <w:proofErr w:type="gramStart"/>
      <w:r>
        <w:t>i</w:t>
      </w:r>
      <w:proofErr w:type="spellEnd"/>
      <w:proofErr w:type="gramEnd"/>
      <w:r>
        <w:t xml:space="preserve">           </w:t>
      </w:r>
      <w:proofErr w:type="spellStart"/>
      <w:r>
        <w:t>репрУПР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НП       -  налоговый  потенциал  муниципального образования по налогу,</w:t>
      </w:r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упр.i</w:t>
      </w:r>
      <w:proofErr w:type="spellEnd"/>
    </w:p>
    <w:p w:rsidR="0089299B" w:rsidRDefault="0089299B" w:rsidP="0089299B">
      <w:pPr>
        <w:pStyle w:val="ConsPlusNonformat"/>
      </w:pPr>
      <w:proofErr w:type="gramStart"/>
      <w:r>
        <w:t>взимаемому</w:t>
      </w:r>
      <w:proofErr w:type="gramEnd"/>
      <w:r>
        <w:t xml:space="preserve"> в связи с применением упрощенной системы налогообложения;</w:t>
      </w:r>
    </w:p>
    <w:p w:rsidR="0089299B" w:rsidRDefault="0089299B" w:rsidP="0089299B">
      <w:pPr>
        <w:pStyle w:val="ConsPlusNonformat"/>
      </w:pPr>
      <w:r>
        <w:t xml:space="preserve">    ОРТОППУ     -  оборот розничной торговли и общественного питания, объем</w:t>
      </w:r>
    </w:p>
    <w:p w:rsidR="0089299B" w:rsidRDefault="0089299B" w:rsidP="0089299B">
      <w:pPr>
        <w:pStyle w:val="ConsPlusNonformat"/>
      </w:pPr>
      <w:r>
        <w:t xml:space="preserve">           </w:t>
      </w:r>
      <w:proofErr w:type="spellStart"/>
      <w:r>
        <w:t>МО</w:t>
      </w:r>
      <w:proofErr w:type="gramStart"/>
      <w:r>
        <w:t>i</w:t>
      </w:r>
      <w:proofErr w:type="spellEnd"/>
      <w:proofErr w:type="gramEnd"/>
    </w:p>
    <w:p w:rsidR="0089299B" w:rsidRDefault="0089299B" w:rsidP="0089299B">
      <w:pPr>
        <w:pStyle w:val="ConsPlusNonformat"/>
      </w:pPr>
      <w:proofErr w:type="gramStart"/>
      <w:r>
        <w:t>платных услуг населению в соответствующем финансовом  году  в муниципальном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образовании</w:t>
      </w:r>
      <w:proofErr w:type="gramEnd"/>
      <w:r>
        <w:t xml:space="preserve"> по данным Министерства экономического развития Республики Коми;</w:t>
      </w:r>
    </w:p>
    <w:p w:rsidR="0089299B" w:rsidRDefault="0089299B" w:rsidP="0089299B">
      <w:pPr>
        <w:pStyle w:val="ConsPlusNonformat"/>
      </w:pPr>
      <w:r>
        <w:t xml:space="preserve">(в ред. </w:t>
      </w:r>
      <w:hyperlink r:id="rId24" w:history="1">
        <w:r>
          <w:rPr>
            <w:color w:val="0000FF"/>
          </w:rPr>
          <w:t>Закона</w:t>
        </w:r>
      </w:hyperlink>
      <w:r>
        <w:t xml:space="preserve"> РК от 05.10.2011 N 103-РЗ)</w:t>
      </w:r>
    </w:p>
    <w:p w:rsidR="0089299B" w:rsidRDefault="0089299B" w:rsidP="0089299B">
      <w:pPr>
        <w:pStyle w:val="ConsPlusNonformat"/>
      </w:pPr>
      <w:r>
        <w:t xml:space="preserve">    Норм  -  норматив  зачисления  налога, взимаемого в связи с применением</w:t>
      </w:r>
    </w:p>
    <w:p w:rsidR="0089299B" w:rsidRDefault="0089299B" w:rsidP="0089299B">
      <w:pPr>
        <w:pStyle w:val="ConsPlusNonformat"/>
      </w:pPr>
      <w:r>
        <w:t>упрощенной  системы налогообложения, в местные бюджеты без учета отчислений</w:t>
      </w:r>
    </w:p>
    <w:p w:rsidR="0089299B" w:rsidRDefault="0089299B" w:rsidP="0089299B">
      <w:pPr>
        <w:pStyle w:val="ConsPlusNonformat"/>
      </w:pPr>
      <w:r>
        <w:t>в государственные внебюджетные фонды;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С</w:t>
      </w:r>
      <w:proofErr w:type="gramEnd"/>
      <w:r>
        <w:t xml:space="preserve">         -  средняя  репрезентативная  ставка  по налогу, взимаемому в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репрУПР</w:t>
      </w:r>
      <w:proofErr w:type="spellEnd"/>
    </w:p>
    <w:p w:rsidR="0089299B" w:rsidRDefault="0089299B" w:rsidP="0089299B">
      <w:pPr>
        <w:pStyle w:val="ConsPlusNonformat"/>
      </w:pPr>
      <w:r>
        <w:t>связи с применением упрощенной системы налогообложения.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Налоговый потенциал по единому налогу на вмененный доход для отдельных видов деятельности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НП       = ОРТОППУ    x Норм x С</w:t>
      </w:r>
      <w:proofErr w:type="gramStart"/>
      <w:r>
        <w:t xml:space="preserve">        ,</w:t>
      </w:r>
      <w:proofErr w:type="gramEnd"/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енвд.i</w:t>
      </w:r>
      <w:proofErr w:type="spellEnd"/>
      <w:r>
        <w:t xml:space="preserve">          </w:t>
      </w:r>
      <w:proofErr w:type="spellStart"/>
      <w:r>
        <w:t>МО</w:t>
      </w:r>
      <w:proofErr w:type="gramStart"/>
      <w:r>
        <w:t>i</w:t>
      </w:r>
      <w:proofErr w:type="spellEnd"/>
      <w:proofErr w:type="gramEnd"/>
      <w:r>
        <w:t xml:space="preserve">           </w:t>
      </w:r>
      <w:proofErr w:type="spellStart"/>
      <w:r>
        <w:t>репрЕНВД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НП        -  налоговый  потенциал муниципального образования по </w:t>
      </w:r>
      <w:proofErr w:type="gramStart"/>
      <w:r>
        <w:t>единому</w:t>
      </w:r>
      <w:proofErr w:type="gramEnd"/>
    </w:p>
    <w:p w:rsidR="0089299B" w:rsidRDefault="0089299B" w:rsidP="0089299B">
      <w:pPr>
        <w:pStyle w:val="ConsPlusNonformat"/>
      </w:pPr>
      <w:r>
        <w:t xml:space="preserve">      </w:t>
      </w:r>
      <w:proofErr w:type="spellStart"/>
      <w:r>
        <w:t>енвд.i</w:t>
      </w:r>
      <w:proofErr w:type="spellEnd"/>
    </w:p>
    <w:p w:rsidR="0089299B" w:rsidRDefault="0089299B" w:rsidP="0089299B">
      <w:pPr>
        <w:pStyle w:val="ConsPlusNonformat"/>
      </w:pPr>
      <w:r>
        <w:t>налогу на вмененный доход для отдельных видов деятельности;</w:t>
      </w:r>
    </w:p>
    <w:p w:rsidR="0089299B" w:rsidRDefault="0089299B" w:rsidP="0089299B">
      <w:pPr>
        <w:pStyle w:val="ConsPlusNonformat"/>
      </w:pPr>
      <w:r>
        <w:t xml:space="preserve">    ОРТОППУ     -  оборот розничной торговли и общественного питания, объем</w:t>
      </w:r>
    </w:p>
    <w:p w:rsidR="0089299B" w:rsidRDefault="0089299B" w:rsidP="0089299B">
      <w:pPr>
        <w:pStyle w:val="ConsPlusNonformat"/>
      </w:pPr>
      <w:r>
        <w:t xml:space="preserve">           </w:t>
      </w:r>
      <w:proofErr w:type="spellStart"/>
      <w:r>
        <w:t>МО</w:t>
      </w:r>
      <w:proofErr w:type="gramStart"/>
      <w:r>
        <w:t>i</w:t>
      </w:r>
      <w:proofErr w:type="spellEnd"/>
      <w:proofErr w:type="gramEnd"/>
    </w:p>
    <w:p w:rsidR="0089299B" w:rsidRDefault="0089299B" w:rsidP="0089299B">
      <w:pPr>
        <w:pStyle w:val="ConsPlusNonformat"/>
      </w:pPr>
      <w:proofErr w:type="gramStart"/>
      <w:r>
        <w:t>платных услуг населению в соответствующем  финансовом году  в муниципальном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образовании</w:t>
      </w:r>
      <w:proofErr w:type="gramEnd"/>
      <w:r>
        <w:t xml:space="preserve"> по данным Министерства экономического развития Республики Коми;</w:t>
      </w:r>
    </w:p>
    <w:p w:rsidR="0089299B" w:rsidRDefault="0089299B" w:rsidP="0089299B">
      <w:pPr>
        <w:pStyle w:val="ConsPlusNonformat"/>
      </w:pPr>
      <w:r>
        <w:t xml:space="preserve">(в ред. </w:t>
      </w:r>
      <w:hyperlink r:id="rId25" w:history="1">
        <w:r>
          <w:rPr>
            <w:color w:val="0000FF"/>
          </w:rPr>
          <w:t>Закона</w:t>
        </w:r>
      </w:hyperlink>
      <w:r>
        <w:t xml:space="preserve"> РК от 05.10.2011 N 103-РЗ)</w:t>
      </w:r>
    </w:p>
    <w:p w:rsidR="0089299B" w:rsidRDefault="0089299B" w:rsidP="0089299B">
      <w:pPr>
        <w:pStyle w:val="ConsPlusNonformat"/>
      </w:pPr>
      <w:r>
        <w:t xml:space="preserve">    Норм  -  норматив  зачисления  налога  на вмененный доход </w:t>
      </w:r>
      <w:proofErr w:type="gramStart"/>
      <w:r>
        <w:t>для</w:t>
      </w:r>
      <w:proofErr w:type="gramEnd"/>
      <w:r>
        <w:t xml:space="preserve"> отдельных</w:t>
      </w:r>
    </w:p>
    <w:p w:rsidR="0089299B" w:rsidRDefault="0089299B" w:rsidP="0089299B">
      <w:pPr>
        <w:pStyle w:val="ConsPlusNonformat"/>
      </w:pPr>
      <w:r>
        <w:t xml:space="preserve">видов деятельности в местные бюджеты без учета отчислений </w:t>
      </w:r>
      <w:proofErr w:type="gramStart"/>
      <w:r>
        <w:t>в</w:t>
      </w:r>
      <w:proofErr w:type="gramEnd"/>
      <w:r>
        <w:t xml:space="preserve"> государственные</w:t>
      </w:r>
    </w:p>
    <w:p w:rsidR="0089299B" w:rsidRDefault="0089299B" w:rsidP="0089299B">
      <w:pPr>
        <w:pStyle w:val="ConsPlusNonformat"/>
      </w:pPr>
      <w:r>
        <w:t>внебюджетные фонды;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С</w:t>
      </w:r>
      <w:proofErr w:type="gramEnd"/>
      <w:r>
        <w:t xml:space="preserve">          -  средняя  репрезентативная  ставка  по  единому  налогу на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репрЕНВД</w:t>
      </w:r>
      <w:proofErr w:type="spellEnd"/>
    </w:p>
    <w:p w:rsidR="0089299B" w:rsidRDefault="0089299B" w:rsidP="0089299B">
      <w:pPr>
        <w:pStyle w:val="ConsPlusNonformat"/>
      </w:pPr>
      <w:r>
        <w:t>вмененный доход для отдельных видов деятельности.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Налоговый потенциал муниципального образования рассчитывается как сумма налоговых потенциалов по налогу на доходы физических лиц, налогу, взимаемому в связи с применением упрощенной системы налогообложения, и единому налогу на вмененный доход для отдельных видов деятельности: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НП  = НП        + НП      + НП</w:t>
      </w:r>
    </w:p>
    <w:p w:rsidR="0089299B" w:rsidRDefault="0089299B" w:rsidP="0089299B">
      <w:pPr>
        <w:pStyle w:val="ConsPlusNonformat"/>
      </w:pPr>
      <w:r>
        <w:t xml:space="preserve">      i     </w:t>
      </w:r>
      <w:proofErr w:type="spellStart"/>
      <w:r>
        <w:t>физ.л.i</w:t>
      </w:r>
      <w:proofErr w:type="spellEnd"/>
      <w:r>
        <w:t xml:space="preserve">     </w:t>
      </w:r>
      <w:proofErr w:type="spellStart"/>
      <w:r>
        <w:t>упр.i</w:t>
      </w:r>
      <w:proofErr w:type="spellEnd"/>
      <w:r>
        <w:t xml:space="preserve">     </w:t>
      </w:r>
      <w:proofErr w:type="spellStart"/>
      <w:r>
        <w:t>енвд.i</w:t>
      </w:r>
      <w:proofErr w:type="spell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Приложение 3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Фонде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финансовой поддержки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муниципальных районов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(городских округов)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Республике Коми"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3" w:name="Par314"/>
      <w:bookmarkEnd w:id="3"/>
      <w:r>
        <w:rPr>
          <w:rFonts w:ascii="Calibri" w:hAnsi="Calibri" w:cs="Calibri"/>
        </w:rPr>
        <w:t>РАСЧЕТ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ИНДЕКСА БЮДЖЕТНЫХ РАСХОДОВ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(в ред. Законов РК от 06.10.2006 </w:t>
      </w:r>
      <w:hyperlink r:id="rId26" w:history="1">
        <w:r>
          <w:rPr>
            <w:rFonts w:ascii="Calibri" w:hAnsi="Calibri" w:cs="Calibri"/>
            <w:color w:val="0000FF"/>
          </w:rPr>
          <w:t>N 71-РЗ</w:t>
        </w:r>
      </w:hyperlink>
      <w:r>
        <w:rPr>
          <w:rFonts w:ascii="Calibri" w:hAnsi="Calibri" w:cs="Calibri"/>
        </w:rPr>
        <w:t>,</w:t>
      </w:r>
      <w:proofErr w:type="gram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21.09.2007 </w:t>
      </w:r>
      <w:hyperlink r:id="rId27" w:history="1">
        <w:r>
          <w:rPr>
            <w:rFonts w:ascii="Calibri" w:hAnsi="Calibri" w:cs="Calibri"/>
            <w:color w:val="0000FF"/>
          </w:rPr>
          <w:t>N 80-РЗ</w:t>
        </w:r>
      </w:hyperlink>
      <w:r>
        <w:rPr>
          <w:rFonts w:ascii="Calibri" w:hAnsi="Calibri" w:cs="Calibri"/>
        </w:rPr>
        <w:t>)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Индекс бюджетных расходов муниципального образования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       ЗП    </w:t>
      </w:r>
      <w:proofErr w:type="spellStart"/>
      <w:r>
        <w:t>ЗП</w:t>
      </w:r>
      <w:proofErr w:type="spellEnd"/>
      <w:r>
        <w:t xml:space="preserve">    КУ    </w:t>
      </w:r>
      <w:proofErr w:type="spellStart"/>
      <w:r>
        <w:t>КУ</w:t>
      </w:r>
      <w:proofErr w:type="spellEnd"/>
      <w:r>
        <w:t xml:space="preserve">    </w:t>
      </w:r>
      <w:proofErr w:type="gramStart"/>
      <w:r>
        <w:t>ПР</w:t>
      </w:r>
      <w:proofErr w:type="gramEnd"/>
      <w:r>
        <w:t xml:space="preserve">    Ц</w:t>
      </w:r>
    </w:p>
    <w:p w:rsidR="0089299B" w:rsidRDefault="0089299B" w:rsidP="0089299B">
      <w:pPr>
        <w:pStyle w:val="ConsPlusNonformat"/>
      </w:pPr>
      <w:r>
        <w:t xml:space="preserve">    ИБР  = У   x К   + У   x К   + У   x К</w:t>
      </w:r>
      <w:proofErr w:type="gramStart"/>
      <w:r>
        <w:t xml:space="preserve"> ,</w:t>
      </w:r>
      <w:proofErr w:type="gramEnd"/>
    </w:p>
    <w:p w:rsidR="0089299B" w:rsidRDefault="0089299B" w:rsidP="0089299B">
      <w:pPr>
        <w:pStyle w:val="ConsPlusNonformat"/>
      </w:pPr>
      <w:r>
        <w:t xml:space="preserve">       i          </w:t>
      </w:r>
      <w:proofErr w:type="spellStart"/>
      <w:r>
        <w:t>i</w:t>
      </w:r>
      <w:proofErr w:type="spellEnd"/>
      <w:r>
        <w:t xml:space="preserve">           </w:t>
      </w:r>
      <w:proofErr w:type="spellStart"/>
      <w:r>
        <w:t>i</w:t>
      </w:r>
      <w:proofErr w:type="spellEnd"/>
      <w:r>
        <w:t xml:space="preserve">     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 ЗП</w:t>
      </w:r>
    </w:p>
    <w:p w:rsidR="0089299B" w:rsidRDefault="0089299B" w:rsidP="0089299B">
      <w:pPr>
        <w:pStyle w:val="ConsPlusNonformat"/>
      </w:pPr>
      <w:r>
        <w:t xml:space="preserve">    У   - расчетный удельный вес расходов на оплату труда, включая</w:t>
      </w:r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>начисления  на  оплату  труда,  в  среднем  по  местным   бюджетам</w:t>
      </w:r>
    </w:p>
    <w:p w:rsidR="0089299B" w:rsidRDefault="0089299B" w:rsidP="0089299B">
      <w:pPr>
        <w:pStyle w:val="ConsPlusNonformat"/>
      </w:pPr>
      <w:r>
        <w:t>принимается равным 0,52;</w:t>
      </w:r>
    </w:p>
    <w:p w:rsidR="0089299B" w:rsidRDefault="0089299B" w:rsidP="0089299B">
      <w:pPr>
        <w:pStyle w:val="ConsPlusNonformat"/>
      </w:pPr>
      <w:r>
        <w:t xml:space="preserve">     ЗП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К</w:t>
      </w:r>
      <w:proofErr w:type="gramEnd"/>
      <w:r>
        <w:t xml:space="preserve">   - коэффициент заработной платы;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     КУ</w:t>
      </w:r>
    </w:p>
    <w:p w:rsidR="0089299B" w:rsidRDefault="0089299B" w:rsidP="0089299B">
      <w:pPr>
        <w:pStyle w:val="ConsPlusNonformat"/>
      </w:pPr>
      <w:r>
        <w:t xml:space="preserve">    У   - расчетный удельный вес расходов на коммунальные услуги </w:t>
      </w:r>
      <w:proofErr w:type="gramStart"/>
      <w:r>
        <w:t>в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среднем</w:t>
      </w:r>
      <w:proofErr w:type="gramEnd"/>
      <w:r>
        <w:t xml:space="preserve"> по местным бюджетам принимается равным 0,20;</w:t>
      </w:r>
    </w:p>
    <w:p w:rsidR="0089299B" w:rsidRDefault="0089299B" w:rsidP="0089299B">
      <w:pPr>
        <w:pStyle w:val="ConsPlusNonformat"/>
      </w:pPr>
      <w:r>
        <w:t xml:space="preserve">     КУ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К</w:t>
      </w:r>
      <w:proofErr w:type="gramEnd"/>
      <w:r>
        <w:t xml:space="preserve">   - </w:t>
      </w:r>
      <w:proofErr w:type="gramStart"/>
      <w:r>
        <w:t>коэффициент</w:t>
      </w:r>
      <w:proofErr w:type="gramEnd"/>
      <w:r>
        <w:t xml:space="preserve"> стоимости коммунальных услуг;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ПР</w:t>
      </w:r>
      <w:proofErr w:type="gramEnd"/>
    </w:p>
    <w:p w:rsidR="0089299B" w:rsidRDefault="0089299B" w:rsidP="0089299B">
      <w:pPr>
        <w:pStyle w:val="ConsPlusNonformat"/>
      </w:pPr>
      <w:r>
        <w:t xml:space="preserve">    У   - расчетный удельный вес  прочих  расходов  в  среднем  </w:t>
      </w:r>
      <w:proofErr w:type="gramStart"/>
      <w:r>
        <w:t>по</w:t>
      </w:r>
      <w:proofErr w:type="gramEnd"/>
    </w:p>
    <w:p w:rsidR="0089299B" w:rsidRDefault="0089299B" w:rsidP="0089299B">
      <w:pPr>
        <w:pStyle w:val="ConsPlusNonformat"/>
      </w:pPr>
      <w:r>
        <w:t>местным бюджетам принимается равным 0,28;</w:t>
      </w: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Ц</w:t>
      </w:r>
      <w:proofErr w:type="gramEnd"/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К</w:t>
      </w:r>
      <w:proofErr w:type="gramEnd"/>
      <w:r>
        <w:t xml:space="preserve">  - коэффициент уровня цен.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Коэффициент заработной платы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ЗП     РАЙ    ТЕР     ЗП    </w:t>
      </w:r>
      <w:proofErr w:type="gramStart"/>
      <w:r>
        <w:t>Р</w:t>
      </w:r>
      <w:proofErr w:type="gramEnd"/>
      <w:r>
        <w:t xml:space="preserve">    ВС</w:t>
      </w: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К</w:t>
      </w:r>
      <w:r w:rsidRPr="0089299B">
        <w:rPr>
          <w:lang w:val="en-US"/>
        </w:rPr>
        <w:t xml:space="preserve">   = (K    + K</w:t>
      </w:r>
      <w:proofErr w:type="gramStart"/>
      <w:r w:rsidRPr="0089299B">
        <w:rPr>
          <w:lang w:val="en-US"/>
        </w:rPr>
        <w:t xml:space="preserve">   )</w:t>
      </w:r>
      <w:proofErr w:type="gramEnd"/>
      <w:r w:rsidRPr="0089299B">
        <w:rPr>
          <w:lang w:val="en-US"/>
        </w:rPr>
        <w:t xml:space="preserve"> / K   x K  x K  ,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         </w:t>
      </w:r>
      <w:proofErr w:type="spellStart"/>
      <w:r w:rsidRPr="0089299B">
        <w:rPr>
          <w:lang w:val="en-US"/>
        </w:rPr>
        <w:t>i</w:t>
      </w:r>
      <w:proofErr w:type="spellEnd"/>
      <w:r w:rsidRPr="0089299B">
        <w:rPr>
          <w:lang w:val="en-US"/>
        </w:rPr>
        <w:t xml:space="preserve">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pStyle w:val="ConsPlusNonformat"/>
        <w:rPr>
          <w:lang w:val="en-US"/>
        </w:rPr>
      </w:pPr>
    </w:p>
    <w:p w:rsidR="0089299B" w:rsidRDefault="0089299B" w:rsidP="0089299B">
      <w:pPr>
        <w:pStyle w:val="ConsPlusNonformat"/>
      </w:pPr>
      <w:r w:rsidRPr="0089299B">
        <w:rPr>
          <w:lang w:val="en-US"/>
        </w:rPr>
        <w:t xml:space="preserve">    </w:t>
      </w:r>
      <w:r>
        <w:t>где:</w:t>
      </w:r>
    </w:p>
    <w:p w:rsidR="0089299B" w:rsidRDefault="0089299B" w:rsidP="0089299B">
      <w:pPr>
        <w:pStyle w:val="ConsPlusNonformat"/>
      </w:pPr>
      <w:r>
        <w:t xml:space="preserve">     РАЙ</w:t>
      </w:r>
    </w:p>
    <w:p w:rsidR="0089299B" w:rsidRDefault="0089299B" w:rsidP="0089299B">
      <w:pPr>
        <w:pStyle w:val="ConsPlusNonformat"/>
      </w:pPr>
      <w:r>
        <w:t xml:space="preserve">    K    -  районный     коэффициент    к    заработной     плате,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proofErr w:type="gramStart"/>
      <w:r>
        <w:t>установленный</w:t>
      </w:r>
      <w:proofErr w:type="gramEnd"/>
      <w:r>
        <w:t xml:space="preserve">   федеральными   нормативными   правовыми  актами  и</w:t>
      </w:r>
    </w:p>
    <w:p w:rsidR="0089299B" w:rsidRDefault="0089299B" w:rsidP="0089299B">
      <w:pPr>
        <w:pStyle w:val="ConsPlusNonformat"/>
      </w:pPr>
      <w:r>
        <w:t xml:space="preserve">нормативными  правовыми  актами  Республики Коми  в  </w:t>
      </w:r>
      <w:proofErr w:type="gramStart"/>
      <w:r>
        <w:t>муниципальном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образовании</w:t>
      </w:r>
      <w:proofErr w:type="gramEnd"/>
      <w:r>
        <w:t>;</w:t>
      </w:r>
    </w:p>
    <w:p w:rsidR="0089299B" w:rsidRDefault="0089299B" w:rsidP="0089299B">
      <w:pPr>
        <w:pStyle w:val="ConsPlusNonformat"/>
      </w:pPr>
      <w:r>
        <w:t xml:space="preserve">     ТЕР</w:t>
      </w:r>
    </w:p>
    <w:p w:rsidR="0089299B" w:rsidRDefault="0089299B" w:rsidP="0089299B">
      <w:pPr>
        <w:pStyle w:val="ConsPlusNonformat"/>
      </w:pPr>
      <w:r>
        <w:t xml:space="preserve">    K    -  процентная     надбавка     к     заработной    плате,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proofErr w:type="gramStart"/>
      <w:r>
        <w:t>установленная</w:t>
      </w:r>
      <w:proofErr w:type="gramEnd"/>
      <w:r>
        <w:t xml:space="preserve">  федеральными  нормативными   правовыми   актами   и</w:t>
      </w:r>
    </w:p>
    <w:p w:rsidR="0089299B" w:rsidRDefault="0089299B" w:rsidP="0089299B">
      <w:pPr>
        <w:pStyle w:val="ConsPlusNonformat"/>
      </w:pPr>
      <w:r>
        <w:t xml:space="preserve">нормативными правовыми  актами  Республики Коми,  в  </w:t>
      </w:r>
      <w:proofErr w:type="gramStart"/>
      <w:r>
        <w:t>муниципальном</w:t>
      </w:r>
      <w:proofErr w:type="gramEnd"/>
    </w:p>
    <w:p w:rsidR="0089299B" w:rsidRDefault="0089299B" w:rsidP="0089299B">
      <w:pPr>
        <w:pStyle w:val="ConsPlusNonformat"/>
      </w:pPr>
      <w:proofErr w:type="gramStart"/>
      <w:r>
        <w:t>образовании</w:t>
      </w:r>
      <w:proofErr w:type="gramEnd"/>
      <w:r>
        <w:t>;</w:t>
      </w:r>
    </w:p>
    <w:p w:rsidR="0089299B" w:rsidRDefault="0089299B" w:rsidP="0089299B">
      <w:pPr>
        <w:pStyle w:val="ConsPlusNonformat"/>
      </w:pPr>
      <w:r>
        <w:t xml:space="preserve">     ЗП</w:t>
      </w:r>
    </w:p>
    <w:p w:rsidR="0089299B" w:rsidRDefault="0089299B" w:rsidP="0089299B">
      <w:pPr>
        <w:pStyle w:val="ConsPlusNonformat"/>
      </w:pPr>
      <w:r>
        <w:t xml:space="preserve">    K   - средневзвешенный коэффициент  дифференциации  заработной</w:t>
      </w:r>
    </w:p>
    <w:p w:rsidR="0089299B" w:rsidRDefault="0089299B" w:rsidP="0089299B">
      <w:pPr>
        <w:pStyle w:val="ConsPlusNonformat"/>
      </w:pPr>
      <w:r>
        <w:t>платы;</w:t>
      </w: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Р</w:t>
      </w:r>
      <w:proofErr w:type="gramEnd"/>
    </w:p>
    <w:p w:rsidR="0089299B" w:rsidRDefault="0089299B" w:rsidP="0089299B">
      <w:pPr>
        <w:pStyle w:val="ConsPlusNonformat"/>
      </w:pPr>
      <w:r>
        <w:t xml:space="preserve">    K  - коэффициент расселения населения;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lastRenderedPageBreak/>
        <w:t xml:space="preserve">     ВС</w:t>
      </w:r>
    </w:p>
    <w:p w:rsidR="0089299B" w:rsidRDefault="0089299B" w:rsidP="0089299B">
      <w:pPr>
        <w:pStyle w:val="ConsPlusNonformat"/>
      </w:pPr>
      <w:r>
        <w:t xml:space="preserve">    K   - коэффициент возрастной структуры населения.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Средневзвешенный коэффициент дифференциации заработной платы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ЗП          РАЙ    ТЕР</w:t>
      </w:r>
    </w:p>
    <w:p w:rsidR="0089299B" w:rsidRDefault="0089299B" w:rsidP="0089299B">
      <w:pPr>
        <w:pStyle w:val="ConsPlusNonformat"/>
      </w:pPr>
      <w:r>
        <w:t xml:space="preserve">    K   = SUM {(K    + K</w:t>
      </w:r>
      <w:proofErr w:type="gramStart"/>
      <w:r>
        <w:t xml:space="preserve">   )</w:t>
      </w:r>
      <w:proofErr w:type="gramEnd"/>
      <w:r>
        <w:t xml:space="preserve"> x N  / N},</w:t>
      </w:r>
    </w:p>
    <w:p w:rsidR="0089299B" w:rsidRDefault="0089299B" w:rsidP="0089299B">
      <w:pPr>
        <w:pStyle w:val="ConsPlusNonformat"/>
      </w:pPr>
      <w:r>
        <w:t xml:space="preserve">                 i      </w:t>
      </w:r>
      <w:proofErr w:type="spellStart"/>
      <w:r>
        <w:t>i</w:t>
      </w:r>
      <w:proofErr w:type="spellEnd"/>
      <w:r>
        <w:t xml:space="preserve"> 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N  - численность    постоянного    населения    муниципального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образования на последнюю отчетную дату по данным  Территориального</w:t>
      </w:r>
    </w:p>
    <w:p w:rsidR="0089299B" w:rsidRDefault="0089299B" w:rsidP="0089299B">
      <w:pPr>
        <w:pStyle w:val="ConsPlusNonformat"/>
      </w:pPr>
      <w:r>
        <w:t>органа Федеральной службы государственной статистики по Республике</w:t>
      </w:r>
    </w:p>
    <w:p w:rsidR="0089299B" w:rsidRDefault="0089299B" w:rsidP="0089299B">
      <w:pPr>
        <w:pStyle w:val="ConsPlusNonformat"/>
      </w:pPr>
      <w:r>
        <w:t>Коми (далее - Территориальный орган статистики);</w:t>
      </w:r>
    </w:p>
    <w:p w:rsidR="0089299B" w:rsidRDefault="0089299B" w:rsidP="0089299B">
      <w:pPr>
        <w:pStyle w:val="ConsPlusNonformat"/>
      </w:pPr>
      <w:r>
        <w:t xml:space="preserve">    N - численность  постоянного  населения   всех   муниципальных</w:t>
      </w:r>
    </w:p>
    <w:p w:rsidR="0089299B" w:rsidRDefault="0089299B" w:rsidP="0089299B">
      <w:pPr>
        <w:pStyle w:val="ConsPlusNonformat"/>
      </w:pPr>
      <w:r>
        <w:t xml:space="preserve">образований на последнюю отчетную дату по данным  </w:t>
      </w:r>
      <w:proofErr w:type="gramStart"/>
      <w:r>
        <w:t>Территориального</w:t>
      </w:r>
      <w:proofErr w:type="gramEnd"/>
    </w:p>
    <w:p w:rsidR="0089299B" w:rsidRDefault="0089299B" w:rsidP="0089299B">
      <w:pPr>
        <w:pStyle w:val="ConsPlusNonformat"/>
      </w:pPr>
      <w:r>
        <w:t>органа статистики.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Коэффициент расселения населения: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Р</w:t>
      </w:r>
      <w:proofErr w:type="gramEnd"/>
    </w:p>
    <w:p w:rsidR="0089299B" w:rsidRDefault="0089299B" w:rsidP="0089299B">
      <w:pPr>
        <w:pStyle w:val="ConsPlusNonformat"/>
      </w:pPr>
      <w:r>
        <w:t xml:space="preserve">    K  = (И  + 1) / (И + 1),</w:t>
      </w:r>
    </w:p>
    <w:p w:rsidR="0089299B" w:rsidRDefault="0089299B" w:rsidP="0089299B">
      <w:pPr>
        <w:pStyle w:val="ConsPlusNonformat"/>
      </w:pPr>
      <w:r>
        <w:t xml:space="preserve">     i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И  - удельный вес населения, проживающего в населенных пунктах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с численностью населения до 500 человек, в численности постоянного</w:t>
      </w:r>
    </w:p>
    <w:p w:rsidR="0089299B" w:rsidRDefault="0089299B" w:rsidP="0089299B">
      <w:pPr>
        <w:pStyle w:val="ConsPlusNonformat"/>
      </w:pPr>
      <w:r>
        <w:t xml:space="preserve">населения муниципального образования на последнюю отчетную дату </w:t>
      </w:r>
      <w:proofErr w:type="gramStart"/>
      <w:r>
        <w:t>по</w:t>
      </w:r>
      <w:proofErr w:type="gramEnd"/>
    </w:p>
    <w:p w:rsidR="0089299B" w:rsidRDefault="0089299B" w:rsidP="0089299B">
      <w:pPr>
        <w:pStyle w:val="ConsPlusNonformat"/>
      </w:pPr>
      <w:r>
        <w:t>данным Территориального органа статистики;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 - удельный вес населения, проживающего в населенных пунктах с численностью населения до 500 человек, в численности постоянного населения в среднем по всем муниципальным образованиям на последнюю отчетную дату по данным Территориального органа статистики.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Коэффициент возрастной структуры населения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ВС</w:t>
      </w:r>
    </w:p>
    <w:p w:rsidR="0089299B" w:rsidRDefault="0089299B" w:rsidP="0089299B">
      <w:pPr>
        <w:pStyle w:val="ConsPlusNonformat"/>
      </w:pPr>
      <w:r>
        <w:t xml:space="preserve">    K   = (А  + 1) / (А + 1),</w:t>
      </w:r>
    </w:p>
    <w:p w:rsidR="0089299B" w:rsidRDefault="0089299B" w:rsidP="0089299B">
      <w:pPr>
        <w:pStyle w:val="ConsPlusNonformat"/>
      </w:pPr>
      <w:r>
        <w:t xml:space="preserve">     i      </w:t>
      </w:r>
      <w:proofErr w:type="spellStart"/>
      <w:r>
        <w:t>i</w:t>
      </w:r>
      <w:proofErr w:type="spell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где:</w:t>
      </w:r>
    </w:p>
    <w:p w:rsidR="0089299B" w:rsidRDefault="0089299B" w:rsidP="0089299B">
      <w:pPr>
        <w:pStyle w:val="ConsPlusNonformat"/>
      </w:pPr>
      <w:r>
        <w:t xml:space="preserve">    А  - доля  населения  в  возрасте  до  17 лет  и  лиц   старше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трудоспособного   возраста  в  численности  постоянного  населения</w:t>
      </w:r>
    </w:p>
    <w:p w:rsidR="0089299B" w:rsidRDefault="0089299B" w:rsidP="0089299B">
      <w:pPr>
        <w:pStyle w:val="ConsPlusNonformat"/>
      </w:pPr>
      <w:r>
        <w:t>муниципального образования  на  последнюю  отчетную дату по данным</w:t>
      </w:r>
    </w:p>
    <w:p w:rsidR="0089299B" w:rsidRDefault="0089299B" w:rsidP="0089299B">
      <w:pPr>
        <w:pStyle w:val="ConsPlusNonformat"/>
      </w:pPr>
      <w:r>
        <w:t>Территориального органа статистики;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 - доля населения в возрасте до 17 лет и лиц старше трудоспособного возраста в численности постоянного населения в среднем по всем муниципальным образованиям на последнюю отчетную дату по данным Территориального органа статистики.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Коэффициент стоимости коммунальных услуг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КУ               </w:t>
      </w:r>
      <w:proofErr w:type="spellStart"/>
      <w:r>
        <w:t>КУ</w:t>
      </w:r>
      <w:proofErr w:type="spellEnd"/>
      <w:r>
        <w:t xml:space="preserve">    </w:t>
      </w:r>
      <w:proofErr w:type="gramStart"/>
      <w:r>
        <w:t>Р</w:t>
      </w:r>
      <w:proofErr w:type="gramEnd"/>
      <w:r>
        <w:t xml:space="preserve">    ОС</w:t>
      </w:r>
    </w:p>
    <w:p w:rsidR="0089299B" w:rsidRDefault="0089299B" w:rsidP="0089299B">
      <w:pPr>
        <w:pStyle w:val="ConsPlusNonformat"/>
      </w:pPr>
      <w:r>
        <w:t xml:space="preserve">    K   = (Т  / T) / K   x K  x K  ,</w:t>
      </w:r>
    </w:p>
    <w:p w:rsidR="0089299B" w:rsidRDefault="0089299B" w:rsidP="0089299B">
      <w:pPr>
        <w:pStyle w:val="ConsPlusNonformat"/>
      </w:pPr>
      <w:r>
        <w:t xml:space="preserve">     i      </w:t>
      </w:r>
      <w:proofErr w:type="spellStart"/>
      <w:r>
        <w:t>i</w:t>
      </w:r>
      <w:proofErr w:type="spellEnd"/>
      <w:r>
        <w:t xml:space="preserve">               </w:t>
      </w:r>
      <w:proofErr w:type="spellStart"/>
      <w:r>
        <w:t>i</w:t>
      </w:r>
      <w:proofErr w:type="spellEnd"/>
      <w:r>
        <w:t xml:space="preserve">    </w:t>
      </w:r>
      <w:proofErr w:type="spellStart"/>
      <w:r>
        <w:t>i</w:t>
      </w:r>
      <w:proofErr w:type="spell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где:</w:t>
      </w:r>
    </w:p>
    <w:p w:rsidR="0089299B" w:rsidRDefault="0089299B" w:rsidP="0089299B">
      <w:pPr>
        <w:pStyle w:val="ConsPlusNonformat"/>
      </w:pPr>
      <w:r>
        <w:t xml:space="preserve">    Т  - общий средневзвешенный (по источникам производства) тариф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на  тепловую  энергию   в   муниципальном  образовании  по  группе</w:t>
      </w:r>
    </w:p>
    <w:p w:rsidR="0089299B" w:rsidRDefault="0089299B" w:rsidP="0089299B">
      <w:pPr>
        <w:pStyle w:val="ConsPlusNonformat"/>
      </w:pPr>
      <w:r>
        <w:lastRenderedPageBreak/>
        <w:t xml:space="preserve">потребителей, финансируемых  за  счет средств местного бюджета, </w:t>
      </w:r>
      <w:proofErr w:type="gramStart"/>
      <w:r>
        <w:t>по</w:t>
      </w:r>
      <w:proofErr w:type="gramEnd"/>
    </w:p>
    <w:p w:rsidR="0089299B" w:rsidRDefault="0089299B" w:rsidP="0089299B">
      <w:pPr>
        <w:pStyle w:val="ConsPlusNonformat"/>
      </w:pPr>
      <w:r>
        <w:t>данным   органа    исполнительной    власти    Республики    Коми,</w:t>
      </w:r>
    </w:p>
    <w:p w:rsidR="0089299B" w:rsidRDefault="0089299B" w:rsidP="0089299B">
      <w:pPr>
        <w:pStyle w:val="ConsPlusNonformat"/>
      </w:pPr>
      <w:r>
        <w:t xml:space="preserve">уполномоченного  устанавливать  указанный  тариф,   на   </w:t>
      </w:r>
      <w:proofErr w:type="gramStart"/>
      <w:r>
        <w:t>последнюю</w:t>
      </w:r>
      <w:proofErr w:type="gramEnd"/>
    </w:p>
    <w:p w:rsidR="0089299B" w:rsidRDefault="0089299B" w:rsidP="0089299B">
      <w:pPr>
        <w:pStyle w:val="ConsPlusNonformat"/>
      </w:pPr>
      <w:r>
        <w:t>отчетную дату;</w:t>
      </w:r>
    </w:p>
    <w:p w:rsidR="0089299B" w:rsidRDefault="0089299B" w:rsidP="0089299B">
      <w:pPr>
        <w:pStyle w:val="ConsPlusNonformat"/>
      </w:pPr>
      <w:r>
        <w:t xml:space="preserve">(в ред. </w:t>
      </w:r>
      <w:hyperlink r:id="rId28" w:history="1">
        <w:r>
          <w:rPr>
            <w:color w:val="0000FF"/>
          </w:rPr>
          <w:t>Закона</w:t>
        </w:r>
      </w:hyperlink>
      <w:r>
        <w:t xml:space="preserve"> РК от 06.10.2006 N 71-РЗ)</w:t>
      </w:r>
    </w:p>
    <w:p w:rsidR="0089299B" w:rsidRDefault="0089299B" w:rsidP="0089299B">
      <w:pPr>
        <w:pStyle w:val="ConsPlusNonformat"/>
      </w:pPr>
      <w:r>
        <w:t xml:space="preserve">    T - общий средневзвешенный (по источникам производства)  тариф</w:t>
      </w:r>
    </w:p>
    <w:p w:rsidR="0089299B" w:rsidRDefault="0089299B" w:rsidP="0089299B">
      <w:pPr>
        <w:pStyle w:val="ConsPlusNonformat"/>
      </w:pPr>
      <w:r>
        <w:t>на тепловую энергию по группе потребителей,  финансируемых за счет</w:t>
      </w:r>
    </w:p>
    <w:p w:rsidR="0089299B" w:rsidRDefault="0089299B" w:rsidP="0089299B">
      <w:pPr>
        <w:pStyle w:val="ConsPlusNonformat"/>
      </w:pPr>
      <w:r>
        <w:t>средств  местных  бюджетов,   в   среднем  по  всем  муниципальным</w:t>
      </w:r>
    </w:p>
    <w:p w:rsidR="0089299B" w:rsidRDefault="0089299B" w:rsidP="0089299B">
      <w:pPr>
        <w:pStyle w:val="ConsPlusNonformat"/>
      </w:pPr>
      <w:r>
        <w:t>образованиям, находящимся на территории Республики Коми;</w:t>
      </w:r>
    </w:p>
    <w:p w:rsidR="0089299B" w:rsidRDefault="0089299B" w:rsidP="0089299B">
      <w:pPr>
        <w:pStyle w:val="ConsPlusNonformat"/>
      </w:pPr>
      <w:r>
        <w:t xml:space="preserve">(в ред. </w:t>
      </w:r>
      <w:hyperlink r:id="rId29" w:history="1">
        <w:r>
          <w:rPr>
            <w:color w:val="0000FF"/>
          </w:rPr>
          <w:t>Закона</w:t>
        </w:r>
      </w:hyperlink>
      <w:r>
        <w:t xml:space="preserve"> РК от 06.10.2006 N 71-РЗ)</w:t>
      </w:r>
    </w:p>
    <w:p w:rsidR="0089299B" w:rsidRDefault="0089299B" w:rsidP="0089299B">
      <w:pPr>
        <w:pStyle w:val="ConsPlusNonformat"/>
      </w:pPr>
      <w:r>
        <w:t xml:space="preserve">     КУ</w:t>
      </w:r>
    </w:p>
    <w:p w:rsidR="0089299B" w:rsidRDefault="0089299B" w:rsidP="0089299B">
      <w:pPr>
        <w:pStyle w:val="ConsPlusNonformat"/>
      </w:pPr>
      <w:r>
        <w:t xml:space="preserve">    K   - средневзвешенный   коэффициент   стоимости  </w:t>
      </w:r>
      <w:proofErr w:type="gramStart"/>
      <w:r>
        <w:t>коммунальных</w:t>
      </w:r>
      <w:proofErr w:type="gramEnd"/>
    </w:p>
    <w:p w:rsidR="0089299B" w:rsidRDefault="0089299B" w:rsidP="0089299B">
      <w:pPr>
        <w:pStyle w:val="ConsPlusNonformat"/>
      </w:pPr>
      <w:r>
        <w:t>услуг;</w:t>
      </w:r>
    </w:p>
    <w:p w:rsidR="0089299B" w:rsidRDefault="0089299B" w:rsidP="0089299B">
      <w:pPr>
        <w:pStyle w:val="ConsPlusNonformat"/>
      </w:pPr>
      <w:r>
        <w:t xml:space="preserve">     ОС</w:t>
      </w:r>
    </w:p>
    <w:p w:rsidR="0089299B" w:rsidRDefault="0089299B" w:rsidP="0089299B">
      <w:pPr>
        <w:pStyle w:val="ConsPlusNonformat"/>
      </w:pPr>
      <w:r>
        <w:t xml:space="preserve">    K   - коэффициент отопительного сезона.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Средневзвешенный коэффициент стоимости коммунальных услуг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КУ</w:t>
      </w:r>
    </w:p>
    <w:p w:rsidR="0089299B" w:rsidRPr="0089299B" w:rsidRDefault="0089299B" w:rsidP="0089299B">
      <w:pPr>
        <w:pStyle w:val="ConsPlusNonformat"/>
      </w:pPr>
      <w:r w:rsidRPr="0089299B">
        <w:t xml:space="preserve">    </w:t>
      </w:r>
      <w:r w:rsidRPr="0089299B">
        <w:rPr>
          <w:lang w:val="en-US"/>
        </w:rPr>
        <w:t>K</w:t>
      </w:r>
      <w:r w:rsidRPr="0089299B">
        <w:t xml:space="preserve">   = </w:t>
      </w:r>
      <w:r w:rsidRPr="0089299B">
        <w:rPr>
          <w:lang w:val="en-US"/>
        </w:rPr>
        <w:t>SUM</w:t>
      </w:r>
      <w:r w:rsidRPr="0089299B">
        <w:t xml:space="preserve"> {(</w:t>
      </w:r>
      <w:proofErr w:type="gramStart"/>
      <w:r>
        <w:t>Т</w:t>
      </w:r>
      <w:r w:rsidRPr="0089299B">
        <w:t xml:space="preserve">  /</w:t>
      </w:r>
      <w:proofErr w:type="gramEnd"/>
      <w:r w:rsidRPr="0089299B">
        <w:t xml:space="preserve"> </w:t>
      </w:r>
      <w:r w:rsidRPr="0089299B">
        <w:rPr>
          <w:lang w:val="en-US"/>
        </w:rPr>
        <w:t>T</w:t>
      </w:r>
      <w:r w:rsidRPr="0089299B">
        <w:t xml:space="preserve">) </w:t>
      </w:r>
      <w:r w:rsidRPr="0089299B">
        <w:rPr>
          <w:lang w:val="en-US"/>
        </w:rPr>
        <w:t>x</w:t>
      </w:r>
      <w:r w:rsidRPr="0089299B">
        <w:t xml:space="preserve"> </w:t>
      </w:r>
      <w:r w:rsidRPr="0089299B">
        <w:rPr>
          <w:lang w:val="en-US"/>
        </w:rPr>
        <w:t>N</w:t>
      </w:r>
      <w:r w:rsidRPr="0089299B">
        <w:t xml:space="preserve">  / </w:t>
      </w:r>
      <w:r w:rsidRPr="0089299B">
        <w:rPr>
          <w:lang w:val="en-US"/>
        </w:rPr>
        <w:t>N</w:t>
      </w:r>
      <w:r w:rsidRPr="0089299B">
        <w:t>)}.</w:t>
      </w:r>
    </w:p>
    <w:p w:rsidR="0089299B" w:rsidRPr="0089299B" w:rsidRDefault="0089299B" w:rsidP="0089299B">
      <w:pPr>
        <w:pStyle w:val="ConsPlusNonformat"/>
      </w:pPr>
      <w:r w:rsidRPr="0089299B">
        <w:t xml:space="preserve">            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t xml:space="preserve">     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Коэффициент отопительного сезона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>
        <w:t xml:space="preserve">     ОС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K   = </w:t>
      </w:r>
      <w:proofErr w:type="gramStart"/>
      <w:r>
        <w:t>Д</w:t>
      </w:r>
      <w:r w:rsidRPr="0089299B">
        <w:rPr>
          <w:lang w:val="en-US"/>
        </w:rPr>
        <w:t xml:space="preserve">  /</w:t>
      </w:r>
      <w:proofErr w:type="gramEnd"/>
      <w:r w:rsidRPr="0089299B">
        <w:rPr>
          <w:lang w:val="en-US"/>
        </w:rPr>
        <w:t xml:space="preserve"> </w:t>
      </w:r>
      <w:r>
        <w:t>Д</w:t>
      </w:r>
      <w:r w:rsidRPr="0089299B">
        <w:rPr>
          <w:lang w:val="en-US"/>
        </w:rPr>
        <w:t>,</w:t>
      </w: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 </w:t>
      </w:r>
      <w:proofErr w:type="spellStart"/>
      <w:proofErr w:type="gramStart"/>
      <w:r w:rsidRPr="0089299B">
        <w:rPr>
          <w:lang w:val="en-US"/>
        </w:rPr>
        <w:t>i</w:t>
      </w:r>
      <w:proofErr w:type="spellEnd"/>
      <w:proofErr w:type="gramEnd"/>
      <w:r w:rsidRPr="0089299B">
        <w:rPr>
          <w:lang w:val="en-US"/>
        </w:rPr>
        <w:t xml:space="preserve">     </w:t>
      </w:r>
      <w:proofErr w:type="spellStart"/>
      <w:r w:rsidRPr="0089299B">
        <w:rPr>
          <w:lang w:val="en-US"/>
        </w:rPr>
        <w:t>i</w:t>
      </w:r>
      <w:proofErr w:type="spellEnd"/>
    </w:p>
    <w:p w:rsidR="0089299B" w:rsidRPr="0089299B" w:rsidRDefault="0089299B" w:rsidP="0089299B">
      <w:pPr>
        <w:pStyle w:val="ConsPlusNonformat"/>
        <w:rPr>
          <w:lang w:val="en-US"/>
        </w:rPr>
      </w:pPr>
    </w:p>
    <w:p w:rsidR="0089299B" w:rsidRPr="0089299B" w:rsidRDefault="0089299B" w:rsidP="0089299B">
      <w:pPr>
        <w:pStyle w:val="ConsPlusNonformat"/>
        <w:rPr>
          <w:lang w:val="en-US"/>
        </w:rPr>
      </w:pPr>
      <w:r w:rsidRPr="0089299B">
        <w:rPr>
          <w:lang w:val="en-US"/>
        </w:rPr>
        <w:t xml:space="preserve">    </w:t>
      </w:r>
      <w:r>
        <w:t>где</w:t>
      </w:r>
      <w:r w:rsidRPr="0089299B">
        <w:rPr>
          <w:lang w:val="en-US"/>
        </w:rPr>
        <w:t>:</w:t>
      </w:r>
    </w:p>
    <w:p w:rsidR="0089299B" w:rsidRDefault="0089299B" w:rsidP="0089299B">
      <w:pPr>
        <w:pStyle w:val="ConsPlusNonformat"/>
      </w:pPr>
      <w:r w:rsidRPr="0089299B">
        <w:rPr>
          <w:lang w:val="en-US"/>
        </w:rPr>
        <w:t xml:space="preserve">    </w:t>
      </w:r>
      <w:r>
        <w:t xml:space="preserve">Д  - продолжительность отопительного  сезона  в  </w:t>
      </w:r>
      <w:proofErr w:type="gramStart"/>
      <w:r>
        <w:t>муниципальном</w:t>
      </w:r>
      <w:proofErr w:type="gramEnd"/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proofErr w:type="gramStart"/>
      <w:r>
        <w:t>образовании</w:t>
      </w:r>
      <w:proofErr w:type="gramEnd"/>
      <w:r>
        <w:t xml:space="preserve"> по данным Территориального органа  Федеральной  службы</w:t>
      </w:r>
    </w:p>
    <w:p w:rsidR="0089299B" w:rsidRDefault="0089299B" w:rsidP="0089299B">
      <w:pPr>
        <w:pStyle w:val="ConsPlusNonformat"/>
      </w:pPr>
      <w:r>
        <w:t>по гидрометеорологии и мониторингу окружающей  среды по Республике</w:t>
      </w:r>
    </w:p>
    <w:p w:rsidR="0089299B" w:rsidRDefault="0089299B" w:rsidP="0089299B">
      <w:pPr>
        <w:pStyle w:val="ConsPlusNonformat"/>
      </w:pPr>
      <w:r>
        <w:t>Коми на последнюю отчетную дату;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 - продолжительность отопительного сезона в среднем по всем муниципальным образованиям.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Коэффициент уровня цен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Ц               </w:t>
      </w:r>
      <w:proofErr w:type="spellStart"/>
      <w:proofErr w:type="gramStart"/>
      <w:r>
        <w:t>Ц</w:t>
      </w:r>
      <w:proofErr w:type="spellEnd"/>
      <w:proofErr w:type="gramEnd"/>
      <w:r>
        <w:t xml:space="preserve">    ВС     ТД</w:t>
      </w:r>
    </w:p>
    <w:p w:rsidR="0089299B" w:rsidRDefault="0089299B" w:rsidP="0089299B">
      <w:pPr>
        <w:pStyle w:val="ConsPlusNonformat"/>
      </w:pPr>
      <w:r>
        <w:t xml:space="preserve">    К  = (Б  / Б) / К  x</w:t>
      </w:r>
      <w:proofErr w:type="gramStart"/>
      <w:r>
        <w:t xml:space="preserve"> К</w:t>
      </w:r>
      <w:proofErr w:type="gramEnd"/>
      <w:r>
        <w:t xml:space="preserve">   x (К   + 1),</w:t>
      </w:r>
    </w:p>
    <w:p w:rsidR="0089299B" w:rsidRDefault="0089299B" w:rsidP="0089299B">
      <w:pPr>
        <w:pStyle w:val="ConsPlusNonformat"/>
      </w:pPr>
      <w:r>
        <w:t xml:space="preserve">     i     </w:t>
      </w:r>
      <w:proofErr w:type="spellStart"/>
      <w:r>
        <w:t>i</w:t>
      </w:r>
      <w:proofErr w:type="spellEnd"/>
      <w:r>
        <w:t xml:space="preserve">              </w:t>
      </w:r>
      <w:proofErr w:type="spellStart"/>
      <w:r>
        <w:t>i</w:t>
      </w:r>
      <w:proofErr w:type="spellEnd"/>
      <w:r>
        <w:t xml:space="preserve"> 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Б  - стоимость  минимального   набора   продуктов  питания   </w:t>
      </w:r>
      <w:proofErr w:type="gramStart"/>
      <w:r>
        <w:t>в</w:t>
      </w:r>
      <w:proofErr w:type="gramEnd"/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муниципальном  </w:t>
      </w:r>
      <w:proofErr w:type="gramStart"/>
      <w:r>
        <w:t>образовании</w:t>
      </w:r>
      <w:proofErr w:type="gramEnd"/>
      <w:r>
        <w:t xml:space="preserve">   по   данным  Территориального  органа</w:t>
      </w:r>
    </w:p>
    <w:p w:rsidR="0089299B" w:rsidRDefault="0089299B" w:rsidP="0089299B">
      <w:pPr>
        <w:pStyle w:val="ConsPlusNonformat"/>
      </w:pPr>
      <w:proofErr w:type="gramStart"/>
      <w:r>
        <w:t>статистики (в среднем за июнь, октябрь предшествующего  и  январь,</w:t>
      </w:r>
      <w:proofErr w:type="gramEnd"/>
    </w:p>
    <w:p w:rsidR="0089299B" w:rsidRDefault="0089299B" w:rsidP="0089299B">
      <w:pPr>
        <w:pStyle w:val="ConsPlusNonformat"/>
      </w:pPr>
      <w:r>
        <w:t>апрель, июнь текущего года);</w:t>
      </w:r>
    </w:p>
    <w:p w:rsidR="0089299B" w:rsidRDefault="0089299B" w:rsidP="0089299B">
      <w:pPr>
        <w:pStyle w:val="ConsPlusNonformat"/>
      </w:pPr>
      <w:r>
        <w:t xml:space="preserve">(в ред. Законов РК от 06.10.2006 </w:t>
      </w:r>
      <w:hyperlink r:id="rId30" w:history="1">
        <w:r>
          <w:rPr>
            <w:color w:val="0000FF"/>
          </w:rPr>
          <w:t>N 71-РЗ</w:t>
        </w:r>
      </w:hyperlink>
      <w:r>
        <w:t xml:space="preserve">, от 21.09.2007 </w:t>
      </w:r>
      <w:hyperlink r:id="rId31" w:history="1">
        <w:r>
          <w:rPr>
            <w:color w:val="0000FF"/>
          </w:rPr>
          <w:t>N 80-РЗ</w:t>
        </w:r>
      </w:hyperlink>
      <w:r>
        <w:t>)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Б</w:t>
      </w:r>
      <w:proofErr w:type="gramEnd"/>
      <w:r>
        <w:t xml:space="preserve"> - расчетная стоимость минимального набора продуктов  питания</w:t>
      </w:r>
    </w:p>
    <w:p w:rsidR="0089299B" w:rsidRDefault="0089299B" w:rsidP="0089299B">
      <w:pPr>
        <w:pStyle w:val="ConsPlusNonformat"/>
      </w:pPr>
      <w:r>
        <w:t>в среднем    по    всем   муниципальным   образованиям  по  данным</w:t>
      </w:r>
    </w:p>
    <w:p w:rsidR="0089299B" w:rsidRDefault="0089299B" w:rsidP="0089299B">
      <w:pPr>
        <w:pStyle w:val="ConsPlusNonformat"/>
      </w:pPr>
      <w:proofErr w:type="gramStart"/>
      <w:r>
        <w:t>Территориального органа статистики (в  среднем  за  июнь,  октябрь</w:t>
      </w:r>
      <w:proofErr w:type="gramEnd"/>
    </w:p>
    <w:p w:rsidR="0089299B" w:rsidRDefault="0089299B" w:rsidP="0089299B">
      <w:pPr>
        <w:pStyle w:val="ConsPlusNonformat"/>
      </w:pPr>
      <w:r>
        <w:t>предшествующего и январь, апрель, июнь текущего года);</w:t>
      </w:r>
    </w:p>
    <w:p w:rsidR="0089299B" w:rsidRDefault="0089299B" w:rsidP="0089299B">
      <w:pPr>
        <w:pStyle w:val="ConsPlusNonformat"/>
      </w:pPr>
      <w:r>
        <w:t xml:space="preserve">(в ред. Законов РК от 06.10.2006 </w:t>
      </w:r>
      <w:hyperlink r:id="rId32" w:history="1">
        <w:r>
          <w:rPr>
            <w:color w:val="0000FF"/>
          </w:rPr>
          <w:t>N 71-РЗ</w:t>
        </w:r>
      </w:hyperlink>
      <w:r>
        <w:t xml:space="preserve">, от 21.09.2007 </w:t>
      </w:r>
      <w:hyperlink r:id="rId33" w:history="1">
        <w:r>
          <w:rPr>
            <w:color w:val="0000FF"/>
          </w:rPr>
          <w:t>N 80-РЗ</w:t>
        </w:r>
      </w:hyperlink>
      <w:r>
        <w:t>)</w:t>
      </w: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Ц</w:t>
      </w:r>
      <w:proofErr w:type="gramEnd"/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К</w:t>
      </w:r>
      <w:proofErr w:type="gramEnd"/>
      <w:r>
        <w:t xml:space="preserve">  - средневзвешенный коэффициент уровня цен.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Средневзвешенный коэффициент уровня цен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</w:t>
      </w:r>
      <w:proofErr w:type="gramStart"/>
      <w:r>
        <w:t>Ц</w:t>
      </w:r>
      <w:proofErr w:type="gramEnd"/>
    </w:p>
    <w:p w:rsidR="0089299B" w:rsidRDefault="0089299B" w:rsidP="0089299B">
      <w:pPr>
        <w:pStyle w:val="ConsPlusNonformat"/>
      </w:pPr>
      <w:r>
        <w:t xml:space="preserve">    К  = SUM {(Б  / </w:t>
      </w:r>
      <w:proofErr w:type="gramStart"/>
      <w:r>
        <w:t>Б</w:t>
      </w:r>
      <w:proofErr w:type="gramEnd"/>
      <w:r>
        <w:t>) x N  / N}.</w:t>
      </w:r>
    </w:p>
    <w:p w:rsidR="0089299B" w:rsidRDefault="0089299B" w:rsidP="0089299B">
      <w:pPr>
        <w:pStyle w:val="ConsPlusNonformat"/>
      </w:pPr>
      <w:r>
        <w:t xml:space="preserve">                i         </w:t>
      </w:r>
      <w:proofErr w:type="spellStart"/>
      <w:r>
        <w:t>i</w:t>
      </w:r>
      <w:proofErr w:type="spellEnd"/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11. Коэффициент транспортной доступности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ТД     ТО    </w:t>
      </w:r>
      <w:proofErr w:type="gramStart"/>
      <w:r>
        <w:t>УДАЛ</w:t>
      </w:r>
      <w:proofErr w:type="gramEnd"/>
    </w:p>
    <w:p w:rsidR="0089299B" w:rsidRDefault="0089299B" w:rsidP="0089299B">
      <w:pPr>
        <w:pStyle w:val="ConsPlusNonformat"/>
      </w:pPr>
      <w:r>
        <w:t xml:space="preserve">    К   = (К   + </w:t>
      </w:r>
      <w:proofErr w:type="gramStart"/>
      <w:r>
        <w:t>К</w:t>
      </w:r>
      <w:proofErr w:type="gramEnd"/>
      <w:r>
        <w:t xml:space="preserve">    ) / 2,</w:t>
      </w:r>
    </w:p>
    <w:p w:rsidR="0089299B" w:rsidRDefault="0089299B" w:rsidP="0089299B">
      <w:pPr>
        <w:pStyle w:val="ConsPlusNonformat"/>
      </w:pPr>
      <w:r>
        <w:t xml:space="preserve">     i      </w:t>
      </w:r>
      <w:proofErr w:type="spellStart"/>
      <w:r>
        <w:t>i</w:t>
      </w:r>
      <w:proofErr w:type="spellEnd"/>
      <w:r>
        <w:t xml:space="preserve">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 ТО</w:t>
      </w:r>
    </w:p>
    <w:p w:rsidR="0089299B" w:rsidRDefault="0089299B" w:rsidP="0089299B">
      <w:pPr>
        <w:pStyle w:val="ConsPlusNonformat"/>
      </w:pPr>
      <w:r>
        <w:t xml:space="preserve">    </w:t>
      </w:r>
      <w:proofErr w:type="gramStart"/>
      <w:r>
        <w:t>К</w:t>
      </w:r>
      <w:proofErr w:type="gramEnd"/>
      <w:r>
        <w:t xml:space="preserve">   - плотность дорог наземного транспорта;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     УДАЛ</w:t>
      </w:r>
    </w:p>
    <w:p w:rsidR="0089299B" w:rsidRDefault="0089299B" w:rsidP="0089299B">
      <w:pPr>
        <w:pStyle w:val="ConsPlusNonformat"/>
      </w:pPr>
      <w:r>
        <w:t xml:space="preserve">    К     - коэффициент   удаленности    населенных   пунктов   </w:t>
      </w:r>
      <w:proofErr w:type="gramStart"/>
      <w:r>
        <w:t>от</w:t>
      </w:r>
      <w:proofErr w:type="gramEnd"/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железной дороги.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12. Плотность дорог наземного транспорта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ТО</w:t>
      </w:r>
    </w:p>
    <w:p w:rsidR="0089299B" w:rsidRDefault="0089299B" w:rsidP="0089299B">
      <w:pPr>
        <w:pStyle w:val="ConsPlusNonformat"/>
      </w:pPr>
      <w:r>
        <w:t xml:space="preserve">    К   = p  / p,</w:t>
      </w:r>
    </w:p>
    <w:p w:rsidR="0089299B" w:rsidRDefault="0089299B" w:rsidP="0089299B">
      <w:pPr>
        <w:pStyle w:val="ConsPlusNonformat"/>
      </w:pPr>
      <w:r>
        <w:t xml:space="preserve">     i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p  - плотность  транспортных  путей  постоянного  действия  </w:t>
      </w:r>
      <w:proofErr w:type="gramStart"/>
      <w:r>
        <w:t>по</w:t>
      </w:r>
      <w:proofErr w:type="gramEnd"/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 xml:space="preserve">муниципальному образованию, в км на 1000 </w:t>
      </w:r>
      <w:proofErr w:type="spellStart"/>
      <w:r>
        <w:t>кв</w:t>
      </w:r>
      <w:proofErr w:type="gramStart"/>
      <w:r>
        <w:t>.к</w:t>
      </w:r>
      <w:proofErr w:type="gramEnd"/>
      <w:r>
        <w:t>м</w:t>
      </w:r>
      <w:proofErr w:type="spellEnd"/>
      <w:r>
        <w:t xml:space="preserve"> территории;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 - плотность транспортных путей постоянного действия по Республике Коми, в км на 1000 </w:t>
      </w:r>
      <w:proofErr w:type="spellStart"/>
      <w:r>
        <w:rPr>
          <w:rFonts w:ascii="Calibri" w:hAnsi="Calibri" w:cs="Calibri"/>
        </w:rPr>
        <w:t>кв</w:t>
      </w:r>
      <w:proofErr w:type="gramStart"/>
      <w:r>
        <w:rPr>
          <w:rFonts w:ascii="Calibri" w:hAnsi="Calibri" w:cs="Calibri"/>
        </w:rPr>
        <w:t>.к</w:t>
      </w:r>
      <w:proofErr w:type="gramEnd"/>
      <w:r>
        <w:rPr>
          <w:rFonts w:ascii="Calibri" w:hAnsi="Calibri" w:cs="Calibri"/>
        </w:rPr>
        <w:t>м</w:t>
      </w:r>
      <w:proofErr w:type="spellEnd"/>
      <w:r>
        <w:rPr>
          <w:rFonts w:ascii="Calibri" w:hAnsi="Calibri" w:cs="Calibri"/>
        </w:rPr>
        <w:t xml:space="preserve"> территории.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13. Коэффициент удаленности населенных пунктов от железной дороги рассчитывается по формуле: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pStyle w:val="ConsPlusNonformat"/>
      </w:pPr>
      <w:r>
        <w:t xml:space="preserve">     УДАЛ            </w:t>
      </w:r>
      <w:proofErr w:type="spellStart"/>
      <w:r>
        <w:t>рц</w:t>
      </w:r>
      <w:proofErr w:type="spellEnd"/>
      <w:r>
        <w:t xml:space="preserve">    </w:t>
      </w:r>
      <w:proofErr w:type="spellStart"/>
      <w:r>
        <w:t>жд</w:t>
      </w:r>
      <w:proofErr w:type="spellEnd"/>
    </w:p>
    <w:p w:rsidR="0089299B" w:rsidRDefault="0089299B" w:rsidP="0089299B">
      <w:pPr>
        <w:pStyle w:val="ConsPlusNonformat"/>
      </w:pPr>
      <w:r>
        <w:t xml:space="preserve">    К     = 0,06 x (Т   + </w:t>
      </w:r>
      <w:proofErr w:type="gramStart"/>
      <w:r>
        <w:t>Т</w:t>
      </w:r>
      <w:proofErr w:type="gramEnd"/>
      <w:r>
        <w:t xml:space="preserve">  ),</w:t>
      </w:r>
    </w:p>
    <w:p w:rsidR="0089299B" w:rsidRDefault="0089299B" w:rsidP="0089299B">
      <w:pPr>
        <w:pStyle w:val="ConsPlusNonformat"/>
      </w:pPr>
      <w:r>
        <w:t xml:space="preserve">     i               </w:t>
      </w:r>
      <w:proofErr w:type="spellStart"/>
      <w:r>
        <w:t>i</w:t>
      </w:r>
      <w:proofErr w:type="spellEnd"/>
      <w:r>
        <w:t xml:space="preserve">     </w:t>
      </w:r>
      <w:proofErr w:type="spellStart"/>
      <w:r>
        <w:t>i</w:t>
      </w:r>
      <w:proofErr w:type="spellEnd"/>
    </w:p>
    <w:p w:rsidR="0089299B" w:rsidRDefault="0089299B" w:rsidP="0089299B">
      <w:pPr>
        <w:pStyle w:val="ConsPlusNonformat"/>
      </w:pPr>
    </w:p>
    <w:p w:rsidR="0089299B" w:rsidRDefault="0089299B" w:rsidP="0089299B">
      <w:pPr>
        <w:pStyle w:val="ConsPlusNonformat"/>
      </w:pPr>
      <w:r>
        <w:t xml:space="preserve">    где:</w:t>
      </w:r>
    </w:p>
    <w:p w:rsidR="0089299B" w:rsidRDefault="0089299B" w:rsidP="0089299B">
      <w:pPr>
        <w:pStyle w:val="ConsPlusNonformat"/>
      </w:pPr>
      <w:r>
        <w:t xml:space="preserve">    0,06 - коэффициент  "сотой  доли  часа"  для  перевода  затрат</w:t>
      </w:r>
    </w:p>
    <w:p w:rsidR="0089299B" w:rsidRDefault="0089299B" w:rsidP="0089299B">
      <w:pPr>
        <w:pStyle w:val="ConsPlusNonformat"/>
      </w:pPr>
      <w:proofErr w:type="gramStart"/>
      <w:r>
        <w:t>времени, выраженных в часах, в безразмерный коэффициент;</w:t>
      </w:r>
      <w:proofErr w:type="gramEnd"/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рц</w:t>
      </w:r>
      <w:proofErr w:type="spellEnd"/>
    </w:p>
    <w:p w:rsidR="0089299B" w:rsidRDefault="0089299B" w:rsidP="0089299B">
      <w:pPr>
        <w:pStyle w:val="ConsPlusNonformat"/>
      </w:pPr>
      <w:r>
        <w:t xml:space="preserve">    Т   - затраты  времени  движения  от  населенных  пунктов   до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районного центра;</w:t>
      </w:r>
    </w:p>
    <w:p w:rsidR="0089299B" w:rsidRDefault="0089299B" w:rsidP="0089299B">
      <w:pPr>
        <w:pStyle w:val="ConsPlusNonformat"/>
      </w:pPr>
      <w:r>
        <w:t xml:space="preserve">     </w:t>
      </w:r>
      <w:proofErr w:type="spellStart"/>
      <w:r>
        <w:t>жд</w:t>
      </w:r>
      <w:proofErr w:type="spellEnd"/>
    </w:p>
    <w:p w:rsidR="0089299B" w:rsidRDefault="0089299B" w:rsidP="0089299B">
      <w:pPr>
        <w:pStyle w:val="ConsPlusNonformat"/>
      </w:pPr>
      <w:r>
        <w:t xml:space="preserve">    Т   - затраты   времени   движения  от  районного  центра   до</w:t>
      </w:r>
    </w:p>
    <w:p w:rsidR="0089299B" w:rsidRDefault="0089299B" w:rsidP="0089299B">
      <w:pPr>
        <w:pStyle w:val="ConsPlusNonformat"/>
      </w:pPr>
      <w:r>
        <w:t xml:space="preserve">     i</w:t>
      </w:r>
    </w:p>
    <w:p w:rsidR="0089299B" w:rsidRDefault="0089299B" w:rsidP="0089299B">
      <w:pPr>
        <w:pStyle w:val="ConsPlusNonformat"/>
      </w:pPr>
      <w:r>
        <w:t>ближайшей железнодорожной станции.</w:t>
      </w: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9299B" w:rsidRDefault="0089299B" w:rsidP="0089299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E0496A" w:rsidRDefault="00E0496A"/>
    <w:p w:rsidR="0089299B" w:rsidRDefault="0089299B"/>
    <w:sectPr w:rsidR="0089299B" w:rsidSect="00D236EC"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0B"/>
    <w:rsid w:val="00007E1C"/>
    <w:rsid w:val="000324C8"/>
    <w:rsid w:val="00070A83"/>
    <w:rsid w:val="00073051"/>
    <w:rsid w:val="00082869"/>
    <w:rsid w:val="0008527B"/>
    <w:rsid w:val="00094272"/>
    <w:rsid w:val="000A3E68"/>
    <w:rsid w:val="000C3BD9"/>
    <w:rsid w:val="0013431D"/>
    <w:rsid w:val="00140F68"/>
    <w:rsid w:val="00151080"/>
    <w:rsid w:val="00164271"/>
    <w:rsid w:val="001918B7"/>
    <w:rsid w:val="001C7EE2"/>
    <w:rsid w:val="001D317A"/>
    <w:rsid w:val="001D4758"/>
    <w:rsid w:val="001D69EA"/>
    <w:rsid w:val="001E6629"/>
    <w:rsid w:val="002016AF"/>
    <w:rsid w:val="002123FD"/>
    <w:rsid w:val="00247042"/>
    <w:rsid w:val="00256F1C"/>
    <w:rsid w:val="00261B19"/>
    <w:rsid w:val="002730EC"/>
    <w:rsid w:val="00275306"/>
    <w:rsid w:val="00280B66"/>
    <w:rsid w:val="00280B69"/>
    <w:rsid w:val="002905D1"/>
    <w:rsid w:val="002940A4"/>
    <w:rsid w:val="00297DA0"/>
    <w:rsid w:val="002A0325"/>
    <w:rsid w:val="002A46DF"/>
    <w:rsid w:val="002B265A"/>
    <w:rsid w:val="002C0055"/>
    <w:rsid w:val="002D4CE4"/>
    <w:rsid w:val="0030472D"/>
    <w:rsid w:val="0032739B"/>
    <w:rsid w:val="003439C0"/>
    <w:rsid w:val="00344079"/>
    <w:rsid w:val="00344CD2"/>
    <w:rsid w:val="00373595"/>
    <w:rsid w:val="003743C8"/>
    <w:rsid w:val="003747FB"/>
    <w:rsid w:val="00385295"/>
    <w:rsid w:val="003A756E"/>
    <w:rsid w:val="003B082C"/>
    <w:rsid w:val="003B4498"/>
    <w:rsid w:val="003C2AE8"/>
    <w:rsid w:val="003C5DAA"/>
    <w:rsid w:val="003E5AEB"/>
    <w:rsid w:val="003F0FE1"/>
    <w:rsid w:val="003F6C7E"/>
    <w:rsid w:val="00410040"/>
    <w:rsid w:val="0041014B"/>
    <w:rsid w:val="0041185D"/>
    <w:rsid w:val="004503CD"/>
    <w:rsid w:val="00483281"/>
    <w:rsid w:val="00483292"/>
    <w:rsid w:val="0049778B"/>
    <w:rsid w:val="004A6A9A"/>
    <w:rsid w:val="004D5E97"/>
    <w:rsid w:val="004E2836"/>
    <w:rsid w:val="004E580D"/>
    <w:rsid w:val="00514B44"/>
    <w:rsid w:val="0052504B"/>
    <w:rsid w:val="00530C2E"/>
    <w:rsid w:val="00531A53"/>
    <w:rsid w:val="005509CC"/>
    <w:rsid w:val="00551765"/>
    <w:rsid w:val="00562B34"/>
    <w:rsid w:val="00564DB8"/>
    <w:rsid w:val="005743AB"/>
    <w:rsid w:val="005754A3"/>
    <w:rsid w:val="00584D95"/>
    <w:rsid w:val="00586B01"/>
    <w:rsid w:val="00592444"/>
    <w:rsid w:val="005A363F"/>
    <w:rsid w:val="005E0AE6"/>
    <w:rsid w:val="005F4541"/>
    <w:rsid w:val="006062FB"/>
    <w:rsid w:val="00615E36"/>
    <w:rsid w:val="006276B3"/>
    <w:rsid w:val="00635965"/>
    <w:rsid w:val="00641395"/>
    <w:rsid w:val="00654F24"/>
    <w:rsid w:val="006603E4"/>
    <w:rsid w:val="006655B6"/>
    <w:rsid w:val="00671005"/>
    <w:rsid w:val="00697F76"/>
    <w:rsid w:val="006A2E4E"/>
    <w:rsid w:val="006A3858"/>
    <w:rsid w:val="006A3F25"/>
    <w:rsid w:val="006A7D6E"/>
    <w:rsid w:val="006F25B3"/>
    <w:rsid w:val="00734936"/>
    <w:rsid w:val="00757564"/>
    <w:rsid w:val="00767F42"/>
    <w:rsid w:val="00771D37"/>
    <w:rsid w:val="007824E0"/>
    <w:rsid w:val="007A5474"/>
    <w:rsid w:val="007E6063"/>
    <w:rsid w:val="00801A12"/>
    <w:rsid w:val="00806823"/>
    <w:rsid w:val="00807B14"/>
    <w:rsid w:val="008166AB"/>
    <w:rsid w:val="0082692F"/>
    <w:rsid w:val="00843D6F"/>
    <w:rsid w:val="008650AB"/>
    <w:rsid w:val="0087211D"/>
    <w:rsid w:val="00873269"/>
    <w:rsid w:val="00875D9F"/>
    <w:rsid w:val="00884867"/>
    <w:rsid w:val="00891C8D"/>
    <w:rsid w:val="0089299B"/>
    <w:rsid w:val="0089586C"/>
    <w:rsid w:val="008A4B12"/>
    <w:rsid w:val="008A7A30"/>
    <w:rsid w:val="008C3BD2"/>
    <w:rsid w:val="008C3F03"/>
    <w:rsid w:val="008D303B"/>
    <w:rsid w:val="008D413D"/>
    <w:rsid w:val="008E6311"/>
    <w:rsid w:val="00903BF3"/>
    <w:rsid w:val="0090776E"/>
    <w:rsid w:val="0092635C"/>
    <w:rsid w:val="00934744"/>
    <w:rsid w:val="00941640"/>
    <w:rsid w:val="00956EFB"/>
    <w:rsid w:val="0096030B"/>
    <w:rsid w:val="0096216F"/>
    <w:rsid w:val="00975A1B"/>
    <w:rsid w:val="0098568C"/>
    <w:rsid w:val="009A12E0"/>
    <w:rsid w:val="009A552E"/>
    <w:rsid w:val="009C27B8"/>
    <w:rsid w:val="009D0754"/>
    <w:rsid w:val="009E48F5"/>
    <w:rsid w:val="009F4374"/>
    <w:rsid w:val="009F5483"/>
    <w:rsid w:val="00A00E8C"/>
    <w:rsid w:val="00A15B39"/>
    <w:rsid w:val="00A201EC"/>
    <w:rsid w:val="00A2744D"/>
    <w:rsid w:val="00A506AF"/>
    <w:rsid w:val="00A80D69"/>
    <w:rsid w:val="00A81E98"/>
    <w:rsid w:val="00A93451"/>
    <w:rsid w:val="00A9460F"/>
    <w:rsid w:val="00AC116F"/>
    <w:rsid w:val="00AE148C"/>
    <w:rsid w:val="00AF40D5"/>
    <w:rsid w:val="00B047CA"/>
    <w:rsid w:val="00B17298"/>
    <w:rsid w:val="00B323C5"/>
    <w:rsid w:val="00B34246"/>
    <w:rsid w:val="00B34B1E"/>
    <w:rsid w:val="00B40E2E"/>
    <w:rsid w:val="00B646E0"/>
    <w:rsid w:val="00B71646"/>
    <w:rsid w:val="00B73C0B"/>
    <w:rsid w:val="00B97F20"/>
    <w:rsid w:val="00BA2170"/>
    <w:rsid w:val="00BA33A0"/>
    <w:rsid w:val="00BA63B3"/>
    <w:rsid w:val="00BB302C"/>
    <w:rsid w:val="00BE2759"/>
    <w:rsid w:val="00BE72D2"/>
    <w:rsid w:val="00BF1C8F"/>
    <w:rsid w:val="00BF56CA"/>
    <w:rsid w:val="00C0151D"/>
    <w:rsid w:val="00C12F4E"/>
    <w:rsid w:val="00C22196"/>
    <w:rsid w:val="00C247DA"/>
    <w:rsid w:val="00C30E24"/>
    <w:rsid w:val="00C34FFD"/>
    <w:rsid w:val="00C526C5"/>
    <w:rsid w:val="00C5522D"/>
    <w:rsid w:val="00C67FB3"/>
    <w:rsid w:val="00C83F80"/>
    <w:rsid w:val="00C87592"/>
    <w:rsid w:val="00CB2D26"/>
    <w:rsid w:val="00CB6FE3"/>
    <w:rsid w:val="00D07355"/>
    <w:rsid w:val="00D07485"/>
    <w:rsid w:val="00D27780"/>
    <w:rsid w:val="00D5061F"/>
    <w:rsid w:val="00D632E8"/>
    <w:rsid w:val="00D67492"/>
    <w:rsid w:val="00D70D32"/>
    <w:rsid w:val="00DC5572"/>
    <w:rsid w:val="00DC609B"/>
    <w:rsid w:val="00DC72CF"/>
    <w:rsid w:val="00DF6527"/>
    <w:rsid w:val="00E0496A"/>
    <w:rsid w:val="00E124AE"/>
    <w:rsid w:val="00E435FF"/>
    <w:rsid w:val="00E4731A"/>
    <w:rsid w:val="00E6747B"/>
    <w:rsid w:val="00E72198"/>
    <w:rsid w:val="00E83A87"/>
    <w:rsid w:val="00E92888"/>
    <w:rsid w:val="00EB638E"/>
    <w:rsid w:val="00F01232"/>
    <w:rsid w:val="00F5384B"/>
    <w:rsid w:val="00F77425"/>
    <w:rsid w:val="00FA3209"/>
    <w:rsid w:val="00FB02D8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299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299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F84028A13269411CB9CE9F94EA38F0853888DC79765995974D267D873A357730E4916E192F087AB2582A8Y0iBF" TargetMode="External"/><Relationship Id="rId13" Type="http://schemas.openxmlformats.org/officeDocument/2006/relationships/hyperlink" Target="consultantplus://offline/ref=5F84028A13269411CB9CE9F94EA38F0853888DC796669B5B72D267D873A357730E4916E192F087AB2582A8Y0i4F" TargetMode="External"/><Relationship Id="rId18" Type="http://schemas.openxmlformats.org/officeDocument/2006/relationships/hyperlink" Target="consultantplus://offline/ref=5F84028A13269411CB9CE9F94EA38F0853888DC79765995974D267D873A357730E4916E192F087AB2582A8Y0i4F" TargetMode="External"/><Relationship Id="rId26" Type="http://schemas.openxmlformats.org/officeDocument/2006/relationships/hyperlink" Target="consultantplus://offline/ref=5F84028A13269411CB9CE9F94EA38F0853888DC79060985C71D267D873A357730E4916E192F087AB2582A8Y0i4F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F84028A13269411CB9CE9F94EA38F0853888DC79465925B7BD267D873A357730E4916E192F087AB2582A9Y0iDF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5F84028A13269411CB9CE9F94EA38F0853888DC796669B5B72D267D873A357730E4916E192F087AB2582A8Y0iBF" TargetMode="External"/><Relationship Id="rId12" Type="http://schemas.openxmlformats.org/officeDocument/2006/relationships/hyperlink" Target="consultantplus://offline/ref=5F84028A13269411CB9CE9F94EA38F0853888DC79465925B7BD267D873A357730E4916E192F087AB2582A8Y0i4F" TargetMode="External"/><Relationship Id="rId17" Type="http://schemas.openxmlformats.org/officeDocument/2006/relationships/hyperlink" Target="consultantplus://offline/ref=5F84028A13269411CB9CE9F94EA38F0853888DC79465925B7BD267D873A357730E4916E192F087AB2582A9Y0iCF" TargetMode="External"/><Relationship Id="rId25" Type="http://schemas.openxmlformats.org/officeDocument/2006/relationships/hyperlink" Target="consultantplus://offline/ref=5F84028A13269411CB9CE9F94EA38F0853888DC79465925B7BD267D873A357730E4916E192F087AB2582A9Y0iFF" TargetMode="External"/><Relationship Id="rId33" Type="http://schemas.openxmlformats.org/officeDocument/2006/relationships/hyperlink" Target="consultantplus://offline/ref=5F84028A13269411CB9CE9F94EA38F0853888DC7906C925972D267D873A357730E4916E192F087AB2582A8Y0i4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5F84028A13269411CB9CE9F94EA38F0853888DC79765995974D267D873A357730E4916E192F087AB2582A8Y0i4F" TargetMode="External"/><Relationship Id="rId20" Type="http://schemas.openxmlformats.org/officeDocument/2006/relationships/hyperlink" Target="consultantplus://offline/ref=5F84028A13269411CB9CE9F94EA38F0853888DC79765995974D267D873A357730E4916E192F087AB2582A8Y0i5F" TargetMode="External"/><Relationship Id="rId29" Type="http://schemas.openxmlformats.org/officeDocument/2006/relationships/hyperlink" Target="consultantplus://offline/ref=5F84028A13269411CB9CE9F94EA38F0853888DC79060985C71D267D873A357730E4916E192F087AB2582A9Y0iDF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F84028A13269411CB9CE9F94EA38F0853888DC7906C925972D267D873A357730E4916E192F087AB2582A8Y0iBF" TargetMode="External"/><Relationship Id="rId11" Type="http://schemas.openxmlformats.org/officeDocument/2006/relationships/hyperlink" Target="consultantplus://offline/ref=5F84028A13269411CB9CF7F458CFD10C5487DAC2916D91082F8D3C8524AA5D2449064FA0D7FCY8i3F" TargetMode="External"/><Relationship Id="rId24" Type="http://schemas.openxmlformats.org/officeDocument/2006/relationships/hyperlink" Target="consultantplus://offline/ref=5F84028A13269411CB9CE9F94EA38F0853888DC79465925B7BD267D873A357730E4916E192F087AB2582A9Y0iFF" TargetMode="External"/><Relationship Id="rId32" Type="http://schemas.openxmlformats.org/officeDocument/2006/relationships/hyperlink" Target="consultantplus://offline/ref=5F84028A13269411CB9CE9F94EA38F0853888DC79060985C71D267D873A357730E4916E192F087AB2582A9Y0iEF" TargetMode="External"/><Relationship Id="rId5" Type="http://schemas.openxmlformats.org/officeDocument/2006/relationships/hyperlink" Target="consultantplus://offline/ref=5F84028A13269411CB9CE9F94EA38F0853888DC79060985C71D267D873A357730E4916E192F087AB2582A8Y0iBF" TargetMode="External"/><Relationship Id="rId15" Type="http://schemas.openxmlformats.org/officeDocument/2006/relationships/hyperlink" Target="consultantplus://offline/ref=5F84028A13269411CB9CE9F94EA38F0853888DC796669B5B72D267D873A357730E4916E192F087AB2582A8Y0i5F" TargetMode="External"/><Relationship Id="rId23" Type="http://schemas.openxmlformats.org/officeDocument/2006/relationships/hyperlink" Target="consultantplus://offline/ref=5F84028A13269411CB9CE9F94EA38F0853888DC79465925B7BD267D873A357730E4916E192F087AB2582A9Y0iFF" TargetMode="External"/><Relationship Id="rId28" Type="http://schemas.openxmlformats.org/officeDocument/2006/relationships/hyperlink" Target="consultantplus://offline/ref=5F84028A13269411CB9CE9F94EA38F0853888DC79060985C71D267D873A357730E4916E192F087AB2582A9Y0iCF" TargetMode="External"/><Relationship Id="rId10" Type="http://schemas.openxmlformats.org/officeDocument/2006/relationships/hyperlink" Target="consultantplus://offline/ref=5F84028A13269411CB9CF7F458CFD10C5487DBC29A6C91082F8D3C8524AA5D2449064FA3D6FD81A9Y2i5F" TargetMode="External"/><Relationship Id="rId19" Type="http://schemas.openxmlformats.org/officeDocument/2006/relationships/hyperlink" Target="consultantplus://offline/ref=5F84028A13269411CB9CE9F94EA38F0853888DC79465925B7BD267D873A357730E4916E192F087AB2582A9Y0iCF" TargetMode="External"/><Relationship Id="rId31" Type="http://schemas.openxmlformats.org/officeDocument/2006/relationships/hyperlink" Target="consultantplus://offline/ref=5F84028A13269411CB9CE9F94EA38F0853888DC7906C925972D267D873A357730E4916E192F087AB2582A8Y0i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F84028A13269411CB9CE9F94EA38F0853888DC79465925B7BD267D873A357730E4916E192F087AB2582A8Y0iBF" TargetMode="External"/><Relationship Id="rId14" Type="http://schemas.openxmlformats.org/officeDocument/2006/relationships/hyperlink" Target="consultantplus://offline/ref=5F84028A13269411CB9CE9F94EA38F0853888DC79465925B7BD267D873A357730E4916E192F087AB2582A8Y0i5F" TargetMode="External"/><Relationship Id="rId22" Type="http://schemas.openxmlformats.org/officeDocument/2006/relationships/hyperlink" Target="consultantplus://offline/ref=5F84028A13269411CB9CE9F94EA38F0853888DC79465925B7BD267D873A357730E4916E192F087AB2582A9Y0iEF" TargetMode="External"/><Relationship Id="rId27" Type="http://schemas.openxmlformats.org/officeDocument/2006/relationships/hyperlink" Target="consultantplus://offline/ref=5F84028A13269411CB9CE9F94EA38F0853888DC7906C925972D267D873A357730E4916E192F087AB2582A8Y0iBF" TargetMode="External"/><Relationship Id="rId30" Type="http://schemas.openxmlformats.org/officeDocument/2006/relationships/hyperlink" Target="consultantplus://offline/ref=5F84028A13269411CB9CE9F94EA38F0853888DC79060985C71D267D873A357730E4916E192F087AB2582A9Y0iE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4307</Words>
  <Characters>24554</Characters>
  <Application>Microsoft Office Word</Application>
  <DocSecurity>0</DocSecurity>
  <Lines>204</Lines>
  <Paragraphs>57</Paragraphs>
  <ScaleCrop>false</ScaleCrop>
  <Company/>
  <LinksUpToDate>false</LinksUpToDate>
  <CharactersWithSpaces>28804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Наталья Владимировна</dc:creator>
  <cp:keywords/>
  <dc:description/>
  <cp:lastModifiedBy>Величко Наталья Владимировна</cp:lastModifiedBy>
  <cp:revision>2</cp:revision>
  <dcterms:created xsi:type="dcterms:W3CDTF">2013-10-15T05:34:00Z</dcterms:created>
  <dcterms:modified xsi:type="dcterms:W3CDTF">2013-10-15T05:36:00Z</dcterms:modified>
</cp:coreProperties>
</file>