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94" w:rsidRPr="008F4694" w:rsidRDefault="008F4694" w:rsidP="008F46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Par24"/>
      <w:bookmarkEnd w:id="0"/>
      <w:r w:rsidRPr="008F4694">
        <w:rPr>
          <w:rFonts w:ascii="Times New Roman" w:hAnsi="Times New Roman" w:cs="Times New Roman"/>
          <w:b/>
          <w:bCs/>
          <w:sz w:val="28"/>
          <w:szCs w:val="28"/>
        </w:rPr>
        <w:t>МЕТОДИКА РАСПРЕДЕЛЕНИЯ СУБВЕНЦИЙ ИЗ ФЕДЕРАЛЬНОГО БЮДЖЕТА БЮДЖЕТАМ СУБЪЕКТОВ РОССИЙСКОЙ ФЕДЕРАЦИИДЛЯ БЮДЖЕТОВ МУНИЦИПАЛЬНЫХ РАЙОНОВ, ГОРОДСКИХ ОКРУГОВ, ВНУТРИГОРОДСКИХ МУНИЦИПАЛЬНЫХ ОБРАЗОВАНИЙ ГОРОДОВ ФЕДЕРАЛЬНОГО ЗНАЧЕНИЯ, ГОРОДСКИХ И СЕЛЬСКИХ ПОСЕЛЕНИЙ НА РЕАЛИЗАЦИЮ ФЕДЕРАЛЬНОГО ЗАКОНА ОТ 20 АВГУСТА 2004 Г. N 113-ФЗ "О ПРИСЯЖНЫХ ЗАСЕДАТЕЛЯХ ФЕДЕРАЛЬНЫХ СУДОВ ОБЩЕЙ ЮРИСДИКЦИИ В РОССИЙСКОЙ ФЕДЕРАЦИИ"</w:t>
      </w:r>
    </w:p>
    <w:p w:rsidR="008F4694" w:rsidRPr="008F4694" w:rsidRDefault="008F4694" w:rsidP="008F4694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Утверждена</w:t>
      </w:r>
    </w:p>
    <w:p w:rsidR="008F4694" w:rsidRPr="008F4694" w:rsidRDefault="008F4694" w:rsidP="008F469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распоряжением Правительства</w:t>
      </w:r>
    </w:p>
    <w:p w:rsidR="008F4694" w:rsidRPr="008F4694" w:rsidRDefault="008F4694" w:rsidP="008F469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F4694" w:rsidRPr="008F4694" w:rsidRDefault="008F4694" w:rsidP="008F469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от 21 сентября 2006 г. N 1331-р</w:t>
      </w:r>
    </w:p>
    <w:p w:rsidR="008F4694" w:rsidRPr="008F4694" w:rsidRDefault="008F4694" w:rsidP="008F46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 w:rsidP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 xml:space="preserve">1. Распределение субвенций из федерального бюджета (далее - субвенции) между субъектами Российской Федерации осуществляется в целях обеспечения финансирования расходов, предусмотренных на реализацию переданных исполнительно-распорядительным органам муниципальных образований государственных полномочий по составлению (изменению, дополнению) списков кандидатов в присяжные заседатели федеральных судов общей юрисдикции в Российской Федерации в соответствии со </w:t>
      </w:r>
      <w:hyperlink r:id="rId5" w:history="1">
        <w:r w:rsidRPr="008F4694">
          <w:rPr>
            <w:rFonts w:ascii="Times New Roman" w:hAnsi="Times New Roman" w:cs="Times New Roman"/>
            <w:sz w:val="28"/>
            <w:szCs w:val="28"/>
          </w:rPr>
          <w:t>статьей 5</w:t>
        </w:r>
      </w:hyperlink>
      <w:r w:rsidRPr="008F4694">
        <w:rPr>
          <w:rFonts w:ascii="Times New Roman" w:hAnsi="Times New Roman" w:cs="Times New Roman"/>
          <w:sz w:val="28"/>
          <w:szCs w:val="28"/>
        </w:rPr>
        <w:t xml:space="preserve"> Федерального закона от 20 августа 2004 г. N 113-ФЗ "О присяжных заседателях федеральных судов общей юрисдикции в Российской Федерации"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6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2. Размер субвенции, выделяемой на осуществление государственных полномочий по составлению (изменению, дополнению) списков кандидатов в присяжные заседатели, определяется по формуле: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8F469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8F4694">
        <w:rPr>
          <w:rFonts w:ascii="Times New Roman" w:hAnsi="Times New Roman" w:cs="Times New Roman"/>
          <w:sz w:val="28"/>
          <w:szCs w:val="28"/>
        </w:rPr>
        <w:t xml:space="preserve"> присяжн = Сi расч + </w:t>
      </w:r>
      <w:proofErr w:type="spellStart"/>
      <w:r w:rsidRPr="008F4694">
        <w:rPr>
          <w:rFonts w:ascii="Times New Roman" w:hAnsi="Times New Roman" w:cs="Times New Roman"/>
          <w:sz w:val="28"/>
          <w:szCs w:val="28"/>
        </w:rPr>
        <w:t>Сi</w:t>
      </w:r>
      <w:bookmarkStart w:id="1" w:name="_GoBack"/>
      <w:bookmarkEnd w:id="1"/>
      <w:proofErr w:type="spellEnd"/>
      <w:r w:rsidRPr="008F4694">
        <w:rPr>
          <w:rFonts w:ascii="Times New Roman" w:hAnsi="Times New Roman" w:cs="Times New Roman"/>
          <w:sz w:val="28"/>
          <w:szCs w:val="28"/>
        </w:rPr>
        <w:t xml:space="preserve"> резерв - </w:t>
      </w:r>
      <w:proofErr w:type="spellStart"/>
      <w:r w:rsidRPr="008F4694">
        <w:rPr>
          <w:rFonts w:ascii="Times New Roman" w:hAnsi="Times New Roman" w:cs="Times New Roman"/>
          <w:sz w:val="28"/>
          <w:szCs w:val="28"/>
        </w:rPr>
        <w:t>Сi</w:t>
      </w:r>
      <w:proofErr w:type="spellEnd"/>
      <w:r w:rsidRPr="008F4694">
        <w:rPr>
          <w:rFonts w:ascii="Times New Roman" w:hAnsi="Times New Roman" w:cs="Times New Roman"/>
          <w:sz w:val="28"/>
          <w:szCs w:val="28"/>
        </w:rPr>
        <w:t xml:space="preserve"> ост,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где: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4694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8F469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8F4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694">
        <w:rPr>
          <w:rFonts w:ascii="Times New Roman" w:hAnsi="Times New Roman" w:cs="Times New Roman"/>
          <w:sz w:val="28"/>
          <w:szCs w:val="28"/>
        </w:rPr>
        <w:t>присяжн</w:t>
      </w:r>
      <w:proofErr w:type="spellEnd"/>
      <w:r w:rsidRPr="008F4694">
        <w:rPr>
          <w:rFonts w:ascii="Times New Roman" w:hAnsi="Times New Roman" w:cs="Times New Roman"/>
          <w:sz w:val="28"/>
          <w:szCs w:val="28"/>
        </w:rPr>
        <w:t xml:space="preserve"> - размер субвенции, выделяемой i-</w:t>
      </w:r>
      <w:proofErr w:type="spellStart"/>
      <w:r w:rsidRPr="008F4694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8F4694">
        <w:rPr>
          <w:rFonts w:ascii="Times New Roman" w:hAnsi="Times New Roman" w:cs="Times New Roman"/>
          <w:sz w:val="28"/>
          <w:szCs w:val="28"/>
        </w:rPr>
        <w:t xml:space="preserve"> субъекту Российской Федерации на осуществление государственных полномочий по составлению (изменению, дополнению) списков кандидатов в присяжные заседатели;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4694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8F469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8F4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694">
        <w:rPr>
          <w:rFonts w:ascii="Times New Roman" w:hAnsi="Times New Roman" w:cs="Times New Roman"/>
          <w:sz w:val="28"/>
          <w:szCs w:val="28"/>
        </w:rPr>
        <w:t>расч</w:t>
      </w:r>
      <w:proofErr w:type="spellEnd"/>
      <w:r w:rsidRPr="008F4694">
        <w:rPr>
          <w:rFonts w:ascii="Times New Roman" w:hAnsi="Times New Roman" w:cs="Times New Roman"/>
          <w:sz w:val="28"/>
          <w:szCs w:val="28"/>
        </w:rPr>
        <w:t xml:space="preserve"> - расчетная потребность i-</w:t>
      </w:r>
      <w:proofErr w:type="spellStart"/>
      <w:r w:rsidRPr="008F4694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F4694">
        <w:rPr>
          <w:rFonts w:ascii="Times New Roman" w:hAnsi="Times New Roman" w:cs="Times New Roman"/>
          <w:sz w:val="28"/>
          <w:szCs w:val="28"/>
        </w:rPr>
        <w:t xml:space="preserve"> субъекта Российской Федерации в субвенциях, выделяемых на осуществление государственных полномочий по составлению (изменению, дополнению) списков кандидатов в присяжные заседатели;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4694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8F469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8F4694">
        <w:rPr>
          <w:rFonts w:ascii="Times New Roman" w:hAnsi="Times New Roman" w:cs="Times New Roman"/>
          <w:sz w:val="28"/>
          <w:szCs w:val="28"/>
        </w:rPr>
        <w:t xml:space="preserve"> резерв - средства из нераспределенного резерва, предусмотренного федеральным </w:t>
      </w:r>
      <w:hyperlink r:id="rId6" w:history="1">
        <w:r w:rsidRPr="008F4694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8F4694">
        <w:rPr>
          <w:rFonts w:ascii="Times New Roman" w:hAnsi="Times New Roman" w:cs="Times New Roman"/>
          <w:sz w:val="28"/>
          <w:szCs w:val="28"/>
        </w:rPr>
        <w:t xml:space="preserve"> о федеральном бюджете на очередной финансовый год и плановый период, выделяемые главным распорядителем средств федерального бюджета i-</w:t>
      </w:r>
      <w:proofErr w:type="spellStart"/>
      <w:r w:rsidRPr="008F4694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8F4694">
        <w:rPr>
          <w:rFonts w:ascii="Times New Roman" w:hAnsi="Times New Roman" w:cs="Times New Roman"/>
          <w:sz w:val="28"/>
          <w:szCs w:val="28"/>
        </w:rPr>
        <w:t xml:space="preserve"> субъекту Российской Федерации в соответствии с настоящей методикой;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4694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8F469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8F4694">
        <w:rPr>
          <w:rFonts w:ascii="Times New Roman" w:hAnsi="Times New Roman" w:cs="Times New Roman"/>
          <w:sz w:val="28"/>
          <w:szCs w:val="28"/>
        </w:rPr>
        <w:t xml:space="preserve"> ост - остаток средств в i-м субъекте Российской Федерации, не использованный на конец предыдущего года.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 xml:space="preserve">Расчетная потребность субъекта Российской Федерации в субвенциях, </w:t>
      </w:r>
      <w:r w:rsidRPr="008F4694">
        <w:rPr>
          <w:rFonts w:ascii="Times New Roman" w:hAnsi="Times New Roman" w:cs="Times New Roman"/>
          <w:sz w:val="28"/>
          <w:szCs w:val="28"/>
        </w:rPr>
        <w:lastRenderedPageBreak/>
        <w:t>выделяемых на осуществление государственных полномочий по составлению (изменению, дополнению) списков кандидатов в присяжные заседатели, определена по формуле: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Сi расч = Рi канц + Рi почт + Рi сми,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где: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Рi канц - размер канцелярских расходов i-го субъекта Российской Федерации;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Рi почт - размер почтовых расходов i-го субъекта Российской Федерации;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Рi сми - размер расходов i-го субъекта Российской Федерации, связанных с публикацией списков кандидатов в средствах массовой информации.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Размер канцелярских расходов i-го субъекта Российской Федерации определяется по формуле: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Рi канц = Н канц x Чi x 1,1 x Ипц,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где: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Н канц - норматив финансовых затрат на канцелярские расходы, установленный в размере не более 10 рублей на 1 кандидата;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Чi - расчетное число граждан, подлежащих включению в списки кандидатов в присяжные заседатели по заявкам председателей судов в i-м субъекте Российской Федерации либо утративших право быть присяжными заседателями в i-м субъекте Российской Федерации (в случае изменения и дополнения списков);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 xml:space="preserve">Ипц - индекс роста потребительских цен с учетом уровня инфляции в соответствии с федеральным </w:t>
      </w:r>
      <w:hyperlink r:id="rId7" w:history="1">
        <w:r w:rsidRPr="008F4694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8F4694">
        <w:rPr>
          <w:rFonts w:ascii="Times New Roman" w:hAnsi="Times New Roman" w:cs="Times New Roman"/>
          <w:sz w:val="28"/>
          <w:szCs w:val="28"/>
        </w:rPr>
        <w:t xml:space="preserve"> о федеральном бюджете на очередной финансовый год и плановый период.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Размер почтовых расходов i-го субъекта Российской Федерации определяется по формуле: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Рi почт = Н почт x Чi x 1,1 x Ипц,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где: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Н почт - норматив финансовых затрат на почтовые расходы, установленный в размере не более 50 рублей на 1 кандидата;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Ипц - индекс роста потребительских цен с учетом уровня инфляции в соответствии с федеральным законом о федеральном бюджете на очередной финансовый год и плановый период.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Размер расходов i-го субъекта Российской Федерации, связанных с публикацией списков кандидатов в средствах массовой информации, определяется по формуле: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Рi сми = Нi сми x Кi сми,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где: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lastRenderedPageBreak/>
        <w:t>Нi сми - средний уровень расценок за 1 печатный лист публикации списков кандидатов в средствах массовой информации, принятый в i-м субъекте Российской Федерации;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Кi сми - количество печатных листов списков кандидатов в i-м субъекте Российской Федерации.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 xml:space="preserve">В случае возникновения дополнительной потребности в субвенциях для осуществления государственных полномочий по составлению (изменению, дополнению) списков кандидатов в присяжные заседатели сверх уровня, утвержденного при первоначальном распределении в соответствии с федеральным </w:t>
      </w:r>
      <w:hyperlink r:id="rId8" w:history="1">
        <w:r w:rsidRPr="008F4694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8F4694">
        <w:rPr>
          <w:rFonts w:ascii="Times New Roman" w:hAnsi="Times New Roman" w:cs="Times New Roman"/>
          <w:sz w:val="28"/>
          <w:szCs w:val="28"/>
        </w:rPr>
        <w:t xml:space="preserve"> о федеральном бюджете на очередной финансовый год и плановый период, главным распорядителем средств федерального бюджета выделяются дополнительные средства из нераспределенного резерва.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Распределение резерва осуществляется по формуле: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Сi резерв = Сi уточн - Сi расч,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где: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Сi уточн - уточненная по заявке (в соответствии с порядком, разработанным Судебным департаментом при Верховном Суде Российской Федерации) i-го субъекта Российской Федерации потребность в субвенциях для осуществления государственных полномочий по составлению (изменению, дополнению) списков кандидатов в присяжные заседатели.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 xml:space="preserve">Если Сi уточн меньше, чем Сi расч, в i-й субъект Российской Федерации перечисляется субвенция в соответствии с заявкой, а сумма невостребованных средств федерального бюджета направляется на увеличение нераспределенного резерва, предусмотренного федеральным </w:t>
      </w:r>
      <w:hyperlink r:id="rId9" w:history="1">
        <w:r w:rsidRPr="008F4694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8F4694">
        <w:rPr>
          <w:rFonts w:ascii="Times New Roman" w:hAnsi="Times New Roman" w:cs="Times New Roman"/>
          <w:sz w:val="28"/>
          <w:szCs w:val="28"/>
        </w:rPr>
        <w:t xml:space="preserve"> о федеральном бюджете на очередной финансовый год и плановый период, для последующего перераспределения между субъектами Российской Федерации.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В случае если сумма заявок превышает сумму субвенций, предусмотренных федеральным законом о федеральном бюджете на очередной финансовый год и плановый период, распределение ассигнований осуществляется по формуле:</w:t>
      </w:r>
    </w:p>
    <w:p w:rsidR="008F4694" w:rsidRDefault="008F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Сi присяжн = С рф / С рф уточн x Сi уточн,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где: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 xml:space="preserve">С рф - сумма субвенций, предусмотренная федеральным </w:t>
      </w:r>
      <w:hyperlink r:id="rId10" w:history="1">
        <w:r w:rsidRPr="008F4694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8F4694">
        <w:rPr>
          <w:rFonts w:ascii="Times New Roman" w:hAnsi="Times New Roman" w:cs="Times New Roman"/>
          <w:sz w:val="28"/>
          <w:szCs w:val="28"/>
        </w:rPr>
        <w:t xml:space="preserve"> о федеральном бюджете на очередной финансовый год и плановый период;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F4694">
        <w:rPr>
          <w:rFonts w:ascii="Times New Roman" w:hAnsi="Times New Roman" w:cs="Times New Roman"/>
          <w:sz w:val="28"/>
          <w:szCs w:val="28"/>
        </w:rPr>
        <w:t>С рф уточн - уточненная потребность в субвенциях по всем субъектам Российской Федерации.</w:t>
      </w:r>
    </w:p>
    <w:p w:rsidR="008F4694" w:rsidRPr="008F4694" w:rsidRDefault="008F469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15C9A" w:rsidRPr="008F4694" w:rsidRDefault="00715C9A">
      <w:pPr>
        <w:rPr>
          <w:rFonts w:ascii="Times New Roman" w:hAnsi="Times New Roman" w:cs="Times New Roman"/>
          <w:sz w:val="28"/>
          <w:szCs w:val="28"/>
        </w:rPr>
      </w:pPr>
    </w:p>
    <w:sectPr w:rsidR="00715C9A" w:rsidRPr="008F4694" w:rsidSect="00A20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94"/>
    <w:rsid w:val="0004000C"/>
    <w:rsid w:val="00042509"/>
    <w:rsid w:val="00084576"/>
    <w:rsid w:val="000B6BE9"/>
    <w:rsid w:val="000D2A78"/>
    <w:rsid w:val="000E3A9D"/>
    <w:rsid w:val="0014299E"/>
    <w:rsid w:val="001433AA"/>
    <w:rsid w:val="00157E03"/>
    <w:rsid w:val="00174C52"/>
    <w:rsid w:val="00184F16"/>
    <w:rsid w:val="00195A1F"/>
    <w:rsid w:val="001A1D85"/>
    <w:rsid w:val="001B3A8D"/>
    <w:rsid w:val="001D17C9"/>
    <w:rsid w:val="001D7F96"/>
    <w:rsid w:val="0021669C"/>
    <w:rsid w:val="00245DBD"/>
    <w:rsid w:val="002563AA"/>
    <w:rsid w:val="00267334"/>
    <w:rsid w:val="002B032B"/>
    <w:rsid w:val="002F2086"/>
    <w:rsid w:val="00313210"/>
    <w:rsid w:val="00321591"/>
    <w:rsid w:val="00326547"/>
    <w:rsid w:val="00333279"/>
    <w:rsid w:val="00352C2A"/>
    <w:rsid w:val="00353FA7"/>
    <w:rsid w:val="00384B2D"/>
    <w:rsid w:val="003F67E7"/>
    <w:rsid w:val="00426D5D"/>
    <w:rsid w:val="004377FE"/>
    <w:rsid w:val="004611EA"/>
    <w:rsid w:val="004736C0"/>
    <w:rsid w:val="004A0E62"/>
    <w:rsid w:val="004B05A0"/>
    <w:rsid w:val="004B5247"/>
    <w:rsid w:val="004C0B63"/>
    <w:rsid w:val="00510C17"/>
    <w:rsid w:val="00512603"/>
    <w:rsid w:val="005C119C"/>
    <w:rsid w:val="005C2FDB"/>
    <w:rsid w:val="005D56E3"/>
    <w:rsid w:val="005F23AB"/>
    <w:rsid w:val="00620891"/>
    <w:rsid w:val="0062271F"/>
    <w:rsid w:val="0063615D"/>
    <w:rsid w:val="00647B64"/>
    <w:rsid w:val="0065693E"/>
    <w:rsid w:val="00662E7B"/>
    <w:rsid w:val="0068464A"/>
    <w:rsid w:val="0069129A"/>
    <w:rsid w:val="006956D7"/>
    <w:rsid w:val="006A5CCE"/>
    <w:rsid w:val="006B53FA"/>
    <w:rsid w:val="006D2C7D"/>
    <w:rsid w:val="006D59FD"/>
    <w:rsid w:val="00715C9A"/>
    <w:rsid w:val="00733BC7"/>
    <w:rsid w:val="007340A0"/>
    <w:rsid w:val="00761865"/>
    <w:rsid w:val="0077741B"/>
    <w:rsid w:val="007C6E1B"/>
    <w:rsid w:val="007D375F"/>
    <w:rsid w:val="007D6AC8"/>
    <w:rsid w:val="007E0FEB"/>
    <w:rsid w:val="00816B95"/>
    <w:rsid w:val="0087346E"/>
    <w:rsid w:val="008A03E1"/>
    <w:rsid w:val="008A5CDA"/>
    <w:rsid w:val="008B4932"/>
    <w:rsid w:val="008D2967"/>
    <w:rsid w:val="008E013A"/>
    <w:rsid w:val="008F4694"/>
    <w:rsid w:val="00907894"/>
    <w:rsid w:val="00920E7E"/>
    <w:rsid w:val="00957FB6"/>
    <w:rsid w:val="00960F60"/>
    <w:rsid w:val="00A058A8"/>
    <w:rsid w:val="00A16417"/>
    <w:rsid w:val="00A44F53"/>
    <w:rsid w:val="00A46459"/>
    <w:rsid w:val="00A864DD"/>
    <w:rsid w:val="00AA6380"/>
    <w:rsid w:val="00AC73E4"/>
    <w:rsid w:val="00B46E63"/>
    <w:rsid w:val="00B714AD"/>
    <w:rsid w:val="00B740F6"/>
    <w:rsid w:val="00B8435E"/>
    <w:rsid w:val="00B94DC2"/>
    <w:rsid w:val="00BE135D"/>
    <w:rsid w:val="00C1474D"/>
    <w:rsid w:val="00C64431"/>
    <w:rsid w:val="00C6588A"/>
    <w:rsid w:val="00C7119F"/>
    <w:rsid w:val="00C83E7B"/>
    <w:rsid w:val="00C93E9C"/>
    <w:rsid w:val="00CC2AAD"/>
    <w:rsid w:val="00CD26CD"/>
    <w:rsid w:val="00CE1AB5"/>
    <w:rsid w:val="00CF3C48"/>
    <w:rsid w:val="00D06554"/>
    <w:rsid w:val="00D36A7C"/>
    <w:rsid w:val="00D44A8C"/>
    <w:rsid w:val="00D738AA"/>
    <w:rsid w:val="00DD4FDA"/>
    <w:rsid w:val="00DE1E27"/>
    <w:rsid w:val="00E03164"/>
    <w:rsid w:val="00E43BC8"/>
    <w:rsid w:val="00E43F5A"/>
    <w:rsid w:val="00E556EA"/>
    <w:rsid w:val="00E70719"/>
    <w:rsid w:val="00E85B4B"/>
    <w:rsid w:val="00EA0DA9"/>
    <w:rsid w:val="00EA6C58"/>
    <w:rsid w:val="00EE00DF"/>
    <w:rsid w:val="00EE7752"/>
    <w:rsid w:val="00EF3AE6"/>
    <w:rsid w:val="00F02F85"/>
    <w:rsid w:val="00F1730D"/>
    <w:rsid w:val="00F251AB"/>
    <w:rsid w:val="00F27DBC"/>
    <w:rsid w:val="00F42591"/>
    <w:rsid w:val="00FB21DE"/>
    <w:rsid w:val="00FB77D7"/>
    <w:rsid w:val="00FD16E2"/>
    <w:rsid w:val="00F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4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4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246BF5185F31C2333B09E4DA4350153CD2E39CA467BED47A8FE988211EE9111C3C6DDE332DFB5KBu4K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246BF5185F31C2333B09E4DA4350153CD2E39CA467BED47A8FE988211EE9111C3C6DDE332DFB5KBu4K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246BF5185F31C2333B09E4DA4350153CD2E39CA467BED47A8FE988211EE9111C3C6DDE332DFB5KBu4K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6246BF5185F31C2333B09E4DA4350153C52E39CA4B71B04DA0A7948016E1CE06C48FD1E232DFB5B4KEu0K" TargetMode="External"/><Relationship Id="rId10" Type="http://schemas.openxmlformats.org/officeDocument/2006/relationships/hyperlink" Target="consultantplus://offline/ref=6246BF5185F31C2333B09E4DA4350153CD2E39CA467BED47A8FE988211EE9111C3C6DDE332DFB5KBu4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246BF5185F31C2333B09E4DA4350153CD2E39CA467BED47A8FE988211EE9111C3C6DDE332DFB5KBu4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Людмила Вениаминовна</dc:creator>
  <cp:keywords/>
  <dc:description/>
  <cp:lastModifiedBy>Величко Наталья Владимировна</cp:lastModifiedBy>
  <cp:revision>4</cp:revision>
  <cp:lastPrinted>2013-10-09T10:50:00Z</cp:lastPrinted>
  <dcterms:created xsi:type="dcterms:W3CDTF">2013-10-15T06:52:00Z</dcterms:created>
  <dcterms:modified xsi:type="dcterms:W3CDTF">2013-10-15T06:54:00Z</dcterms:modified>
</cp:coreProperties>
</file>