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66E" w:rsidRPr="00A36316" w:rsidRDefault="00216D25" w:rsidP="00A36316">
      <w:pPr>
        <w:spacing w:after="0" w:line="240" w:lineRule="auto"/>
        <w:jc w:val="both"/>
        <w:rPr>
          <w:rFonts w:ascii="Times New Roman" w:hAnsi="Times New Roman" w:cs="Times New Roman"/>
          <w:b/>
          <w:sz w:val="28"/>
          <w:szCs w:val="28"/>
        </w:rPr>
      </w:pPr>
      <w:r w:rsidRPr="00A36316">
        <w:rPr>
          <w:rFonts w:ascii="Times New Roman" w:eastAsia="Times New Roman" w:hAnsi="Times New Roman"/>
          <w:b/>
          <w:sz w:val="28"/>
          <w:szCs w:val="28"/>
          <w:lang w:eastAsia="ru-RU"/>
        </w:rPr>
        <w:t>Закон Республики Коми от 6 октября 2005 г. № 103-РЗ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w:t>
      </w:r>
      <w:r w:rsidR="00507B7E" w:rsidRPr="00A36316">
        <w:rPr>
          <w:rFonts w:ascii="Times New Roman" w:eastAsia="Times New Roman" w:hAnsi="Times New Roman"/>
          <w:b/>
          <w:sz w:val="28"/>
          <w:szCs w:val="28"/>
          <w:lang w:eastAsia="ru-RU"/>
        </w:rPr>
        <w:t>:</w:t>
      </w:r>
    </w:p>
    <w:p w:rsidR="00E27BDB" w:rsidRDefault="00E27BDB"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Объем субвенций, предусматриваемых местным бюджетам на осуществление органами местного самоуправления государственных полномочий, определяется исходя из расходов на содержание штатной численности работников органов местного самоуправления, необходимой для реализации отдельных государственных полномочий, и материальных затрат органов местного самоуправления, необходимых для исполнения государственных полномочий:</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расходы на содержание штатной численности работников органов местного самоуправления, необходимой для реализации отдельных государственных полномочий, определяются исходя из денежного содержания должности ведущего специалиста в соответствии с </w:t>
      </w:r>
      <w:hyperlink r:id="rId6" w:history="1">
        <w:r w:rsidRPr="00507B7E">
          <w:rPr>
            <w:rFonts w:ascii="Times New Roman" w:hAnsi="Times New Roman" w:cs="Times New Roman"/>
            <w:sz w:val="28"/>
            <w:szCs w:val="28"/>
          </w:rPr>
          <w:t>Законом</w:t>
        </w:r>
      </w:hyperlink>
      <w:r w:rsidRPr="00507B7E">
        <w:rPr>
          <w:rFonts w:ascii="Times New Roman" w:hAnsi="Times New Roman" w:cs="Times New Roman"/>
          <w:sz w:val="28"/>
          <w:szCs w:val="28"/>
        </w:rPr>
        <w:t xml:space="preserve"> </w:t>
      </w:r>
      <w:r>
        <w:rPr>
          <w:rFonts w:ascii="Times New Roman" w:hAnsi="Times New Roman" w:cs="Times New Roman"/>
          <w:sz w:val="28"/>
          <w:szCs w:val="28"/>
        </w:rPr>
        <w:t>Республики Коми "О некоторых вопросах муниципальной службы в Республике Коми", при этом численность указанных работников определяется по формуле:</w:t>
      </w:r>
    </w:p>
    <w:p w:rsidR="00507B7E" w:rsidRDefault="00507B7E" w:rsidP="00507B7E">
      <w:pPr>
        <w:widowControl w:val="0"/>
        <w:autoSpaceDE w:val="0"/>
        <w:autoSpaceDN w:val="0"/>
        <w:adjustRightInd w:val="0"/>
        <w:spacing w:after="0" w:line="240" w:lineRule="auto"/>
        <w:ind w:firstLine="709"/>
        <w:jc w:val="both"/>
        <w:outlineLvl w:val="0"/>
        <w:rPr>
          <w:rFonts w:ascii="Times New Roman" w:hAnsi="Times New Roman" w:cs="Times New Roman"/>
          <w:sz w:val="28"/>
          <w:szCs w:val="28"/>
        </w:rPr>
      </w:pPr>
    </w:p>
    <w:p w:rsidR="00507B7E" w:rsidRDefault="00507B7E" w:rsidP="00507B7E">
      <w:pPr>
        <w:pStyle w:val="ConsPlusNonformat"/>
        <w:ind w:firstLine="709"/>
      </w:pPr>
      <w:r>
        <w:t xml:space="preserve">    N  = N   + N  , где:</w:t>
      </w:r>
    </w:p>
    <w:p w:rsidR="00507B7E" w:rsidRDefault="00507B7E" w:rsidP="00507B7E">
      <w:pPr>
        <w:pStyle w:val="ConsPlusNonformat"/>
        <w:ind w:firstLine="709"/>
      </w:pPr>
      <w:r>
        <w:t xml:space="preserve">     i    i1    i2</w:t>
      </w:r>
    </w:p>
    <w:p w:rsidR="00507B7E" w:rsidRDefault="00507B7E" w:rsidP="00507B7E">
      <w:pPr>
        <w:pStyle w:val="ConsPlusNonformat"/>
        <w:ind w:firstLine="709"/>
      </w:pPr>
    </w:p>
    <w:p w:rsidR="00507B7E" w:rsidRDefault="00507B7E" w:rsidP="00507B7E">
      <w:pPr>
        <w:pStyle w:val="ConsPlusNonformat"/>
        <w:ind w:firstLine="709"/>
      </w:pPr>
      <w:r>
        <w:t xml:space="preserve">    N  - численность  работников  органов местного самоуправления,</w:t>
      </w:r>
    </w:p>
    <w:p w:rsidR="00507B7E" w:rsidRDefault="00507B7E" w:rsidP="00507B7E">
      <w:pPr>
        <w:pStyle w:val="ConsPlusNonformat"/>
        <w:ind w:firstLine="709"/>
      </w:pPr>
      <w:r>
        <w:t xml:space="preserve">     i</w:t>
      </w:r>
    </w:p>
    <w:p w:rsidR="00507B7E" w:rsidRDefault="00507B7E" w:rsidP="00507B7E">
      <w:pPr>
        <w:pStyle w:val="ConsPlusNonformat"/>
        <w:ind w:firstLine="709"/>
      </w:pPr>
      <w:proofErr w:type="gramStart"/>
      <w:r>
        <w:t>необходимая</w:t>
      </w:r>
      <w:proofErr w:type="gramEnd"/>
      <w:r>
        <w:t xml:space="preserve">  для  реализации отдельных государственных полномочий,</w:t>
      </w:r>
    </w:p>
    <w:p w:rsidR="00507B7E" w:rsidRDefault="00507B7E" w:rsidP="00507B7E">
      <w:pPr>
        <w:pStyle w:val="ConsPlusNonformat"/>
        <w:ind w:firstLine="709"/>
      </w:pPr>
      <w:proofErr w:type="gramStart"/>
      <w:r>
        <w:t>установленных</w:t>
      </w:r>
      <w:proofErr w:type="gramEnd"/>
      <w:r>
        <w:t xml:space="preserve"> в </w:t>
      </w:r>
      <w:hyperlink r:id="rId7" w:history="1">
        <w:r w:rsidRPr="00507B7E">
          <w:t>статье 1</w:t>
        </w:r>
      </w:hyperlink>
      <w:r>
        <w:t xml:space="preserve"> Закона;</w:t>
      </w:r>
    </w:p>
    <w:p w:rsidR="00507B7E" w:rsidRDefault="00507B7E" w:rsidP="00507B7E">
      <w:pPr>
        <w:pStyle w:val="ConsPlusNonformat"/>
        <w:ind w:firstLine="709"/>
      </w:pPr>
      <w:r>
        <w:t xml:space="preserve">   N   - численность  работников  органов местного самоуправления,</w:t>
      </w:r>
    </w:p>
    <w:p w:rsidR="00507B7E" w:rsidRDefault="00507B7E" w:rsidP="00507B7E">
      <w:pPr>
        <w:pStyle w:val="ConsPlusNonformat"/>
        <w:ind w:firstLine="709"/>
      </w:pPr>
      <w:r>
        <w:t xml:space="preserve">    i1</w:t>
      </w:r>
    </w:p>
    <w:p w:rsidR="00507B7E" w:rsidRDefault="00507B7E" w:rsidP="00507B7E">
      <w:pPr>
        <w:pStyle w:val="ConsPlusNonformat"/>
        <w:ind w:firstLine="709"/>
      </w:pPr>
      <w:proofErr w:type="gramStart"/>
      <w:r>
        <w:t>необходимая</w:t>
      </w:r>
      <w:proofErr w:type="gramEnd"/>
      <w:r>
        <w:t xml:space="preserve">  для  реализации отдельных государственных полномочий,</w:t>
      </w:r>
    </w:p>
    <w:p w:rsidR="00507B7E" w:rsidRDefault="00507B7E" w:rsidP="00507B7E">
      <w:pPr>
        <w:pStyle w:val="ConsPlusNonformat"/>
        <w:ind w:firstLine="709"/>
      </w:pPr>
      <w:r>
        <w:t xml:space="preserve">установленных  в  </w:t>
      </w:r>
      <w:hyperlink r:id="rId8" w:history="1">
        <w:r w:rsidRPr="00507B7E">
          <w:t>пунктах  2</w:t>
        </w:r>
      </w:hyperlink>
      <w:r w:rsidRPr="00507B7E">
        <w:t xml:space="preserve">,  </w:t>
      </w:r>
      <w:hyperlink r:id="rId9" w:history="1">
        <w:r w:rsidRPr="00507B7E">
          <w:t>3</w:t>
        </w:r>
      </w:hyperlink>
      <w:r w:rsidRPr="00507B7E">
        <w:t xml:space="preserve">, </w:t>
      </w:r>
      <w:hyperlink r:id="rId10" w:history="1">
        <w:r w:rsidRPr="00507B7E">
          <w:t>6</w:t>
        </w:r>
      </w:hyperlink>
      <w:r w:rsidRPr="00507B7E">
        <w:t xml:space="preserve">, </w:t>
      </w:r>
      <w:hyperlink r:id="rId11" w:history="1">
        <w:r w:rsidRPr="00507B7E">
          <w:t>7 статьи 1</w:t>
        </w:r>
      </w:hyperlink>
      <w:r>
        <w:t xml:space="preserve"> Закона, </w:t>
      </w:r>
      <w:proofErr w:type="gramStart"/>
      <w:r>
        <w:t>определяемая</w:t>
      </w:r>
      <w:proofErr w:type="gramEnd"/>
      <w:r>
        <w:t xml:space="preserve">          исходя  из  нормативов,  установленных  на основании следующих стандартов:</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при количестве семей, состоящих на учете на получение субсидий (социальных выплат) на строительство или приобретение жилья на начало года, предшествующего планируемому, и количества семей, поставленных на учет на получение субсидий на строительство или приобретение жилья в текущем финансовом году по состоянию на последнюю отчетную дату:</w:t>
      </w:r>
      <w:proofErr w:type="gramEnd"/>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 до 0,3 тысячи - 0,125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 от 0,3 до 0,5 тысячи - 0,25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от 0,5 тысячи до 1 тысячи - 0,375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 от 1 до 1,3 тысячи - 0,5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 от 1,3 тысячи до 1,7 тысячи - 0,625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е) от 1,7 тысячи до 2,0 тысяч - 0,75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ж) от 2,0 тысяч до 3,0 тысяч - 0,875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 от 3,0 тысяч до 5,0 тысяч - 1 штатная единица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 свыше 5 тысяч - 1 штатная единица специалиста на каждые 5 тысяч семей;</w:t>
      </w:r>
    </w:p>
    <w:p w:rsidR="00507B7E" w:rsidRDefault="00507B7E" w:rsidP="00507B7E">
      <w:pPr>
        <w:pStyle w:val="ConsPlusNonformat"/>
        <w:ind w:firstLine="709"/>
      </w:pPr>
      <w:r>
        <w:t xml:space="preserve">    N   - численность  работников органов местного самоуправления,</w:t>
      </w:r>
    </w:p>
    <w:p w:rsidR="00507B7E" w:rsidRDefault="00507B7E" w:rsidP="00507B7E">
      <w:pPr>
        <w:pStyle w:val="ConsPlusNonformat"/>
        <w:ind w:firstLine="709"/>
      </w:pPr>
      <w:r>
        <w:lastRenderedPageBreak/>
        <w:t xml:space="preserve">     i2</w:t>
      </w:r>
    </w:p>
    <w:p w:rsidR="00507B7E" w:rsidRDefault="00507B7E" w:rsidP="00507B7E">
      <w:pPr>
        <w:pStyle w:val="ConsPlusNonformat"/>
        <w:ind w:firstLine="709"/>
      </w:pPr>
      <w:proofErr w:type="gramStart"/>
      <w:r>
        <w:t>необходимая</w:t>
      </w:r>
      <w:proofErr w:type="gramEnd"/>
      <w:r>
        <w:t xml:space="preserve">  для  реализации отдельных государственных полномочий,</w:t>
      </w:r>
    </w:p>
    <w:p w:rsidR="00507B7E" w:rsidRDefault="00507B7E" w:rsidP="00507B7E">
      <w:pPr>
        <w:pStyle w:val="ConsPlusNonformat"/>
        <w:ind w:firstLine="709"/>
      </w:pPr>
      <w:r>
        <w:t xml:space="preserve">установленных  в  </w:t>
      </w:r>
      <w:hyperlink r:id="rId12" w:history="1">
        <w:r w:rsidRPr="00507B7E">
          <w:t>пунктах  1</w:t>
        </w:r>
      </w:hyperlink>
      <w:r w:rsidRPr="00507B7E">
        <w:t xml:space="preserve">, </w:t>
      </w:r>
      <w:hyperlink r:id="rId13" w:history="1">
        <w:r w:rsidRPr="00507B7E">
          <w:t>4</w:t>
        </w:r>
      </w:hyperlink>
      <w:r w:rsidRPr="00507B7E">
        <w:t xml:space="preserve">, </w:t>
      </w:r>
      <w:hyperlink r:id="rId14" w:history="1">
        <w:r w:rsidRPr="00507B7E">
          <w:t>5</w:t>
        </w:r>
      </w:hyperlink>
      <w:r w:rsidRPr="00507B7E">
        <w:t xml:space="preserve"> и </w:t>
      </w:r>
      <w:hyperlink r:id="rId15" w:history="1">
        <w:r w:rsidRPr="00507B7E">
          <w:t>8 статьи 1</w:t>
        </w:r>
      </w:hyperlink>
      <w:r>
        <w:t xml:space="preserve"> Закона, </w:t>
      </w:r>
      <w:proofErr w:type="gramStart"/>
      <w:r>
        <w:t>определяемая</w:t>
      </w:r>
      <w:proofErr w:type="gramEnd"/>
      <w:r>
        <w:t xml:space="preserve">  исходя  из  нормативов,  установленных  на основании следующих стандартов:</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количестве семей, получающих субсидии (социальные выплаты) на приобретение или строительство жилья в соответствующем финансовом году, рассчитанном исходя из объема средств, предусматриваемых в федеральном бюджете и республиканском бюджете Республики Коми на соответствующий финансовый год на эти цели:</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 до 0,025 тысячи - 0,125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 от 0,026 до 0,075 тысячи - 0,25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от 0,076 тысячи до 0,135 тысячи - 0,5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 от 0,136 тысячи до 0,19 тысячи - 0,75 штатной единицы специалиста,</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 свыше 0,19 тысячи - 1 штатная единица специалиста на каждые 225 семей.</w:t>
      </w:r>
    </w:p>
    <w:p w:rsidR="00507B7E" w:rsidRDefault="00507B7E" w:rsidP="00507B7E">
      <w:pPr>
        <w:pStyle w:val="ConsPlusNonformat"/>
        <w:ind w:firstLine="709"/>
      </w:pPr>
      <w:r>
        <w:t xml:space="preserve">    Значение  показателя  N   подлежит  корректировке  в  случае,  если   </w:t>
      </w:r>
    </w:p>
    <w:p w:rsidR="00507B7E" w:rsidRDefault="00507B7E" w:rsidP="00507B7E">
      <w:pPr>
        <w:pStyle w:val="ConsPlusNonformat"/>
        <w:ind w:firstLine="709"/>
      </w:pPr>
      <w:r>
        <w:t xml:space="preserve">                           i2</w:t>
      </w:r>
    </w:p>
    <w:p w:rsidR="00507B7E" w:rsidRDefault="00507B7E" w:rsidP="00507B7E">
      <w:pPr>
        <w:pStyle w:val="ConsPlusNonformat"/>
        <w:ind w:firstLine="709"/>
      </w:pPr>
      <w:r>
        <w:t>в федеральном  бюджете и (или)  республиканском  бюджете  Республики Коми  на соответствующий финансовый год  предусмотрены  средства  на предоставление гражданам субсидий (социальных выплат) на приобретение   или  строительство жилья в объеме,  большем  объема  средств,  учтенных  при  расчете  данного показателя;</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материальные затраты устанавливаются в размере 10 тысяч рублей на одного работника в год и складываются исходя из расходов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 приобретение канцелярских товаров - на одного работника в год;</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 приобретение прочих расходных материалов, необходимых органам местного самоуправления для реализации государственных полномочий;</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услуги связи;</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 обслуживание оргтехники;</w:t>
      </w:r>
    </w:p>
    <w:p w:rsidR="00507B7E" w:rsidRDefault="00507B7E" w:rsidP="00507B7E">
      <w:pPr>
        <w:widowControl w:val="0"/>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 программное обеспечение.</w:t>
      </w:r>
    </w:p>
    <w:p w:rsidR="00507B7E" w:rsidRDefault="00507B7E"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Pr="000E7B99" w:rsidRDefault="000E7B99" w:rsidP="00507B7E">
      <w:pPr>
        <w:spacing w:after="0" w:line="240" w:lineRule="auto"/>
        <w:ind w:left="708"/>
        <w:jc w:val="both"/>
        <w:rPr>
          <w:rFonts w:ascii="Times New Roman" w:hAnsi="Times New Roman" w:cs="Times New Roman"/>
          <w:sz w:val="28"/>
          <w:szCs w:val="28"/>
          <w:lang w:val="en-US"/>
        </w:rPr>
      </w:pPr>
    </w:p>
    <w:p w:rsidR="00A36316" w:rsidRDefault="00A36316" w:rsidP="00A36316">
      <w:pPr>
        <w:pStyle w:val="a3"/>
        <w:spacing w:after="0" w:line="240" w:lineRule="auto"/>
        <w:ind w:left="708"/>
        <w:jc w:val="both"/>
        <w:rPr>
          <w:rFonts w:ascii="Times New Roman" w:eastAsia="Times New Roman" w:hAnsi="Times New Roman"/>
          <w:b/>
          <w:sz w:val="28"/>
          <w:szCs w:val="28"/>
          <w:lang w:val="en-US" w:eastAsia="ru-RU"/>
        </w:rPr>
      </w:pPr>
    </w:p>
    <w:p w:rsidR="00A36316" w:rsidRDefault="00A36316" w:rsidP="00A36316">
      <w:pPr>
        <w:pStyle w:val="a3"/>
        <w:spacing w:after="0" w:line="240" w:lineRule="auto"/>
        <w:ind w:left="708"/>
        <w:jc w:val="both"/>
        <w:rPr>
          <w:rFonts w:ascii="Times New Roman" w:eastAsia="Times New Roman" w:hAnsi="Times New Roman"/>
          <w:b/>
          <w:sz w:val="28"/>
          <w:szCs w:val="28"/>
          <w:lang w:val="en-US" w:eastAsia="ru-RU"/>
        </w:rPr>
      </w:pPr>
    </w:p>
    <w:p w:rsidR="00216D25" w:rsidRPr="00A36316" w:rsidRDefault="00216D25" w:rsidP="00A36316">
      <w:pPr>
        <w:spacing w:after="0" w:line="240" w:lineRule="auto"/>
        <w:jc w:val="both"/>
        <w:rPr>
          <w:rFonts w:ascii="Times New Roman" w:hAnsi="Times New Roman" w:cs="Times New Roman"/>
          <w:b/>
          <w:sz w:val="28"/>
          <w:szCs w:val="28"/>
        </w:rPr>
      </w:pPr>
      <w:r w:rsidRPr="00A36316">
        <w:rPr>
          <w:rFonts w:ascii="Times New Roman" w:eastAsia="Times New Roman" w:hAnsi="Times New Roman"/>
          <w:b/>
          <w:sz w:val="28"/>
          <w:szCs w:val="28"/>
          <w:lang w:eastAsia="ru-RU"/>
        </w:rPr>
        <w:lastRenderedPageBreak/>
        <w:t>Закон Республики Коми от 10 ноября 2005 г. № 118-РЗ «О наделении органов местного самоуправления муниципальных образований поселений в Республике Коми государственными полномочиями на государственную регистрацию актов гражданского состояния»</w:t>
      </w:r>
      <w:r w:rsidR="00E27BDB" w:rsidRPr="00A36316">
        <w:rPr>
          <w:rFonts w:ascii="Times New Roman" w:eastAsia="Times New Roman" w:hAnsi="Times New Roman"/>
          <w:b/>
          <w:sz w:val="28"/>
          <w:szCs w:val="28"/>
          <w:lang w:eastAsia="ru-RU"/>
        </w:rPr>
        <w:t>:</w:t>
      </w:r>
    </w:p>
    <w:p w:rsidR="00507B7E" w:rsidRPr="00E27BDB" w:rsidRDefault="00507B7E" w:rsidP="00507B7E">
      <w:pPr>
        <w:spacing w:after="0" w:line="240" w:lineRule="auto"/>
        <w:ind w:left="708"/>
        <w:jc w:val="both"/>
        <w:rPr>
          <w:rFonts w:ascii="Times New Roman" w:hAnsi="Times New Roman" w:cs="Times New Roman"/>
          <w:b/>
          <w:sz w:val="28"/>
          <w:szCs w:val="28"/>
        </w:rPr>
      </w:pP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Общий объем субвенций, предоставляемых бюджетам поселений на осуществление ими государственных полномочий, определяется по следующей формуле:</w:t>
      </w:r>
    </w:p>
    <w:p w:rsidR="00507B7E" w:rsidRDefault="00507B7E">
      <w:pPr>
        <w:widowControl w:val="0"/>
        <w:autoSpaceDE w:val="0"/>
        <w:autoSpaceDN w:val="0"/>
        <w:adjustRightInd w:val="0"/>
        <w:spacing w:after="0" w:line="240" w:lineRule="auto"/>
        <w:outlineLvl w:val="0"/>
        <w:rPr>
          <w:rFonts w:ascii="Times New Roman" w:hAnsi="Times New Roman" w:cs="Times New Roman"/>
          <w:sz w:val="28"/>
          <w:szCs w:val="28"/>
        </w:rPr>
      </w:pPr>
    </w:p>
    <w:p w:rsidR="00507B7E" w:rsidRDefault="00507B7E">
      <w:pPr>
        <w:pStyle w:val="ConsPlusNonformat"/>
      </w:pPr>
      <w:r>
        <w:t xml:space="preserve">    С  = </w:t>
      </w:r>
      <w:proofErr w:type="spellStart"/>
      <w:r>
        <w:t>С</w:t>
      </w:r>
      <w:proofErr w:type="gramStart"/>
      <w:r>
        <w:t>i</w:t>
      </w:r>
      <w:proofErr w:type="spellEnd"/>
      <w:proofErr w:type="gramEnd"/>
      <w:r>
        <w:t xml:space="preserve">  + </w:t>
      </w:r>
      <w:proofErr w:type="spellStart"/>
      <w:r>
        <w:t>Сi</w:t>
      </w:r>
      <w:proofErr w:type="spellEnd"/>
      <w:r>
        <w:t xml:space="preserve">  + </w:t>
      </w:r>
      <w:proofErr w:type="spellStart"/>
      <w:r>
        <w:t>Сi</w:t>
      </w:r>
      <w:proofErr w:type="spellEnd"/>
      <w:r>
        <w:t xml:space="preserve">  + ... + </w:t>
      </w:r>
      <w:proofErr w:type="spellStart"/>
      <w:r>
        <w:t>С</w:t>
      </w:r>
      <w:proofErr w:type="gramStart"/>
      <w:r>
        <w:t>i</w:t>
      </w:r>
      <w:proofErr w:type="spellEnd"/>
      <w:proofErr w:type="gramEnd"/>
      <w:r>
        <w:t xml:space="preserve"> , где:</w:t>
      </w:r>
    </w:p>
    <w:p w:rsidR="00507B7E" w:rsidRDefault="00507B7E">
      <w:pPr>
        <w:pStyle w:val="ConsPlusNonformat"/>
      </w:pPr>
      <w:r>
        <w:t xml:space="preserve">     о     1     2     3           n</w:t>
      </w:r>
    </w:p>
    <w:p w:rsidR="00507B7E" w:rsidRDefault="00507B7E">
      <w:pPr>
        <w:pStyle w:val="ConsPlusNonformat"/>
      </w:pPr>
    </w:p>
    <w:p w:rsidR="00507B7E" w:rsidRDefault="00507B7E">
      <w:pPr>
        <w:pStyle w:val="ConsPlusNonformat"/>
      </w:pPr>
      <w:r>
        <w:t xml:space="preserve">    </w:t>
      </w:r>
      <w:proofErr w:type="spellStart"/>
      <w:r>
        <w:t>С</w:t>
      </w:r>
      <w:proofErr w:type="gramStart"/>
      <w:r>
        <w:t>i</w:t>
      </w:r>
      <w:proofErr w:type="spellEnd"/>
      <w:proofErr w:type="gramEnd"/>
      <w:r>
        <w:t xml:space="preserve"> ,   </w:t>
      </w:r>
      <w:proofErr w:type="spellStart"/>
      <w:r>
        <w:t>Сi</w:t>
      </w:r>
      <w:proofErr w:type="spellEnd"/>
      <w:r>
        <w:t xml:space="preserve"> ,   </w:t>
      </w:r>
      <w:proofErr w:type="spellStart"/>
      <w:r>
        <w:t>Сi</w:t>
      </w:r>
      <w:proofErr w:type="spellEnd"/>
      <w:r>
        <w:t xml:space="preserve"> ,  </w:t>
      </w:r>
      <w:proofErr w:type="spellStart"/>
      <w:r>
        <w:t>Сi</w:t>
      </w:r>
      <w:proofErr w:type="spellEnd"/>
      <w:r>
        <w:t xml:space="preserve">   -  объем  субвенции,  рассчитываемый  бюджетам</w:t>
      </w:r>
    </w:p>
    <w:p w:rsidR="00507B7E" w:rsidRDefault="00507B7E">
      <w:pPr>
        <w:pStyle w:val="ConsPlusNonformat"/>
      </w:pPr>
      <w:r>
        <w:t xml:space="preserve">      1      2      3     n</w:t>
      </w:r>
    </w:p>
    <w:p w:rsidR="00507B7E" w:rsidRDefault="00507B7E">
      <w:pPr>
        <w:pStyle w:val="ConsPlusNonformat"/>
      </w:pPr>
      <w:r>
        <w:t>поселений,  расположенных  на  территории  соответствующего  муниципального</w:t>
      </w:r>
    </w:p>
    <w:p w:rsidR="00507B7E" w:rsidRDefault="00507B7E">
      <w:pPr>
        <w:pStyle w:val="ConsPlusNonformat"/>
      </w:pPr>
      <w:r>
        <w:t>района, по формуле:</w:t>
      </w:r>
    </w:p>
    <w:p w:rsidR="00507B7E" w:rsidRDefault="00507B7E">
      <w:pPr>
        <w:pStyle w:val="ConsPlusNonformat"/>
      </w:pPr>
    </w:p>
    <w:p w:rsidR="00507B7E" w:rsidRDefault="00507B7E">
      <w:pPr>
        <w:pStyle w:val="ConsPlusNonformat"/>
      </w:pPr>
      <w:r>
        <w:t xml:space="preserve">    С  = Ч  x ((7,48 x К</w:t>
      </w:r>
      <w:proofErr w:type="gramStart"/>
      <w:r>
        <w:t xml:space="preserve">  )</w:t>
      </w:r>
      <w:proofErr w:type="gramEnd"/>
      <w:r>
        <w:t xml:space="preserve"> + (2,11 x К  )), где:</w:t>
      </w:r>
    </w:p>
    <w:p w:rsidR="00507B7E" w:rsidRDefault="00507B7E">
      <w:pPr>
        <w:pStyle w:val="ConsPlusNonformat"/>
      </w:pPr>
      <w:r>
        <w:t xml:space="preserve">     i    </w:t>
      </w:r>
      <w:proofErr w:type="spellStart"/>
      <w:r>
        <w:t>i</w:t>
      </w:r>
      <w:proofErr w:type="spellEnd"/>
      <w:r>
        <w:t xml:space="preserve">             </w:t>
      </w:r>
      <w:proofErr w:type="spellStart"/>
      <w:r>
        <w:t>зп</w:t>
      </w:r>
      <w:proofErr w:type="spellEnd"/>
      <w:r>
        <w:t xml:space="preserve">             </w:t>
      </w:r>
      <w:proofErr w:type="spellStart"/>
      <w:proofErr w:type="gramStart"/>
      <w:r>
        <w:t>пр</w:t>
      </w:r>
      <w:proofErr w:type="spellEnd"/>
      <w:proofErr w:type="gramEnd"/>
    </w:p>
    <w:p w:rsidR="00507B7E" w:rsidRDefault="00507B7E">
      <w:pPr>
        <w:pStyle w:val="ConsPlusNonformat"/>
      </w:pPr>
    </w:p>
    <w:p w:rsidR="00507B7E" w:rsidRDefault="00507B7E">
      <w:pPr>
        <w:pStyle w:val="ConsPlusNonformat"/>
      </w:pPr>
      <w:r>
        <w:t xml:space="preserve">    С  - размер  субвенции на обеспечение государственной регистрации актов</w:t>
      </w:r>
    </w:p>
    <w:p w:rsidR="00507B7E" w:rsidRDefault="00507B7E">
      <w:pPr>
        <w:pStyle w:val="ConsPlusNonformat"/>
      </w:pPr>
      <w:r>
        <w:t xml:space="preserve">     i</w:t>
      </w:r>
    </w:p>
    <w:p w:rsidR="00507B7E" w:rsidRDefault="00507B7E">
      <w:pPr>
        <w:pStyle w:val="ConsPlusNonformat"/>
      </w:pPr>
      <w:r>
        <w:t xml:space="preserve">гражданского состояния, </w:t>
      </w:r>
      <w:proofErr w:type="gramStart"/>
      <w:r>
        <w:t>выделяемой</w:t>
      </w:r>
      <w:proofErr w:type="gramEnd"/>
      <w:r>
        <w:t xml:space="preserve"> i-</w:t>
      </w:r>
      <w:proofErr w:type="spellStart"/>
      <w:r>
        <w:t>му</w:t>
      </w:r>
      <w:proofErr w:type="spellEnd"/>
      <w:r>
        <w:t xml:space="preserve"> поселению;</w:t>
      </w:r>
    </w:p>
    <w:p w:rsidR="00507B7E" w:rsidRDefault="00507B7E">
      <w:pPr>
        <w:pStyle w:val="ConsPlusNonformat"/>
      </w:pPr>
      <w:r>
        <w:t xml:space="preserve">    Ч  - численность постоянного населения i-</w:t>
      </w:r>
      <w:proofErr w:type="spellStart"/>
      <w:r>
        <w:t>го</w:t>
      </w:r>
      <w:proofErr w:type="spellEnd"/>
      <w:r>
        <w:t xml:space="preserve"> поселения;</w:t>
      </w:r>
    </w:p>
    <w:p w:rsidR="00507B7E" w:rsidRDefault="00507B7E">
      <w:pPr>
        <w:pStyle w:val="ConsPlusNonformat"/>
      </w:pPr>
      <w:r>
        <w:t xml:space="preserve">     i</w:t>
      </w:r>
    </w:p>
    <w:p w:rsidR="00507B7E" w:rsidRDefault="00507B7E">
      <w:pPr>
        <w:pStyle w:val="ConsPlusNonformat"/>
      </w:pPr>
      <w:r>
        <w:t xml:space="preserve">    </w:t>
      </w:r>
      <w:proofErr w:type="gramStart"/>
      <w:r>
        <w:t>7,48  -  норматив  финансовых  затрат,  средний  по  Республике Коми (в</w:t>
      </w:r>
      <w:proofErr w:type="gramEnd"/>
    </w:p>
    <w:p w:rsidR="00507B7E" w:rsidRDefault="00507B7E">
      <w:pPr>
        <w:pStyle w:val="ConsPlusNonformat"/>
      </w:pPr>
      <w:r>
        <w:t xml:space="preserve">расчете   на   1   гражданина),   на   выполнение   четырех  полномочий  </w:t>
      </w:r>
      <w:proofErr w:type="gramStart"/>
      <w:r>
        <w:t>на</w:t>
      </w:r>
      <w:proofErr w:type="gramEnd"/>
    </w:p>
    <w:p w:rsidR="00507B7E" w:rsidRDefault="00507B7E">
      <w:pPr>
        <w:pStyle w:val="ConsPlusNonformat"/>
      </w:pPr>
      <w:r>
        <w:t>государственную  регистрацию  актов  гражданского  состояния  и  юридически</w:t>
      </w:r>
    </w:p>
    <w:p w:rsidR="00507B7E" w:rsidRDefault="00507B7E">
      <w:pPr>
        <w:pStyle w:val="ConsPlusNonformat"/>
      </w:pPr>
      <w:r>
        <w:t>значимых действий на 2009 год в части расходов на оплату труда и начислений</w:t>
      </w:r>
    </w:p>
    <w:p w:rsidR="00507B7E" w:rsidRDefault="00507B7E">
      <w:pPr>
        <w:pStyle w:val="ConsPlusNonformat"/>
      </w:pPr>
      <w:r>
        <w:t>на нее (руб.);</w:t>
      </w:r>
    </w:p>
    <w:p w:rsidR="00507B7E" w:rsidRDefault="00507B7E">
      <w:pPr>
        <w:pStyle w:val="ConsPlusNonformat"/>
      </w:pPr>
      <w:r>
        <w:t xml:space="preserve">    К   - коэффициент  индексации  размеров окладов денежного содержания </w:t>
      </w:r>
      <w:proofErr w:type="gramStart"/>
      <w:r>
        <w:t>по</w:t>
      </w:r>
      <w:proofErr w:type="gramEnd"/>
    </w:p>
    <w:p w:rsidR="00507B7E" w:rsidRDefault="00507B7E">
      <w:pPr>
        <w:pStyle w:val="ConsPlusNonformat"/>
      </w:pPr>
      <w:r>
        <w:t xml:space="preserve">     </w:t>
      </w:r>
      <w:proofErr w:type="spellStart"/>
      <w:r>
        <w:t>зп</w:t>
      </w:r>
      <w:proofErr w:type="spellEnd"/>
    </w:p>
    <w:p w:rsidR="00507B7E" w:rsidRDefault="00507B7E">
      <w:pPr>
        <w:pStyle w:val="ConsPlusNonformat"/>
      </w:pPr>
      <w:r>
        <w:t>должностям  гражданской службы Республики Коми, применяемый при составлении</w:t>
      </w:r>
    </w:p>
    <w:p w:rsidR="00507B7E" w:rsidRDefault="00507B7E">
      <w:pPr>
        <w:pStyle w:val="ConsPlusNonformat"/>
      </w:pPr>
      <w:r>
        <w:t xml:space="preserve">проекта  республиканского  бюджета  Республики Коми на </w:t>
      </w:r>
      <w:proofErr w:type="gramStart"/>
      <w:r>
        <w:t>очередной</w:t>
      </w:r>
      <w:proofErr w:type="gramEnd"/>
      <w:r>
        <w:t xml:space="preserve"> финансовый</w:t>
      </w:r>
    </w:p>
    <w:p w:rsidR="00507B7E" w:rsidRDefault="00507B7E">
      <w:pPr>
        <w:pStyle w:val="ConsPlusNonformat"/>
      </w:pPr>
      <w:r>
        <w:t>год;</w:t>
      </w:r>
    </w:p>
    <w:p w:rsidR="00507B7E" w:rsidRDefault="00507B7E">
      <w:pPr>
        <w:pStyle w:val="ConsPlusNonformat"/>
      </w:pPr>
      <w:r>
        <w:t xml:space="preserve">    </w:t>
      </w:r>
      <w:proofErr w:type="gramStart"/>
      <w:r>
        <w:t>2,11  -  норматив  финансовых  затрат,  средний  по  Республике Коми (в</w:t>
      </w:r>
      <w:proofErr w:type="gramEnd"/>
    </w:p>
    <w:p w:rsidR="00507B7E" w:rsidRDefault="00507B7E">
      <w:pPr>
        <w:pStyle w:val="ConsPlusNonformat"/>
      </w:pPr>
      <w:r>
        <w:t xml:space="preserve">расчете   на   1   гражданина),   на   выполнение   четырех  полномочий  </w:t>
      </w:r>
      <w:proofErr w:type="gramStart"/>
      <w:r>
        <w:t>на</w:t>
      </w:r>
      <w:proofErr w:type="gramEnd"/>
    </w:p>
    <w:p w:rsidR="00507B7E" w:rsidRDefault="00507B7E">
      <w:pPr>
        <w:pStyle w:val="ConsPlusNonformat"/>
      </w:pPr>
      <w:r>
        <w:t>государственную  регистрацию  актов  гражданского  состояния  и  юридически</w:t>
      </w:r>
    </w:p>
    <w:p w:rsidR="00507B7E" w:rsidRDefault="00507B7E">
      <w:pPr>
        <w:pStyle w:val="ConsPlusNonformat"/>
      </w:pPr>
      <w:r>
        <w:t>значимых  действий  на  2009  год  в  части  прочих расходов по обеспечению</w:t>
      </w:r>
    </w:p>
    <w:p w:rsidR="00507B7E" w:rsidRDefault="00507B7E">
      <w:pPr>
        <w:pStyle w:val="ConsPlusNonformat"/>
      </w:pPr>
      <w:r>
        <w:t>выполнения полномочий (руб.);</w:t>
      </w:r>
    </w:p>
    <w:p w:rsidR="00507B7E" w:rsidRDefault="00507B7E">
      <w:pPr>
        <w:pStyle w:val="ConsPlusNonformat"/>
      </w:pPr>
      <w:r>
        <w:t xml:space="preserve">    К   - коэффициент   индексации   прочих   расходов,   применяемый   </w:t>
      </w:r>
      <w:proofErr w:type="gramStart"/>
      <w:r>
        <w:t>при</w:t>
      </w:r>
      <w:proofErr w:type="gramEnd"/>
    </w:p>
    <w:p w:rsidR="00507B7E" w:rsidRDefault="00507B7E">
      <w:pPr>
        <w:pStyle w:val="ConsPlusNonformat"/>
      </w:pPr>
      <w:r>
        <w:t xml:space="preserve">     </w:t>
      </w:r>
      <w:proofErr w:type="spellStart"/>
      <w:proofErr w:type="gramStart"/>
      <w:r>
        <w:t>пр</w:t>
      </w:r>
      <w:proofErr w:type="spellEnd"/>
      <w:proofErr w:type="gramEnd"/>
    </w:p>
    <w:p w:rsidR="00507B7E" w:rsidRDefault="00507B7E">
      <w:pPr>
        <w:pStyle w:val="ConsPlusNonformat"/>
      </w:pPr>
      <w:r>
        <w:t xml:space="preserve">составлении  проекта  республиканского бюджета Республики Коми на </w:t>
      </w:r>
      <w:proofErr w:type="gramStart"/>
      <w:r>
        <w:t>очередной</w:t>
      </w:r>
      <w:proofErr w:type="gramEnd"/>
    </w:p>
    <w:p w:rsidR="00507B7E" w:rsidRDefault="00507B7E">
      <w:pPr>
        <w:pStyle w:val="ConsPlusNonformat"/>
      </w:pPr>
      <w:r>
        <w:t>финансовый год.</w:t>
      </w:r>
    </w:p>
    <w:p w:rsidR="00507B7E" w:rsidRDefault="00507B7E"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Default="000E7B99" w:rsidP="00507B7E">
      <w:pPr>
        <w:spacing w:after="0" w:line="240" w:lineRule="auto"/>
        <w:ind w:left="708"/>
        <w:jc w:val="both"/>
        <w:rPr>
          <w:rFonts w:ascii="Times New Roman" w:hAnsi="Times New Roman" w:cs="Times New Roman"/>
          <w:sz w:val="28"/>
          <w:szCs w:val="28"/>
          <w:lang w:val="en-US"/>
        </w:rPr>
      </w:pPr>
    </w:p>
    <w:p w:rsidR="000E7B99" w:rsidRPr="000E7B99" w:rsidRDefault="000E7B99" w:rsidP="00507B7E">
      <w:pPr>
        <w:spacing w:after="0" w:line="240" w:lineRule="auto"/>
        <w:ind w:left="708"/>
        <w:jc w:val="both"/>
        <w:rPr>
          <w:rFonts w:ascii="Times New Roman" w:hAnsi="Times New Roman" w:cs="Times New Roman"/>
          <w:sz w:val="28"/>
          <w:szCs w:val="28"/>
          <w:lang w:val="en-US"/>
        </w:rPr>
      </w:pPr>
    </w:p>
    <w:p w:rsidR="00A36316" w:rsidRPr="00A36316" w:rsidRDefault="00A36316" w:rsidP="00A36316">
      <w:pPr>
        <w:pStyle w:val="a3"/>
        <w:spacing w:after="0" w:line="240" w:lineRule="auto"/>
        <w:ind w:left="708"/>
        <w:jc w:val="both"/>
        <w:rPr>
          <w:rFonts w:ascii="Times New Roman" w:hAnsi="Times New Roman" w:cs="Times New Roman"/>
          <w:b/>
          <w:sz w:val="28"/>
          <w:szCs w:val="28"/>
        </w:rPr>
      </w:pPr>
    </w:p>
    <w:p w:rsidR="00216D25" w:rsidRPr="00A36316" w:rsidRDefault="00216D25" w:rsidP="00A36316">
      <w:pPr>
        <w:spacing w:after="0" w:line="240" w:lineRule="auto"/>
        <w:jc w:val="both"/>
        <w:rPr>
          <w:rFonts w:ascii="Times New Roman" w:hAnsi="Times New Roman" w:cs="Times New Roman"/>
          <w:b/>
          <w:sz w:val="28"/>
          <w:szCs w:val="28"/>
        </w:rPr>
      </w:pPr>
      <w:r w:rsidRPr="00A36316">
        <w:rPr>
          <w:rFonts w:ascii="Times New Roman" w:eastAsia="Times New Roman" w:hAnsi="Times New Roman"/>
          <w:b/>
          <w:sz w:val="28"/>
          <w:szCs w:val="28"/>
          <w:lang w:eastAsia="ru-RU"/>
        </w:rPr>
        <w:lastRenderedPageBreak/>
        <w:t>Закон Республики Коми от 23 декабря 2008 г. № 143-РЗ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r w:rsidR="00E27BDB" w:rsidRPr="00A36316">
        <w:rPr>
          <w:rFonts w:ascii="Times New Roman" w:eastAsia="Times New Roman" w:hAnsi="Times New Roman"/>
          <w:b/>
          <w:sz w:val="28"/>
          <w:szCs w:val="28"/>
          <w:lang w:eastAsia="ru-RU"/>
        </w:rPr>
        <w:t>:</w:t>
      </w:r>
    </w:p>
    <w:p w:rsidR="00507B7E" w:rsidRDefault="00507B7E" w:rsidP="00507B7E">
      <w:pPr>
        <w:spacing w:after="0" w:line="240" w:lineRule="auto"/>
        <w:jc w:val="both"/>
        <w:rPr>
          <w:rFonts w:ascii="Times New Roman" w:hAnsi="Times New Roman" w:cs="Times New Roman"/>
          <w:sz w:val="28"/>
          <w:szCs w:val="28"/>
        </w:rPr>
      </w:pP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Размер субвенции, предоставляемой бюджету муниципального района, определяется по формуле:</w:t>
      </w: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Рс</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Кп</w:t>
      </w:r>
      <w:proofErr w:type="spellEnd"/>
      <w:r>
        <w:rPr>
          <w:rFonts w:ascii="Times New Roman" w:hAnsi="Times New Roman" w:cs="Times New Roman"/>
          <w:sz w:val="28"/>
          <w:szCs w:val="28"/>
        </w:rPr>
        <w:t>,</w:t>
      </w: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Рс</w:t>
      </w:r>
      <w:proofErr w:type="spellEnd"/>
      <w:r>
        <w:rPr>
          <w:rFonts w:ascii="Times New Roman" w:hAnsi="Times New Roman" w:cs="Times New Roman"/>
          <w:sz w:val="28"/>
          <w:szCs w:val="28"/>
        </w:rPr>
        <w:t xml:space="preserve"> - размер субвенции, предоставляемой бюджету муниципального района на осуществление государственных полномочий;</w:t>
      </w: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xml:space="preserve"> - материальные затраты устанавливаются в размере 499 рублей в расчете на год и складываются исходя из расходов на приобретение расходных материалов, необходимых органам местного самоуправления для реализации государственных полномочий;</w:t>
      </w: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Кп</w:t>
      </w:r>
      <w:proofErr w:type="spellEnd"/>
      <w:r>
        <w:rPr>
          <w:rFonts w:ascii="Times New Roman" w:hAnsi="Times New Roman" w:cs="Times New Roman"/>
          <w:sz w:val="28"/>
          <w:szCs w:val="28"/>
        </w:rPr>
        <w:t xml:space="preserve"> - количество городских (сельских) поселений, расположенных на территории муниципального образования муниципального района.</w:t>
      </w:r>
    </w:p>
    <w:p w:rsidR="00507B7E" w:rsidRDefault="00507B7E">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507B7E" w:rsidRPr="008A2C9F" w:rsidRDefault="00507B7E"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0E7B99" w:rsidRPr="008A2C9F" w:rsidRDefault="000E7B99" w:rsidP="00507B7E">
      <w:pPr>
        <w:spacing w:after="0" w:line="240" w:lineRule="auto"/>
        <w:jc w:val="both"/>
        <w:rPr>
          <w:rFonts w:ascii="Times New Roman" w:hAnsi="Times New Roman" w:cs="Times New Roman"/>
          <w:sz w:val="28"/>
          <w:szCs w:val="28"/>
        </w:rPr>
      </w:pPr>
    </w:p>
    <w:p w:rsidR="00216D25" w:rsidRPr="00A36316" w:rsidRDefault="00216D25" w:rsidP="00A36316">
      <w:pPr>
        <w:spacing w:after="0" w:line="240" w:lineRule="auto"/>
        <w:jc w:val="both"/>
        <w:rPr>
          <w:rFonts w:ascii="Times New Roman" w:hAnsi="Times New Roman" w:cs="Times New Roman"/>
          <w:b/>
          <w:sz w:val="28"/>
          <w:szCs w:val="28"/>
        </w:rPr>
      </w:pPr>
      <w:r w:rsidRPr="00A36316">
        <w:rPr>
          <w:rFonts w:ascii="Times New Roman" w:hAnsi="Times New Roman"/>
          <w:b/>
          <w:sz w:val="28"/>
          <w:szCs w:val="28"/>
        </w:rPr>
        <w:lastRenderedPageBreak/>
        <w:t>Закон Республики Коми от 24 ноября 2008 г. № 137-РЗ «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w:t>
      </w:r>
      <w:r w:rsidR="00E27BDB" w:rsidRPr="00A36316">
        <w:rPr>
          <w:rFonts w:ascii="Times New Roman" w:hAnsi="Times New Roman"/>
          <w:b/>
          <w:sz w:val="28"/>
          <w:szCs w:val="28"/>
        </w:rPr>
        <w:t>:</w:t>
      </w:r>
    </w:p>
    <w:p w:rsidR="00E27BDB" w:rsidRDefault="00E27BDB" w:rsidP="00E27BDB">
      <w:pPr>
        <w:spacing w:after="0" w:line="240" w:lineRule="auto"/>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Размер субвенции, предоставляемой бюджету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 на осуществление полномочий, передаваемых Российской Федерацией, по первичному воинскому учету на территориях, где отсутствуют военные комиссариаты, определяется по формуле: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Сф</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Рвур</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Рi</w:t>
      </w:r>
      <w:proofErr w:type="spellEnd"/>
      <w:r>
        <w:rPr>
          <w:rFonts w:ascii="Times New Roman" w:hAnsi="Times New Roman" w:cs="Times New Roman"/>
          <w:sz w:val="28"/>
          <w:szCs w:val="28"/>
        </w:rPr>
        <w:t>,</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размер субвенции, предоставляемой бюджету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Сф</w:t>
      </w:r>
      <w:proofErr w:type="spellEnd"/>
      <w:r>
        <w:rPr>
          <w:rFonts w:ascii="Times New Roman" w:hAnsi="Times New Roman" w:cs="Times New Roman"/>
          <w:sz w:val="28"/>
          <w:szCs w:val="28"/>
        </w:rPr>
        <w:t xml:space="preserve"> - размер субвенции, подлежащей перечислению в бюджет муниципального района из республиканского бюджета Республики Коми;</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Рвур</w:t>
      </w:r>
      <w:proofErr w:type="spellEnd"/>
      <w:r>
        <w:rPr>
          <w:rFonts w:ascii="Times New Roman" w:hAnsi="Times New Roman" w:cs="Times New Roman"/>
          <w:sz w:val="28"/>
          <w:szCs w:val="28"/>
        </w:rPr>
        <w:t xml:space="preserve"> - общее количество военно-учетных работников на территориях городских (сельских) поселений, где отсутствуют военные комиссариаты (далее - поселение), которое определяется в соответствии с </w:t>
      </w:r>
      <w:hyperlink r:id="rId16" w:history="1">
        <w:r w:rsidRPr="00E27BDB">
          <w:rPr>
            <w:rFonts w:ascii="Times New Roman" w:hAnsi="Times New Roman" w:cs="Times New Roman"/>
            <w:sz w:val="28"/>
            <w:szCs w:val="28"/>
          </w:rPr>
          <w:t>Методикой</w:t>
        </w:r>
      </w:hyperlink>
      <w:r w:rsidRPr="00E27BDB">
        <w:rPr>
          <w:rFonts w:ascii="Times New Roman" w:hAnsi="Times New Roman" w:cs="Times New Roman"/>
          <w:sz w:val="28"/>
          <w:szCs w:val="28"/>
        </w:rPr>
        <w:t xml:space="preserve"> </w:t>
      </w:r>
      <w:r>
        <w:rPr>
          <w:rFonts w:ascii="Times New Roman" w:hAnsi="Times New Roman" w:cs="Times New Roman"/>
          <w:sz w:val="28"/>
          <w:szCs w:val="28"/>
        </w:rPr>
        <w:t>распределения между субъектами Российской Федерации субвенций из Федерального фонда компенсаций на осуществление полномочий по первичному воинскому учету на территориях, где отсутствуют военные комиссариаты, утвержденной постановлением Правительства Российской Федерации от 29 апреля 2006 года N 258 "О субвенциях на</w:t>
      </w:r>
      <w:proofErr w:type="gramEnd"/>
      <w:r>
        <w:rPr>
          <w:rFonts w:ascii="Times New Roman" w:hAnsi="Times New Roman" w:cs="Times New Roman"/>
          <w:sz w:val="28"/>
          <w:szCs w:val="28"/>
        </w:rPr>
        <w:t xml:space="preserve"> осуществление полномочий по первичному воинскому учету на территориях, где отсутствуют военные комиссариаты";</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количество военно-учетных работников на территории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 определяется по формуле: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Росвоб</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Рсовм</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ki</w:t>
      </w:r>
      <w:proofErr w:type="spellEnd"/>
      <w:r>
        <w:rPr>
          <w:rFonts w:ascii="Times New Roman" w:hAnsi="Times New Roman" w:cs="Times New Roman"/>
          <w:sz w:val="28"/>
          <w:szCs w:val="28"/>
        </w:rPr>
        <w:t>,</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Росвоб</w:t>
      </w:r>
      <w:proofErr w:type="spellEnd"/>
      <w:r>
        <w:rPr>
          <w:rFonts w:ascii="Times New Roman" w:hAnsi="Times New Roman" w:cs="Times New Roman"/>
          <w:sz w:val="28"/>
          <w:szCs w:val="28"/>
        </w:rPr>
        <w:t xml:space="preserve"> - количество военно-учетных работников на территории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Рсовм</w:t>
      </w:r>
      <w:proofErr w:type="spellEnd"/>
      <w:r>
        <w:rPr>
          <w:rFonts w:ascii="Times New Roman" w:hAnsi="Times New Roman" w:cs="Times New Roman"/>
          <w:sz w:val="28"/>
          <w:szCs w:val="28"/>
        </w:rPr>
        <w:t xml:space="preserve"> - количество работников на территории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 осуществляющих работу по воинскому учету в органе местного самоуправления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 по совместительству;</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ki</w:t>
      </w:r>
      <w:proofErr w:type="spellEnd"/>
      <w:r>
        <w:rPr>
          <w:rFonts w:ascii="Times New Roman" w:hAnsi="Times New Roman" w:cs="Times New Roman"/>
          <w:sz w:val="28"/>
          <w:szCs w:val="28"/>
        </w:rPr>
        <w:t xml:space="preserve"> - коэффициент рабочего времени, который определяется по формуле: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ki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Тсовм</w:t>
      </w:r>
      <w:proofErr w:type="spellEnd"/>
      <w:r>
        <w:rPr>
          <w:rFonts w:ascii="Times New Roman" w:hAnsi="Times New Roman" w:cs="Times New Roman"/>
          <w:sz w:val="28"/>
          <w:szCs w:val="28"/>
        </w:rPr>
        <w:t xml:space="preserve"> i / </w:t>
      </w:r>
      <w:proofErr w:type="spellStart"/>
      <w:r>
        <w:rPr>
          <w:rFonts w:ascii="Times New Roman" w:hAnsi="Times New Roman" w:cs="Times New Roman"/>
          <w:sz w:val="28"/>
          <w:szCs w:val="28"/>
        </w:rPr>
        <w:t>Тосвоб</w:t>
      </w:r>
      <w:proofErr w:type="spellEnd"/>
      <w:r>
        <w:rPr>
          <w:rFonts w:ascii="Times New Roman" w:hAnsi="Times New Roman" w:cs="Times New Roman"/>
          <w:sz w:val="28"/>
          <w:szCs w:val="28"/>
        </w:rPr>
        <w:t>,</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Тсовм</w:t>
      </w:r>
      <w:proofErr w:type="spellEnd"/>
      <w:r>
        <w:rPr>
          <w:rFonts w:ascii="Times New Roman" w:hAnsi="Times New Roman" w:cs="Times New Roman"/>
          <w:sz w:val="28"/>
          <w:szCs w:val="28"/>
        </w:rPr>
        <w:t xml:space="preserve"> i - количество часов рабочего времени в год, рассчитанное в </w:t>
      </w:r>
      <w:r>
        <w:rPr>
          <w:rFonts w:ascii="Times New Roman" w:hAnsi="Times New Roman" w:cs="Times New Roman"/>
          <w:sz w:val="28"/>
          <w:szCs w:val="28"/>
        </w:rPr>
        <w:lastRenderedPageBreak/>
        <w:t>среднем на одного работника, осуществляющего работу по воинскому учету по совместительству в органе местного самоуправления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поселения;</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Тосвоб</w:t>
      </w:r>
      <w:proofErr w:type="spellEnd"/>
      <w:r>
        <w:rPr>
          <w:rFonts w:ascii="Times New Roman" w:hAnsi="Times New Roman" w:cs="Times New Roman"/>
          <w:sz w:val="28"/>
          <w:szCs w:val="28"/>
        </w:rPr>
        <w:t xml:space="preserve"> - количество часов рабочего времени в год, рассчитанное на одного военно-учетного работника исходя из норм, установленных Трудовым </w:t>
      </w:r>
      <w:hyperlink r:id="rId17" w:history="1">
        <w:r w:rsidRPr="00E27BDB">
          <w:rPr>
            <w:rFonts w:ascii="Times New Roman" w:hAnsi="Times New Roman" w:cs="Times New Roman"/>
            <w:sz w:val="28"/>
            <w:szCs w:val="28"/>
          </w:rPr>
          <w:t>кодексом</w:t>
        </w:r>
      </w:hyperlink>
      <w:r>
        <w:rPr>
          <w:rFonts w:ascii="Times New Roman" w:hAnsi="Times New Roman" w:cs="Times New Roman"/>
          <w:sz w:val="28"/>
          <w:szCs w:val="28"/>
        </w:rPr>
        <w:t xml:space="preserve"> Российской Федерации.</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 Размер субвенции, предоставляемой бюджету муниципального района</w:t>
      </w:r>
      <w:r w:rsidRPr="00E27BDB">
        <w:rPr>
          <w:rFonts w:ascii="Times New Roman" w:hAnsi="Times New Roman" w:cs="Times New Roman"/>
          <w:sz w:val="28"/>
          <w:szCs w:val="28"/>
        </w:rPr>
        <w:t xml:space="preserve"> </w:t>
      </w:r>
      <w:r>
        <w:rPr>
          <w:rFonts w:ascii="Times New Roman" w:hAnsi="Times New Roman" w:cs="Times New Roman"/>
          <w:sz w:val="28"/>
          <w:szCs w:val="28"/>
        </w:rPr>
        <w:t>на компенсацию расходов, понесенных органами местного самоуправления муниципальных районов при осуществлении ими государственных полномочий по расчету и предоставлению бюджетам городских (сельских) поселений, расположенных на территории соответствующих муниципальных районов, определяется по формуле:</w:t>
      </w:r>
    </w:p>
    <w:p w:rsidR="00E27BDB" w:rsidRDefault="00E27BDB">
      <w:pPr>
        <w:widowControl w:val="0"/>
        <w:autoSpaceDE w:val="0"/>
        <w:autoSpaceDN w:val="0"/>
        <w:adjustRightInd w:val="0"/>
        <w:spacing w:after="0" w:line="240" w:lineRule="auto"/>
        <w:ind w:firstLine="540"/>
        <w:jc w:val="both"/>
        <w:outlineLvl w:val="0"/>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Рс</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Кп</w:t>
      </w:r>
      <w:proofErr w:type="spellEnd"/>
      <w:r>
        <w:rPr>
          <w:rFonts w:ascii="Times New Roman" w:hAnsi="Times New Roman" w:cs="Times New Roman"/>
          <w:sz w:val="28"/>
          <w:szCs w:val="28"/>
        </w:rPr>
        <w:t>,</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Рс</w:t>
      </w:r>
      <w:proofErr w:type="spellEnd"/>
      <w:r>
        <w:rPr>
          <w:rFonts w:ascii="Times New Roman" w:hAnsi="Times New Roman" w:cs="Times New Roman"/>
          <w:sz w:val="28"/>
          <w:szCs w:val="28"/>
        </w:rPr>
        <w:t xml:space="preserve"> - размер субвенции, предоставляемой бюджету муниципального района на осуществление государственных полномочий;</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xml:space="preserve"> - материальные затраты устанавливаются в размере 499 рублей в расчете на год и складываются исходя из расходов на приобретение прочих расходных материалов, необходимых органам местного самоуправления для реализации государственных полномочий;</w:t>
      </w:r>
    </w:p>
    <w:p w:rsidR="00E27BDB" w:rsidRDefault="00E27BDB">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Кп</w:t>
      </w:r>
      <w:proofErr w:type="spellEnd"/>
      <w:r>
        <w:rPr>
          <w:rFonts w:ascii="Times New Roman" w:hAnsi="Times New Roman" w:cs="Times New Roman"/>
          <w:sz w:val="28"/>
          <w:szCs w:val="28"/>
        </w:rPr>
        <w:t xml:space="preserve"> - количество городских (сельских) поселений, расположенных на территории муниципального района.</w:t>
      </w:r>
    </w:p>
    <w:p w:rsidR="00E27BDB" w:rsidRDefault="00E27BDB">
      <w:pPr>
        <w:widowControl w:val="0"/>
        <w:autoSpaceDE w:val="0"/>
        <w:autoSpaceDN w:val="0"/>
        <w:adjustRightInd w:val="0"/>
        <w:spacing w:after="0" w:line="240" w:lineRule="auto"/>
        <w:jc w:val="right"/>
        <w:rPr>
          <w:rFonts w:ascii="Times New Roman" w:hAnsi="Times New Roman" w:cs="Times New Roman"/>
          <w:sz w:val="28"/>
          <w:szCs w:val="28"/>
        </w:rPr>
      </w:pPr>
    </w:p>
    <w:p w:rsidR="00E27BDB" w:rsidRPr="008A2C9F" w:rsidRDefault="00E27BDB"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0E7B99" w:rsidRPr="008A2C9F" w:rsidRDefault="000E7B99" w:rsidP="00E27BDB">
      <w:pPr>
        <w:spacing w:after="0" w:line="240" w:lineRule="auto"/>
        <w:jc w:val="both"/>
        <w:rPr>
          <w:rFonts w:ascii="Times New Roman" w:hAnsi="Times New Roman" w:cs="Times New Roman"/>
          <w:sz w:val="28"/>
          <w:szCs w:val="28"/>
        </w:rPr>
      </w:pPr>
    </w:p>
    <w:p w:rsidR="00216D25" w:rsidRPr="00A36316" w:rsidRDefault="00216D25" w:rsidP="00A36316">
      <w:pPr>
        <w:spacing w:after="0" w:line="240" w:lineRule="auto"/>
        <w:jc w:val="both"/>
        <w:rPr>
          <w:rFonts w:ascii="Times New Roman" w:hAnsi="Times New Roman" w:cs="Times New Roman"/>
          <w:b/>
          <w:sz w:val="28"/>
          <w:szCs w:val="28"/>
        </w:rPr>
      </w:pPr>
      <w:r w:rsidRPr="00A36316">
        <w:rPr>
          <w:rFonts w:ascii="Times New Roman" w:eastAsia="Times New Roman" w:hAnsi="Times New Roman"/>
          <w:b/>
          <w:sz w:val="28"/>
          <w:szCs w:val="28"/>
          <w:lang w:eastAsia="ru-RU"/>
        </w:rPr>
        <w:lastRenderedPageBreak/>
        <w:t>Закон Республики Коми от 7 декабря 2011 г. № 147-РЗ «О наделении органов местного самоуправления в Республике Коми государственными полномочиями по предоставлению мер социальной поддержки по обеспечению жильем отдельных категорий граждан»</w:t>
      </w:r>
      <w:r w:rsidR="006549BF" w:rsidRPr="00A36316">
        <w:rPr>
          <w:rFonts w:ascii="Times New Roman" w:eastAsia="Times New Roman" w:hAnsi="Times New Roman"/>
          <w:b/>
          <w:sz w:val="28"/>
          <w:szCs w:val="28"/>
          <w:lang w:eastAsia="ru-RU"/>
        </w:rPr>
        <w:t>:</w:t>
      </w:r>
    </w:p>
    <w:p w:rsidR="006549BF" w:rsidRDefault="006549BF" w:rsidP="006549BF">
      <w:pPr>
        <w:spacing w:after="0" w:line="240" w:lineRule="auto"/>
        <w:jc w:val="both"/>
        <w:rPr>
          <w:rFonts w:ascii="Times New Roman" w:hAnsi="Times New Roman" w:cs="Times New Roman"/>
          <w:sz w:val="28"/>
          <w:szCs w:val="28"/>
        </w:rPr>
      </w:pPr>
    </w:p>
    <w:p w:rsidR="006549BF" w:rsidRDefault="006549BF" w:rsidP="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 xml:space="preserve">Субвенции из республиканского бюджета Республики Коми бюджету муниципального района (городского округа) направляются на компенсацию расходов, понесенных органами местного самоуправления при осуществлении ими государственных полномочий по обеспечению жильем отдельных категорий граждан, установленных федеральными законами от 12 января 1995 года </w:t>
      </w:r>
      <w:hyperlink r:id="rId18" w:history="1">
        <w:r w:rsidR="00271EE0">
          <w:rPr>
            <w:rFonts w:ascii="Times New Roman" w:hAnsi="Times New Roman" w:cs="Times New Roman"/>
            <w:sz w:val="28"/>
            <w:szCs w:val="28"/>
          </w:rPr>
          <w:t>№</w:t>
        </w:r>
      </w:hyperlink>
      <w:r>
        <w:rPr>
          <w:rFonts w:ascii="Times New Roman" w:hAnsi="Times New Roman" w:cs="Times New Roman"/>
          <w:sz w:val="28"/>
          <w:szCs w:val="28"/>
        </w:rPr>
        <w:t xml:space="preserve"> </w:t>
      </w:r>
      <w:r w:rsidR="00271EE0">
        <w:rPr>
          <w:rFonts w:ascii="Times New Roman" w:hAnsi="Times New Roman" w:cs="Times New Roman"/>
          <w:sz w:val="28"/>
          <w:szCs w:val="28"/>
        </w:rPr>
        <w:t>«</w:t>
      </w:r>
      <w:r>
        <w:rPr>
          <w:rFonts w:ascii="Times New Roman" w:hAnsi="Times New Roman" w:cs="Times New Roman"/>
          <w:sz w:val="28"/>
          <w:szCs w:val="28"/>
        </w:rPr>
        <w:t>О ветеранах</w:t>
      </w:r>
      <w:r w:rsidR="00271EE0">
        <w:rPr>
          <w:rFonts w:ascii="Times New Roman" w:hAnsi="Times New Roman" w:cs="Times New Roman"/>
          <w:sz w:val="28"/>
          <w:szCs w:val="28"/>
        </w:rPr>
        <w:t>»</w:t>
      </w:r>
      <w:r>
        <w:rPr>
          <w:rFonts w:ascii="Times New Roman" w:hAnsi="Times New Roman" w:cs="Times New Roman"/>
          <w:sz w:val="28"/>
          <w:szCs w:val="28"/>
        </w:rPr>
        <w:t xml:space="preserve"> и от 24 ноября 1995 года </w:t>
      </w:r>
      <w:hyperlink r:id="rId19" w:history="1">
        <w:r w:rsidR="00271EE0">
          <w:rPr>
            <w:rFonts w:ascii="Times New Roman" w:hAnsi="Times New Roman" w:cs="Times New Roman"/>
            <w:sz w:val="28"/>
            <w:szCs w:val="28"/>
          </w:rPr>
          <w:t>№</w:t>
        </w:r>
      </w:hyperlink>
      <w:r w:rsidR="00271EE0">
        <w:rPr>
          <w:rFonts w:ascii="Times New Roman" w:hAnsi="Times New Roman" w:cs="Times New Roman"/>
          <w:sz w:val="28"/>
          <w:szCs w:val="28"/>
        </w:rPr>
        <w:t xml:space="preserve"> «</w:t>
      </w:r>
      <w:r>
        <w:rPr>
          <w:rFonts w:ascii="Times New Roman" w:hAnsi="Times New Roman" w:cs="Times New Roman"/>
          <w:sz w:val="28"/>
          <w:szCs w:val="28"/>
        </w:rPr>
        <w:t>О социальной защите инвалидов в Российской Федерации</w:t>
      </w:r>
      <w:r w:rsidR="00271EE0">
        <w:rPr>
          <w:rFonts w:ascii="Times New Roman" w:hAnsi="Times New Roman" w:cs="Times New Roman"/>
          <w:sz w:val="28"/>
          <w:szCs w:val="28"/>
        </w:rPr>
        <w:t>»</w:t>
      </w:r>
      <w:r>
        <w:rPr>
          <w:rFonts w:ascii="Times New Roman" w:hAnsi="Times New Roman" w:cs="Times New Roman"/>
          <w:sz w:val="28"/>
          <w:szCs w:val="28"/>
        </w:rPr>
        <w:t xml:space="preserve"> (далее - отдельные категории граждан).</w:t>
      </w:r>
      <w:proofErr w:type="gramEnd"/>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2. Расходы на содержание штатной численности работников органов местного самоуправления, необходимые для реализации указанных государственных полномочий, определяются исходя из денежного содержания должности ведущего специалиста, определяемого в соответствии с законодательством Республики Коми о муниципальной службе в Республике Коми, при этом численность указанных работников определяется исходя из следующих нормативов:</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gramStart"/>
      <w:r>
        <w:rPr>
          <w:rFonts w:ascii="Times New Roman" w:hAnsi="Times New Roman" w:cs="Times New Roman"/>
          <w:sz w:val="28"/>
          <w:szCs w:val="28"/>
        </w:rPr>
        <w:t>при количестве граждан, включенных в списки граждан, нуждающихся в улучшении жилищных условий, на начало года, предшествующего планируемому, по состоянию на последнюю отчетную дату:</w:t>
      </w:r>
      <w:proofErr w:type="gramEnd"/>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а) до 50 граждан - 0,02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б) от 51 до 100 граждан - 0,05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в) от 101 до 200 граждан - 0,1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 от 201 до 400 граждан - 0,2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д) от 401 до 600 граждан - 0,3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е) свыше 601 гражданина - 0,4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3. Материальные затраты устанавливаются в размере 15 тысяч рублей на одного работника в год и складываются исходя из расходов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а) приобретение канцелярских товаров - на одного работника в год;</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б) приобретение прочих расходных материалов, необходимых органам местного самоуправления для реализации указанных государственных полномочий;</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в) услуги связи;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 обслуживание оргтехники;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д) программное обеспечение.</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4. </w:t>
      </w:r>
      <w:proofErr w:type="gramStart"/>
      <w:r>
        <w:rPr>
          <w:rFonts w:ascii="Times New Roman" w:hAnsi="Times New Roman" w:cs="Times New Roman"/>
          <w:sz w:val="28"/>
          <w:szCs w:val="28"/>
        </w:rPr>
        <w:t xml:space="preserve">Размер субвенции на осуществление государственных полномочий по обеспечению жильем отдельных категорий граждан, предоставляемой бюджету муниципального района (городского округа) на компенсацию расходов, понесенных органами местного самоуправления при осуществлении указанных государственных полномочий (далее - субвенция), состоит из расходов, необходимых на содержание штатной численности работников органов местного самоуправления, и материальных затрат на </w:t>
      </w:r>
      <w:r>
        <w:rPr>
          <w:rFonts w:ascii="Times New Roman" w:hAnsi="Times New Roman" w:cs="Times New Roman"/>
          <w:sz w:val="28"/>
          <w:szCs w:val="28"/>
        </w:rPr>
        <w:lastRenderedPageBreak/>
        <w:t>осуществление указанных государственных полномочий органами местного самоуправления.</w:t>
      </w:r>
      <w:proofErr w:type="gramEnd"/>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Размер субвенции определяется по формуле:</w:t>
      </w:r>
    </w:p>
    <w:p w:rsidR="006549BF" w:rsidRDefault="006549BF">
      <w:pPr>
        <w:widowControl w:val="0"/>
        <w:autoSpaceDE w:val="0"/>
        <w:autoSpaceDN w:val="0"/>
        <w:adjustRightInd w:val="0"/>
        <w:spacing w:after="0" w:line="240" w:lineRule="auto"/>
        <w:jc w:val="both"/>
        <w:outlineLvl w:val="0"/>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ФОТi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Чшi</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где:</w:t>
      </w:r>
    </w:p>
    <w:p w:rsidR="006549BF" w:rsidRDefault="006549BF">
      <w:pPr>
        <w:widowControl w:val="0"/>
        <w:autoSpaceDE w:val="0"/>
        <w:autoSpaceDN w:val="0"/>
        <w:adjustRightInd w:val="0"/>
        <w:spacing w:after="0" w:line="240" w:lineRule="auto"/>
        <w:jc w:val="both"/>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размер субвенции, предоставляемой бюджету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 на осуществление государственных полномочий по обеспечению жильем отдельных категорий граждан, нуждающихся в улучшении жилищных условий и вставших на учет до 1 января 2005 года;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ФОТ</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расходы на оплату труда работников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 необходимые для реализации указанных государственных полномочий, определяемые с учетом </w:t>
      </w:r>
      <w:hyperlink w:anchor="Par0" w:history="1">
        <w:r w:rsidRPr="006549BF">
          <w:rPr>
            <w:rFonts w:ascii="Times New Roman" w:hAnsi="Times New Roman" w:cs="Times New Roman"/>
            <w:sz w:val="28"/>
            <w:szCs w:val="28"/>
          </w:rPr>
          <w:t>пункта 2</w:t>
        </w:r>
      </w:hyperlink>
      <w:r>
        <w:rPr>
          <w:rFonts w:ascii="Times New Roman" w:hAnsi="Times New Roman" w:cs="Times New Roman"/>
          <w:sz w:val="28"/>
          <w:szCs w:val="28"/>
        </w:rPr>
        <w:t xml:space="preserve"> Методики;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Чш</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штатная численность работников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 необходимая для реализации указанных государственных полномочий, определяемая с учетом </w:t>
      </w:r>
      <w:hyperlink w:anchor="Par0" w:history="1">
        <w:r w:rsidRPr="006549BF">
          <w:rPr>
            <w:rFonts w:ascii="Times New Roman" w:hAnsi="Times New Roman" w:cs="Times New Roman"/>
            <w:sz w:val="28"/>
            <w:szCs w:val="28"/>
          </w:rPr>
          <w:t>пункта 2</w:t>
        </w:r>
      </w:hyperlink>
      <w:r>
        <w:rPr>
          <w:rFonts w:ascii="Times New Roman" w:hAnsi="Times New Roman" w:cs="Times New Roman"/>
          <w:sz w:val="28"/>
          <w:szCs w:val="28"/>
        </w:rPr>
        <w:t xml:space="preserve"> Методики;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xml:space="preserve"> - материальные затраты в размере 15 000 рублей в расчете на год.</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5. Общий размер субвенций, предоставляемых из республиканского бюджета Республики Коми бюджетам муниципальных районов (городских округов) на компенсацию расходов, понесенных органами местного самоуправления при осуществлении государственных полномочий, определяется по формуле:</w:t>
      </w:r>
    </w:p>
    <w:p w:rsidR="006549BF" w:rsidRDefault="006549BF">
      <w:pPr>
        <w:widowControl w:val="0"/>
        <w:autoSpaceDE w:val="0"/>
        <w:autoSpaceDN w:val="0"/>
        <w:adjustRightInd w:val="0"/>
        <w:spacing w:after="0" w:line="240" w:lineRule="auto"/>
        <w:jc w:val="both"/>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Суб</w:t>
      </w:r>
      <w:proofErr w:type="spellEnd"/>
      <w:r>
        <w:rPr>
          <w:rFonts w:ascii="Times New Roman" w:hAnsi="Times New Roman" w:cs="Times New Roman"/>
          <w:sz w:val="28"/>
          <w:szCs w:val="28"/>
        </w:rPr>
        <w:t xml:space="preserve"> = SUM </w:t>
      </w: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где:</w:t>
      </w:r>
    </w:p>
    <w:p w:rsidR="006549BF" w:rsidRDefault="006549BF">
      <w:pPr>
        <w:widowControl w:val="0"/>
        <w:autoSpaceDE w:val="0"/>
        <w:autoSpaceDN w:val="0"/>
        <w:adjustRightInd w:val="0"/>
        <w:spacing w:after="0" w:line="240" w:lineRule="auto"/>
        <w:jc w:val="both"/>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spellEnd"/>
      <w:r>
        <w:rPr>
          <w:rFonts w:ascii="Times New Roman" w:hAnsi="Times New Roman" w:cs="Times New Roman"/>
          <w:sz w:val="28"/>
          <w:szCs w:val="28"/>
        </w:rPr>
        <w:t xml:space="preserve"> - общий размер субвенций, предоставляемых из республиканского бюджета Республики Коми бюджетам муниципальных районов (городских округов);</w:t>
      </w:r>
    </w:p>
    <w:p w:rsidR="006549BF" w:rsidRPr="00A36316"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размер субвенции, предоставляемой бюджету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w:t>
      </w: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8A2C9F" w:rsidRPr="00A36316" w:rsidRDefault="008A2C9F">
      <w:pPr>
        <w:widowControl w:val="0"/>
        <w:autoSpaceDE w:val="0"/>
        <w:autoSpaceDN w:val="0"/>
        <w:adjustRightInd w:val="0"/>
        <w:spacing w:after="0" w:line="240" w:lineRule="auto"/>
        <w:ind w:firstLine="540"/>
        <w:jc w:val="both"/>
        <w:rPr>
          <w:rFonts w:ascii="Times New Roman" w:hAnsi="Times New Roman" w:cs="Times New Roman"/>
          <w:sz w:val="28"/>
          <w:szCs w:val="28"/>
        </w:rPr>
      </w:pPr>
    </w:p>
    <w:p w:rsidR="006549BF" w:rsidRPr="00A36316" w:rsidRDefault="00216D25" w:rsidP="00A36316">
      <w:pPr>
        <w:spacing w:after="0" w:line="240" w:lineRule="auto"/>
        <w:jc w:val="both"/>
        <w:rPr>
          <w:rFonts w:ascii="Times New Roman" w:hAnsi="Times New Roman" w:cs="Times New Roman"/>
          <w:b/>
          <w:sz w:val="28"/>
          <w:szCs w:val="28"/>
        </w:rPr>
      </w:pPr>
      <w:bookmarkStart w:id="0" w:name="_GoBack"/>
      <w:bookmarkEnd w:id="0"/>
      <w:r w:rsidRPr="00A36316">
        <w:rPr>
          <w:rFonts w:ascii="Times New Roman" w:eastAsia="Times New Roman" w:hAnsi="Times New Roman"/>
          <w:b/>
          <w:sz w:val="28"/>
          <w:szCs w:val="28"/>
          <w:lang w:eastAsia="ru-RU"/>
        </w:rPr>
        <w:lastRenderedPageBreak/>
        <w:t>Закон Республики Коми от 7 декабря 2012 г. № 104-РЗ «О наделении органов местного самоуправления в Республике Коми государственными полномочиями по обеспечению жилыми помещениями детей-сирот и детей, оставшихся без попечения родителей, лиц из числа детей-сирот и детей, оставшихся без попечения родителей»</w:t>
      </w:r>
      <w:r w:rsidR="006549BF" w:rsidRPr="00A36316">
        <w:rPr>
          <w:rFonts w:ascii="Times New Roman" w:eastAsia="Times New Roman" w:hAnsi="Times New Roman"/>
          <w:b/>
          <w:sz w:val="28"/>
          <w:szCs w:val="28"/>
          <w:lang w:eastAsia="ru-RU"/>
        </w:rPr>
        <w:t>:</w:t>
      </w:r>
    </w:p>
    <w:p w:rsidR="00216D25" w:rsidRPr="006549BF" w:rsidRDefault="00216D25" w:rsidP="006549BF">
      <w:pPr>
        <w:spacing w:after="0" w:line="240" w:lineRule="auto"/>
        <w:ind w:left="708"/>
        <w:jc w:val="both"/>
        <w:rPr>
          <w:rFonts w:ascii="Times New Roman" w:hAnsi="Times New Roman" w:cs="Times New Roman"/>
          <w:sz w:val="28"/>
          <w:szCs w:val="28"/>
        </w:rPr>
      </w:pPr>
      <w:r w:rsidRPr="006549BF">
        <w:rPr>
          <w:rFonts w:ascii="Times New Roman" w:hAnsi="Times New Roman"/>
          <w:sz w:val="28"/>
          <w:szCs w:val="28"/>
        </w:rPr>
        <w:t xml:space="preserve"> </w:t>
      </w:r>
      <w:r w:rsidRPr="006549BF">
        <w:rPr>
          <w:rFonts w:ascii="Times New Roman" w:hAnsi="Times New Roman"/>
          <w:i/>
          <w:iCs/>
          <w:sz w:val="28"/>
          <w:szCs w:val="28"/>
        </w:rPr>
        <w:t xml:space="preserve"> </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Субвенции из республиканского бюджета Республики Коми бюджету муниципального образования муниципального района (городского округа) направляются на компенсацию расходов, понесенных органами местного самоуправления при осуществлении ими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(далее - граждане), жилыми помещениями специализированного муниципального жилищного фонда, предоставляемыми по договорам найма специализированных жилых помещений.</w:t>
      </w:r>
      <w:proofErr w:type="gramEnd"/>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2. Расходы на содержание штатной численности работников органов местного самоуправления, необходимые для реализации указанных государственных полномочий, определяются исходя из денежного содержания должности ведущего специалиста (далее - специалист), определяемого в соответствии с законодательством Республики Коми о муниципальной службе в Республике Коми, при этом численность указанных работников определяется исходя из следующих нормативов:</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при численности граждан, включенных в список детей-сирот и детей, оставшихся без попечения родителей, лиц из числа детей-сирот и детей, оставшихся без попечения родителей, которые подлежат обеспечению жилыми помещениями муниципального специализированного жилищного фонда, предоставляемыми по договорам найма специализированных жилых помещений, на начало года, предшествующего планируемому, по состоянию на последнюю отчетную дату:</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а) до 50 граждан - 0,06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б) от 51 до 100 граждан - 0,07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в) от 101 до 150 граждан - 0,08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 от 151 до 200 граждан - 0,09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д) от 201 гражданина - 0,1 штатной единицы специалиста.</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3. Материальные затраты устанавливаются в размере 15 000 рублей на одного работника в год и складываются исходя из расходов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а) приобретение канцелярских товаров - на одного работника в год;</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б) приобретение прочих расходных материалов, необходимых органам местного самоуправления для реализации указанных государственных полномочий;</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в) услуги связи;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 обслуживание оргтехники;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д) программное обеспечение.</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4. </w:t>
      </w:r>
      <w:proofErr w:type="gramStart"/>
      <w:r>
        <w:rPr>
          <w:rFonts w:ascii="Times New Roman" w:hAnsi="Times New Roman" w:cs="Times New Roman"/>
          <w:sz w:val="28"/>
          <w:szCs w:val="28"/>
        </w:rPr>
        <w:t xml:space="preserve">Размер субвенции на осуществление указанных государственных полномочий по обеспечению граждан жилыми помещениями </w:t>
      </w:r>
      <w:r>
        <w:rPr>
          <w:rFonts w:ascii="Times New Roman" w:hAnsi="Times New Roman" w:cs="Times New Roman"/>
          <w:sz w:val="28"/>
          <w:szCs w:val="28"/>
        </w:rPr>
        <w:lastRenderedPageBreak/>
        <w:t>муниципального специализированного жилищного фонда, предоставляемыми по договорам найма специализированных жилых помещений, предоставляемой бюджету муниципального образования муниципального района (городского округа), на компенсацию расходов, понесенных органами местного самоуправления при осуществлении указанных государственных полномочий (далее - субвенция), состоит из расходов, необходимых на содержание штатной численности работников муниципального района (городского округа), осуществляющих указанные</w:t>
      </w:r>
      <w:proofErr w:type="gramEnd"/>
      <w:r>
        <w:rPr>
          <w:rFonts w:ascii="Times New Roman" w:hAnsi="Times New Roman" w:cs="Times New Roman"/>
          <w:sz w:val="28"/>
          <w:szCs w:val="28"/>
        </w:rPr>
        <w:t xml:space="preserve"> государственные полномочия, и материальных затрат на осуществление данных государственных полномочий органами местного самоуправления.</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Размер субвенции определяется по формуле:</w:t>
      </w:r>
    </w:p>
    <w:p w:rsidR="006549BF" w:rsidRDefault="006549BF">
      <w:pPr>
        <w:widowControl w:val="0"/>
        <w:autoSpaceDE w:val="0"/>
        <w:autoSpaceDN w:val="0"/>
        <w:adjustRightInd w:val="0"/>
        <w:spacing w:after="0" w:line="240" w:lineRule="auto"/>
        <w:jc w:val="both"/>
        <w:outlineLvl w:val="0"/>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w:t>
      </w:r>
      <w:proofErr w:type="spellStart"/>
      <w:r>
        <w:rPr>
          <w:rFonts w:ascii="Times New Roman" w:hAnsi="Times New Roman" w:cs="Times New Roman"/>
          <w:sz w:val="28"/>
          <w:szCs w:val="28"/>
        </w:rPr>
        <w:t>ФОТi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Чшi</w:t>
      </w:r>
      <w:proofErr w:type="spellEnd"/>
      <w:r>
        <w:rPr>
          <w:rFonts w:ascii="Times New Roman" w:hAnsi="Times New Roman" w:cs="Times New Roman"/>
          <w:sz w:val="28"/>
          <w:szCs w:val="28"/>
        </w:rPr>
        <w:t xml:space="preserve"> x </w:t>
      </w: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w:t>
      </w:r>
    </w:p>
    <w:p w:rsidR="006549BF" w:rsidRDefault="006549BF">
      <w:pPr>
        <w:widowControl w:val="0"/>
        <w:autoSpaceDE w:val="0"/>
        <w:autoSpaceDN w:val="0"/>
        <w:adjustRightInd w:val="0"/>
        <w:spacing w:after="0" w:line="240" w:lineRule="auto"/>
        <w:jc w:val="both"/>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размер субвенции, предоставляемой бюджету муниципального образования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 на осуществление указанных государственных полномочий по обеспечению граждан жилыми помещениями муниципального специализированного жилищного фонда, предоставляемыми по договорам найма специализированных жилых помещений;</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ФОТ</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расходы на оплату труда работников органа местного самоуправления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 необходимые для реализации государственных полномочий, определяемые с учетом </w:t>
      </w:r>
      <w:hyperlink w:anchor="Par1" w:history="1">
        <w:r w:rsidRPr="006549BF">
          <w:rPr>
            <w:rFonts w:ascii="Times New Roman" w:hAnsi="Times New Roman" w:cs="Times New Roman"/>
            <w:sz w:val="28"/>
            <w:szCs w:val="28"/>
          </w:rPr>
          <w:t>пункта 2</w:t>
        </w:r>
      </w:hyperlink>
      <w:r>
        <w:rPr>
          <w:rFonts w:ascii="Times New Roman" w:hAnsi="Times New Roman" w:cs="Times New Roman"/>
          <w:sz w:val="28"/>
          <w:szCs w:val="28"/>
        </w:rPr>
        <w:t xml:space="preserve"> Методики;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Чш</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штатная численность работников органа местного самоуправления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 необходимая для реализации государственных полномочий, определяемая с учетом </w:t>
      </w:r>
      <w:hyperlink w:anchor="Par1" w:history="1">
        <w:r w:rsidRPr="006549BF">
          <w:rPr>
            <w:rFonts w:ascii="Times New Roman" w:hAnsi="Times New Roman" w:cs="Times New Roman"/>
            <w:sz w:val="28"/>
            <w:szCs w:val="28"/>
          </w:rPr>
          <w:t>пункта 2</w:t>
        </w:r>
      </w:hyperlink>
      <w:r w:rsidRPr="006549BF">
        <w:rPr>
          <w:rFonts w:ascii="Times New Roman" w:hAnsi="Times New Roman" w:cs="Times New Roman"/>
          <w:sz w:val="28"/>
          <w:szCs w:val="28"/>
        </w:rPr>
        <w:t xml:space="preserve"> </w:t>
      </w:r>
      <w:r>
        <w:rPr>
          <w:rFonts w:ascii="Times New Roman" w:hAnsi="Times New Roman" w:cs="Times New Roman"/>
          <w:sz w:val="28"/>
          <w:szCs w:val="28"/>
        </w:rPr>
        <w:t>Методики;</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Мз</w:t>
      </w:r>
      <w:proofErr w:type="spellEnd"/>
      <w:r>
        <w:rPr>
          <w:rFonts w:ascii="Times New Roman" w:hAnsi="Times New Roman" w:cs="Times New Roman"/>
          <w:sz w:val="28"/>
          <w:szCs w:val="28"/>
        </w:rPr>
        <w:t xml:space="preserve"> - материальные затраты в размере 15 000 рублей в расчете на год.</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5. Общий размер субвенций, предоставляемых из республиканского бюджета Республики Коми бюджетам муниципальных районов (городских округов), на компенсацию расходов, понесенных органами местного самоуправления при осуществлении государственных полномочий, определяется по формуле:</w:t>
      </w:r>
    </w:p>
    <w:p w:rsidR="006549BF" w:rsidRDefault="006549BF">
      <w:pPr>
        <w:widowControl w:val="0"/>
        <w:autoSpaceDE w:val="0"/>
        <w:autoSpaceDN w:val="0"/>
        <w:adjustRightInd w:val="0"/>
        <w:spacing w:after="0" w:line="240" w:lineRule="auto"/>
        <w:jc w:val="both"/>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spellEnd"/>
      <w:r>
        <w:rPr>
          <w:rFonts w:ascii="Times New Roman" w:hAnsi="Times New Roman" w:cs="Times New Roman"/>
          <w:sz w:val="28"/>
          <w:szCs w:val="28"/>
        </w:rPr>
        <w:t xml:space="preserve"> = SUM </w:t>
      </w: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w:t>
      </w:r>
    </w:p>
    <w:p w:rsidR="006549BF" w:rsidRDefault="006549BF">
      <w:pPr>
        <w:widowControl w:val="0"/>
        <w:autoSpaceDE w:val="0"/>
        <w:autoSpaceDN w:val="0"/>
        <w:adjustRightInd w:val="0"/>
        <w:spacing w:after="0" w:line="240" w:lineRule="auto"/>
        <w:jc w:val="both"/>
        <w:rPr>
          <w:rFonts w:ascii="Times New Roman" w:hAnsi="Times New Roman" w:cs="Times New Roman"/>
          <w:sz w:val="28"/>
          <w:szCs w:val="28"/>
        </w:rPr>
      </w:pP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где:</w:t>
      </w:r>
    </w:p>
    <w:p w:rsidR="006549BF" w:rsidRDefault="006549B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spellEnd"/>
      <w:r>
        <w:rPr>
          <w:rFonts w:ascii="Times New Roman" w:hAnsi="Times New Roman" w:cs="Times New Roman"/>
          <w:sz w:val="28"/>
          <w:szCs w:val="28"/>
        </w:rPr>
        <w:t xml:space="preserve"> - общий размер субвенций, предоставляемых из республиканского бюджета Республики Коми бюджетам муниципальных образований муниципальных районов (городских округов);</w:t>
      </w:r>
    </w:p>
    <w:p w:rsidR="00216D25" w:rsidRDefault="006549BF" w:rsidP="008A2C9F">
      <w:pPr>
        <w:widowControl w:val="0"/>
        <w:autoSpaceDE w:val="0"/>
        <w:autoSpaceDN w:val="0"/>
        <w:adjustRightInd w:val="0"/>
        <w:spacing w:after="0" w:line="240" w:lineRule="auto"/>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Суб</w:t>
      </w:r>
      <w:proofErr w:type="gramStart"/>
      <w:r>
        <w:rPr>
          <w:rFonts w:ascii="Times New Roman" w:hAnsi="Times New Roman" w:cs="Times New Roman"/>
          <w:sz w:val="28"/>
          <w:szCs w:val="28"/>
        </w:rPr>
        <w:t>i</w:t>
      </w:r>
      <w:proofErr w:type="spellEnd"/>
      <w:proofErr w:type="gramEnd"/>
      <w:r>
        <w:rPr>
          <w:rFonts w:ascii="Times New Roman" w:hAnsi="Times New Roman" w:cs="Times New Roman"/>
          <w:sz w:val="28"/>
          <w:szCs w:val="28"/>
        </w:rPr>
        <w:t xml:space="preserve"> - размер субвенции, предоставляемой бюджету муниципального образования i-</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муниципального района (городского округа).</w:t>
      </w:r>
      <w:r w:rsidR="008A2C9F" w:rsidRPr="008A2C9F">
        <w:rPr>
          <w:rFonts w:ascii="Times New Roman" w:hAnsi="Times New Roman" w:cs="Times New Roman"/>
          <w:sz w:val="28"/>
          <w:szCs w:val="28"/>
        </w:rPr>
        <w:t xml:space="preserve"> </w:t>
      </w:r>
    </w:p>
    <w:p w:rsidR="00216D25" w:rsidRDefault="00216D25" w:rsidP="00DA45AF">
      <w:pPr>
        <w:spacing w:after="0" w:line="240" w:lineRule="auto"/>
        <w:jc w:val="both"/>
        <w:rPr>
          <w:rFonts w:ascii="Times New Roman" w:hAnsi="Times New Roman" w:cs="Times New Roman"/>
          <w:sz w:val="28"/>
          <w:szCs w:val="28"/>
        </w:rPr>
      </w:pPr>
    </w:p>
    <w:sectPr w:rsidR="00216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D7DD8"/>
    <w:multiLevelType w:val="hybridMultilevel"/>
    <w:tmpl w:val="F454F328"/>
    <w:lvl w:ilvl="0" w:tplc="E7F42066">
      <w:start w:val="1"/>
      <w:numFmt w:val="decimal"/>
      <w:lvlText w:val="%1."/>
      <w:lvlJc w:val="left"/>
      <w:pPr>
        <w:ind w:left="1070" w:hanging="360"/>
      </w:pPr>
      <w:rPr>
        <w:rFonts w:eastAsia="Times New Roman" w:cstheme="minorBidi"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65"/>
    <w:rsid w:val="0004000C"/>
    <w:rsid w:val="00042509"/>
    <w:rsid w:val="0007094B"/>
    <w:rsid w:val="00084576"/>
    <w:rsid w:val="000B6BE9"/>
    <w:rsid w:val="000D2A78"/>
    <w:rsid w:val="000E3A9D"/>
    <w:rsid w:val="000E7B99"/>
    <w:rsid w:val="0014299E"/>
    <w:rsid w:val="001433AA"/>
    <w:rsid w:val="00157E03"/>
    <w:rsid w:val="00174C52"/>
    <w:rsid w:val="00184F16"/>
    <w:rsid w:val="00195A1F"/>
    <w:rsid w:val="001A1D85"/>
    <w:rsid w:val="001B3A8D"/>
    <w:rsid w:val="001B7FF9"/>
    <w:rsid w:val="001D17C9"/>
    <w:rsid w:val="001D7F96"/>
    <w:rsid w:val="001F5725"/>
    <w:rsid w:val="0021669C"/>
    <w:rsid w:val="00216D25"/>
    <w:rsid w:val="00245DBD"/>
    <w:rsid w:val="002563AA"/>
    <w:rsid w:val="00267334"/>
    <w:rsid w:val="00271EE0"/>
    <w:rsid w:val="002B032B"/>
    <w:rsid w:val="002D266E"/>
    <w:rsid w:val="002F2086"/>
    <w:rsid w:val="00313210"/>
    <w:rsid w:val="00321591"/>
    <w:rsid w:val="00326547"/>
    <w:rsid w:val="00333279"/>
    <w:rsid w:val="00352C2A"/>
    <w:rsid w:val="00353FA7"/>
    <w:rsid w:val="00384B2D"/>
    <w:rsid w:val="003F67E7"/>
    <w:rsid w:val="00426D5D"/>
    <w:rsid w:val="004377FE"/>
    <w:rsid w:val="004611EA"/>
    <w:rsid w:val="004736C0"/>
    <w:rsid w:val="004A0E62"/>
    <w:rsid w:val="004B05A0"/>
    <w:rsid w:val="004B5247"/>
    <w:rsid w:val="004C0B63"/>
    <w:rsid w:val="00507B7E"/>
    <w:rsid w:val="00510C17"/>
    <w:rsid w:val="00512603"/>
    <w:rsid w:val="00520565"/>
    <w:rsid w:val="005C119C"/>
    <w:rsid w:val="005C2FDB"/>
    <w:rsid w:val="005D56E3"/>
    <w:rsid w:val="005F23AB"/>
    <w:rsid w:val="0062271F"/>
    <w:rsid w:val="0063615D"/>
    <w:rsid w:val="00647B64"/>
    <w:rsid w:val="006549BF"/>
    <w:rsid w:val="0065693E"/>
    <w:rsid w:val="00662E7B"/>
    <w:rsid w:val="0068464A"/>
    <w:rsid w:val="0069129A"/>
    <w:rsid w:val="006956D7"/>
    <w:rsid w:val="006A5CCE"/>
    <w:rsid w:val="006B53FA"/>
    <w:rsid w:val="006D2C7D"/>
    <w:rsid w:val="006D59FD"/>
    <w:rsid w:val="00715C9A"/>
    <w:rsid w:val="00733BC7"/>
    <w:rsid w:val="007340A0"/>
    <w:rsid w:val="007437FD"/>
    <w:rsid w:val="00753DC1"/>
    <w:rsid w:val="00761865"/>
    <w:rsid w:val="0077741B"/>
    <w:rsid w:val="007C6E1B"/>
    <w:rsid w:val="007D375F"/>
    <w:rsid w:val="007D6AC8"/>
    <w:rsid w:val="007E0FEB"/>
    <w:rsid w:val="00816B95"/>
    <w:rsid w:val="00822436"/>
    <w:rsid w:val="0084449E"/>
    <w:rsid w:val="0087346E"/>
    <w:rsid w:val="008A03E1"/>
    <w:rsid w:val="008A2C9F"/>
    <w:rsid w:val="008A5CDA"/>
    <w:rsid w:val="008B4932"/>
    <w:rsid w:val="008D2967"/>
    <w:rsid w:val="008E013A"/>
    <w:rsid w:val="00907894"/>
    <w:rsid w:val="00920E7E"/>
    <w:rsid w:val="00957FB6"/>
    <w:rsid w:val="00983967"/>
    <w:rsid w:val="00A058A8"/>
    <w:rsid w:val="00A16417"/>
    <w:rsid w:val="00A36316"/>
    <w:rsid w:val="00A44F53"/>
    <w:rsid w:val="00A46459"/>
    <w:rsid w:val="00A864DD"/>
    <w:rsid w:val="00AA6380"/>
    <w:rsid w:val="00AC73E4"/>
    <w:rsid w:val="00B46E63"/>
    <w:rsid w:val="00B714AD"/>
    <w:rsid w:val="00B740F6"/>
    <w:rsid w:val="00B8435E"/>
    <w:rsid w:val="00B94DC2"/>
    <w:rsid w:val="00BE135D"/>
    <w:rsid w:val="00C1474D"/>
    <w:rsid w:val="00C64431"/>
    <w:rsid w:val="00C6588A"/>
    <w:rsid w:val="00C7119F"/>
    <w:rsid w:val="00C83E7B"/>
    <w:rsid w:val="00C85049"/>
    <w:rsid w:val="00CC2AAD"/>
    <w:rsid w:val="00CD26CD"/>
    <w:rsid w:val="00CE1AB5"/>
    <w:rsid w:val="00CF3173"/>
    <w:rsid w:val="00CF3C48"/>
    <w:rsid w:val="00D06554"/>
    <w:rsid w:val="00D36A7C"/>
    <w:rsid w:val="00D44A8C"/>
    <w:rsid w:val="00D738AA"/>
    <w:rsid w:val="00DA45AF"/>
    <w:rsid w:val="00DD4FDA"/>
    <w:rsid w:val="00DE1E27"/>
    <w:rsid w:val="00E03164"/>
    <w:rsid w:val="00E27BDB"/>
    <w:rsid w:val="00E43BC8"/>
    <w:rsid w:val="00E43F5A"/>
    <w:rsid w:val="00E556EA"/>
    <w:rsid w:val="00E70719"/>
    <w:rsid w:val="00E85B4B"/>
    <w:rsid w:val="00EA0DA9"/>
    <w:rsid w:val="00EA6C58"/>
    <w:rsid w:val="00EE00DF"/>
    <w:rsid w:val="00EE7752"/>
    <w:rsid w:val="00EF3AE6"/>
    <w:rsid w:val="00F02F85"/>
    <w:rsid w:val="00F1730D"/>
    <w:rsid w:val="00F251AB"/>
    <w:rsid w:val="00F27DBC"/>
    <w:rsid w:val="00F42591"/>
    <w:rsid w:val="00FB21DE"/>
    <w:rsid w:val="00FB77D7"/>
    <w:rsid w:val="00FD16E2"/>
    <w:rsid w:val="00FD5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D25"/>
    <w:pPr>
      <w:ind w:left="720"/>
      <w:contextualSpacing/>
    </w:pPr>
  </w:style>
  <w:style w:type="paragraph" w:styleId="a4">
    <w:name w:val="Balloon Text"/>
    <w:basedOn w:val="a"/>
    <w:link w:val="a5"/>
    <w:uiPriority w:val="99"/>
    <w:semiHidden/>
    <w:unhideWhenUsed/>
    <w:rsid w:val="00CF31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3173"/>
    <w:rPr>
      <w:rFonts w:ascii="Tahoma" w:hAnsi="Tahoma" w:cs="Tahoma"/>
      <w:sz w:val="16"/>
      <w:szCs w:val="16"/>
    </w:rPr>
  </w:style>
  <w:style w:type="paragraph" w:customStyle="1" w:styleId="ConsPlusNonformat">
    <w:name w:val="ConsPlusNonformat"/>
    <w:uiPriority w:val="99"/>
    <w:rsid w:val="00507B7E"/>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D25"/>
    <w:pPr>
      <w:ind w:left="720"/>
      <w:contextualSpacing/>
    </w:pPr>
  </w:style>
  <w:style w:type="paragraph" w:styleId="a4">
    <w:name w:val="Balloon Text"/>
    <w:basedOn w:val="a"/>
    <w:link w:val="a5"/>
    <w:uiPriority w:val="99"/>
    <w:semiHidden/>
    <w:unhideWhenUsed/>
    <w:rsid w:val="00CF31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3173"/>
    <w:rPr>
      <w:rFonts w:ascii="Tahoma" w:hAnsi="Tahoma" w:cs="Tahoma"/>
      <w:sz w:val="16"/>
      <w:szCs w:val="16"/>
    </w:rPr>
  </w:style>
  <w:style w:type="paragraph" w:customStyle="1" w:styleId="ConsPlusNonformat">
    <w:name w:val="ConsPlusNonformat"/>
    <w:uiPriority w:val="99"/>
    <w:rsid w:val="00507B7E"/>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B9B71E4502F073F8DF80D749F4E3C6123D5F703F946E91E7B979FBDBA4FFF5C7047E7C96B634C46D3692EgEA9O" TargetMode="External"/><Relationship Id="rId13" Type="http://schemas.openxmlformats.org/officeDocument/2006/relationships/hyperlink" Target="consultantplus://offline/ref=7B9B71E4502F073F8DF80D749F4E3C6123D5F703F946E91E7B979FBDBA4FFF5C7047E7C96B634C46D3692EgEABO" TargetMode="External"/><Relationship Id="rId18" Type="http://schemas.openxmlformats.org/officeDocument/2006/relationships/hyperlink" Target="consultantplus://offline/ref=8D042BB5116FACA6A515878C972512C0ECA8CD48BCA6DCF8493C0F818Bo3ZAO"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consultantplus://offline/ref=7B9B71E4502F073F8DF80D749F4E3C6123D5F703F946E91E7B979FBDBA4FFF5C7047E7C96B634C46D3692FgEA0O" TargetMode="External"/><Relationship Id="rId12" Type="http://schemas.openxmlformats.org/officeDocument/2006/relationships/hyperlink" Target="consultantplus://offline/ref=7B9B71E4502F073F8DF80D749F4E3C6123D5F703F946E91E7B979FBDBA4FFF5C7047E7C96B634C46D3692EgEA8O" TargetMode="External"/><Relationship Id="rId17" Type="http://schemas.openxmlformats.org/officeDocument/2006/relationships/hyperlink" Target="consultantplus://offline/ref=8595101702BA5DB126236945B457EEE7864648098076B53F5FB9EAA0EBB2M1O" TargetMode="External"/><Relationship Id="rId2" Type="http://schemas.openxmlformats.org/officeDocument/2006/relationships/styles" Target="styles.xml"/><Relationship Id="rId16" Type="http://schemas.openxmlformats.org/officeDocument/2006/relationships/hyperlink" Target="consultantplus://offline/ref=8595101702BA5DB126236945B457EEE78E4044098E7DE83557E0E6A2EC2E13E84D52F4BAE9F92ABDMF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7B9B71E4502F073F8DF80D749F4E3C6123D5F703F242EC1878979FBDBA4FFF5Cg7A0O" TargetMode="External"/><Relationship Id="rId11" Type="http://schemas.openxmlformats.org/officeDocument/2006/relationships/hyperlink" Target="consultantplus://offline/ref=7B9B71E4502F073F8DF80D749F4E3C6123D5F703F946E91E7B979FBDBA4FFF5C7047E7C96B634C46D36927gEAFO" TargetMode="External"/><Relationship Id="rId5" Type="http://schemas.openxmlformats.org/officeDocument/2006/relationships/webSettings" Target="webSettings.xml"/><Relationship Id="rId15" Type="http://schemas.openxmlformats.org/officeDocument/2006/relationships/hyperlink" Target="consultantplus://offline/ref=7B9B71E4502F073F8DF80D749F4E3C6123D5F703F946E91E7B979FBDBA4FFF5C7047E7C96B634C46D36927gEA0O" TargetMode="External"/><Relationship Id="rId10" Type="http://schemas.openxmlformats.org/officeDocument/2006/relationships/hyperlink" Target="consultantplus://offline/ref=7B9B71E4502F073F8DF80D749F4E3C6123D5F703F946E91E7B979FBDBA4FFF5C7047E7C96B634C46D3692EgEADO" TargetMode="External"/><Relationship Id="rId19" Type="http://schemas.openxmlformats.org/officeDocument/2006/relationships/hyperlink" Target="consultantplus://offline/ref=8D042BB5116FACA6A515878C972512C0ECA8CD47BAA0DCF8493C0F818Bo3ZAO" TargetMode="External"/><Relationship Id="rId4" Type="http://schemas.openxmlformats.org/officeDocument/2006/relationships/settings" Target="settings.xml"/><Relationship Id="rId9" Type="http://schemas.openxmlformats.org/officeDocument/2006/relationships/hyperlink" Target="consultantplus://offline/ref=7B9B71E4502F073F8DF80D749F4E3C6123D5F703F946E91E7B979FBDBA4FFF5C7047E7C96B634C46D3692EgEAAO" TargetMode="External"/><Relationship Id="rId14" Type="http://schemas.openxmlformats.org/officeDocument/2006/relationships/hyperlink" Target="consultantplus://offline/ref=7B9B71E4502F073F8DF80D749F4E3C6123D5F703F946E91E7B979FBDBA4FFF5C7047E7C96B634C46D3692EgEAC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3159</Words>
  <Characters>18009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Людмила Вениаминовна</dc:creator>
  <cp:keywords/>
  <dc:description/>
  <cp:lastModifiedBy>Величко Наталья Владимировна</cp:lastModifiedBy>
  <cp:revision>6</cp:revision>
  <cp:lastPrinted>2013-10-08T14:38:00Z</cp:lastPrinted>
  <dcterms:created xsi:type="dcterms:W3CDTF">2013-10-15T05:51:00Z</dcterms:created>
  <dcterms:modified xsi:type="dcterms:W3CDTF">2013-10-15T08:17:00Z</dcterms:modified>
</cp:coreProperties>
</file>