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B5B" w:rsidRPr="00041F7A" w:rsidRDefault="004F6B5B" w:rsidP="004F6B5B">
      <w:pPr>
        <w:widowControl w:val="0"/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  <w:r w:rsidRPr="00041F7A">
        <w:rPr>
          <w:sz w:val="28"/>
          <w:szCs w:val="28"/>
        </w:rPr>
        <w:t>ПАСПОРТ</w:t>
      </w:r>
    </w:p>
    <w:p w:rsidR="004F6B5B" w:rsidRPr="00041F7A" w:rsidRDefault="004F6B5B" w:rsidP="004F6B5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041F7A">
        <w:rPr>
          <w:sz w:val="28"/>
          <w:szCs w:val="28"/>
        </w:rPr>
        <w:t>Государственной программы Республики Коми</w:t>
      </w:r>
    </w:p>
    <w:p w:rsidR="004F6B5B" w:rsidRDefault="004F6B5B" w:rsidP="004F6B5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041F7A">
        <w:rPr>
          <w:sz w:val="28"/>
          <w:szCs w:val="28"/>
        </w:rPr>
        <w:t xml:space="preserve">"Информационное общество" </w:t>
      </w:r>
    </w:p>
    <w:p w:rsidR="004F6B5B" w:rsidRPr="00041F7A" w:rsidRDefault="004F6B5B" w:rsidP="004F6B5B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tbl>
      <w:tblPr>
        <w:tblW w:w="9638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0"/>
      </w:tblGrid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Комитет информатизации и связи Республики Коми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Соисполнители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-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Участники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Министерство природных ресурсов и охраны окружающей среды Республики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Агентство Республики Коми по печати и массовым коммуникациям;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Министерство архитектуры и строительства Республики Коми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Подпрограммы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5A254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hyperlink w:anchor="Par502" w:history="1">
              <w:r w:rsidR="004F6B5B" w:rsidRPr="003079FB">
                <w:rPr>
                  <w:sz w:val="28"/>
                  <w:szCs w:val="28"/>
                </w:rPr>
                <w:t>Институты информационного общества</w:t>
              </w:r>
            </w:hyperlink>
            <w:r w:rsidR="004F6B5B" w:rsidRPr="003079FB">
              <w:rPr>
                <w:sz w:val="28"/>
                <w:szCs w:val="28"/>
              </w:rPr>
              <w:t>.</w:t>
            </w:r>
          </w:p>
          <w:p w:rsidR="004F6B5B" w:rsidRPr="003079FB" w:rsidRDefault="005A254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hyperlink w:anchor="Par682" w:history="1">
              <w:r w:rsidR="004F6B5B" w:rsidRPr="003079FB">
                <w:rPr>
                  <w:sz w:val="28"/>
                  <w:szCs w:val="28"/>
                </w:rPr>
                <w:t>Электронное правительство</w:t>
              </w:r>
            </w:hyperlink>
            <w:r w:rsidR="004F6B5B" w:rsidRPr="003079FB">
              <w:rPr>
                <w:sz w:val="28"/>
                <w:szCs w:val="28"/>
              </w:rPr>
              <w:t>.</w:t>
            </w:r>
          </w:p>
          <w:p w:rsidR="004F6B5B" w:rsidRPr="003079FB" w:rsidRDefault="005A254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hyperlink w:anchor="Par969" w:history="1">
              <w:r w:rsidR="004F6B5B" w:rsidRPr="003079FB">
                <w:rPr>
                  <w:sz w:val="28"/>
                  <w:szCs w:val="28"/>
                </w:rPr>
                <w:t>Развитие инфраструктуры</w:t>
              </w:r>
            </w:hyperlink>
            <w:r w:rsidR="004F6B5B" w:rsidRPr="003079FB">
              <w:rPr>
                <w:sz w:val="28"/>
                <w:szCs w:val="28"/>
              </w:rPr>
              <w:t xml:space="preserve"> информационно-коммуникационных технологий и систем связи.</w:t>
            </w:r>
          </w:p>
          <w:p w:rsidR="004F6B5B" w:rsidRPr="003079FB" w:rsidRDefault="005A254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hyperlink w:anchor="Par1205" w:history="1">
              <w:r w:rsidR="004F6B5B" w:rsidRPr="003079FB">
                <w:rPr>
                  <w:sz w:val="28"/>
                  <w:szCs w:val="28"/>
                </w:rPr>
                <w:t>Безопасность в информационном обществе</w:t>
              </w:r>
            </w:hyperlink>
            <w:r w:rsidR="004F6B5B" w:rsidRPr="003079FB">
              <w:rPr>
                <w:sz w:val="28"/>
                <w:szCs w:val="28"/>
              </w:rPr>
              <w:t>.</w:t>
            </w:r>
          </w:p>
          <w:p w:rsidR="004F6B5B" w:rsidRPr="003079FB" w:rsidRDefault="005A254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hyperlink w:anchor="Par1396" w:history="1">
              <w:r w:rsidR="004F6B5B" w:rsidRPr="003079FB">
                <w:rPr>
                  <w:sz w:val="28"/>
                  <w:szCs w:val="28"/>
                </w:rPr>
                <w:t>Инфраструктура пространственных данных</w:t>
              </w:r>
            </w:hyperlink>
            <w:r w:rsidR="004F6B5B" w:rsidRPr="003079FB">
              <w:rPr>
                <w:sz w:val="28"/>
                <w:szCs w:val="28"/>
              </w:rPr>
              <w:t>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4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Обеспечение реализации государственной программы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-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Цель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Формирование инфраструктуры информационного общества и электронного правительства в Республике Коми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Задачи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Развитие институтов информационного общества и обеспечение инновационного развития Республики Коми в области информационно-коммуникационных технологий.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Формирование и развитие электронного правительства в Республике Коми.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Обеспечение потребностей населения и хозяйствующих субъектов Республики Коми в современных услугах связи.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Обеспечение безопасности в информационном обществе.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6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 xml:space="preserve">Формирование и развитие инфраструктуры пространственных данных и обеспечение использования геопространственных ресурсов в деятельности органов государственной власти Республики Коми, </w:t>
            </w:r>
            <w:r w:rsidRPr="003079FB">
              <w:rPr>
                <w:sz w:val="28"/>
                <w:szCs w:val="28"/>
              </w:rPr>
              <w:lastRenderedPageBreak/>
              <w:t xml:space="preserve">государственных органов Республики Коми  и органов местного самоуправления муниципальных образований городских округов и муниципальных районов в Республике Коми 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lastRenderedPageBreak/>
              <w:t>Целевые индикаторы и показатели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Уровень удовлетворенности населения, проживающего на территории Республики Коми, качеством предоставления государственных и муниципальных услуг.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Доля граждан, имеющих доступ к получению государственных и муниципальных услуг по принципу "одного окна" по месту пребывания, в том числе в многофункциональных центрах предоставления государственных услуг.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Доля граждан, использующих механизм получения государственных и муниципальных услуг в электронной форме.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Среднее число обращений представителей бизнес-сообщества в орган государственной власти Республики Коми (орган местного самоуправления в Республике Коми) для получения одной государственной (муниципальной) услуги, связанной со сферой предпринимательской деятельности.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Время ожидания в очереди при обращении заявителя в орган государственной власти Республики Коми (орган местного самоуправления в Республике Коми) для получения государственных (муниципальных) услуг.</w:t>
            </w:r>
          </w:p>
          <w:p w:rsidR="004F6B5B" w:rsidRPr="003079FB" w:rsidRDefault="004F6B5B" w:rsidP="004F6B5B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Доля выполненных заявок и запросов о предоставлении информации и информационных ресурсов автоматизированной геоинформационной кадастровой системы Республики Коми в общем количестве поступивших заявок и запросов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 этап - 2013 - 2015 годы,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 этап - 2016 - 2020 годы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Объемы финансирования Программы, необходимые для реализации мероприятий Программы, в 2013 - 2017 годах составляют 4 604 134,7 тыс. рублей, в том числе по годам: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2013 год - 814 177,8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2014 год - 959 840,3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2015 год - 1 021 728,3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2016 год - 905 016,6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2017 год - 903 371,7 тыс. рублей,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из них: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 xml:space="preserve">- средства республиканского бюджета Республики Коми -  </w:t>
            </w:r>
            <w:r w:rsidRPr="003079FB">
              <w:rPr>
                <w:sz w:val="28"/>
                <w:szCs w:val="28"/>
              </w:rPr>
              <w:lastRenderedPageBreak/>
              <w:t>4 369 040,9 тыс. рублей, в том числе по годам: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2013 год - 710 519,9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2014 год - 855 901,4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2015 год - 994 231,3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2016 год -  905 016,6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2017 год - 903 371,7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- средства федерального бюджета - 235 093,8 тыс. рублей, в том числе по годам: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2013 год - 103 657,9 тыс. рублей;</w:t>
            </w:r>
          </w:p>
          <w:p w:rsidR="004F6B5B" w:rsidRPr="003079FB" w:rsidRDefault="005A254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год - 103 938</w:t>
            </w:r>
            <w:r w:rsidR="004F6B5B" w:rsidRPr="003079F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  <w:r w:rsidR="004F6B5B" w:rsidRPr="003079FB">
              <w:rPr>
                <w:sz w:val="28"/>
                <w:szCs w:val="28"/>
              </w:rPr>
              <w:t xml:space="preserve">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2015 год - 27 497,0 тыс. рублей;</w:t>
            </w:r>
            <w:bookmarkStart w:id="0" w:name="_GoBack"/>
            <w:bookmarkEnd w:id="0"/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2016 год - 0,0 тыс. рублей;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2017 год - 0,0 тыс. рублей.</w:t>
            </w:r>
          </w:p>
        </w:tc>
      </w:tr>
      <w:tr w:rsidR="004F6B5B" w:rsidRPr="00D919F3" w:rsidTr="002B3454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7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В течение срока реализации Программы комплекс программных мер должен обеспечить: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1) на первом этапе, до 2015 года, формирование информационно-телекоммуникационной инфраструктуры и организационной инфраструктуры, реализацию приоритетных проектов в сфере информационных технологий;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2) на втором этапе, до 2020 года, реальный рост качества жизни населения и повышение эффективности государственного управления за счет преимуществ применения информационно-коммуникационных технологий.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Реализация Программы позволит к 2020 году достичь следующих конечных результатов (по отношению к 2012 году):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1) повышение уровня удовлетворенности граждан, приживающих на территории Республики Коми, качеством предоставления государственных и муниципальных услуг с 70% до 90%;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2) увеличение доли граждан, проживающих на территории Республики Коми, имеющих доступ к получению государственных и муниципальных услуг по принципу "одного окна", с 12% до 90%;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3) увеличение доли граждан, проживающих на территории Республики Коми, использующих механизм получения государственных и муниципальных услуг в электронной форме, с 25% до 70%;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4) повышение уровня информированности населения Республики Коми о возможностях получения государственных и муниципальных услуг в электронном виде;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lastRenderedPageBreak/>
              <w:t>5) повышение уровня компьютерной грамотности населения Республики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6) повышение конкурентоспособности Республики Коми на рынке IT-услуг;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7) запуск в эксплуатацию специализированных ведомственных и межведомственных информационных систем государственных органов Республики Коми, органов местного самоуправления в Республике Коми и подведомственных им учреждений;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8) повышение качества государственного управления путем внедрения информационно-коммуникационных технологий в образовании и науке, здравоохранении и социальной защите населения, культуре, физкультуре и спорте, управлении финансами, земельно-имущественных отношениях, управлении и контроле за жилищно-коммунальным хозяйством, управлении сельским хозяйством, управлении природными ресурсами, регулировании экономических отношений, управлении транспортной инфраструктурой, туристической индустрии;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9) создание и развитие системы межведомственного электронного взаимодействия;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10) обеспечение доступа населению Республики Коми к получению государственных и муниципальных услуг в электронном виде;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11) создание и развитие инфраструктуры универсальной электронной карты;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12) создание и развитие сети многофункциональных центров предоставления государственных и муниципальных услуг Республики Коми в электронном виде;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13) обеспечение возможности оказания и получения современных услуг почтовой связи на территории Республики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14) создание условий для развития цифрового телерадиовещания на всей территории Республики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15) обеспечение доступности телекоммуникационной инфраструктуры электронного правительства в Республике Коми для государственных органов Республики Коми, органов местного самоуправления в Республике Коми и подведомственных им учреждений, населения;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 xml:space="preserve">16) соответствие вычислительных мощностей и технических элементов инфраструктуры электронного правительства в Республике Коми текущим потребностям государственных органов Республики Коми и </w:t>
            </w:r>
            <w:r w:rsidRPr="003079FB">
              <w:rPr>
                <w:sz w:val="28"/>
                <w:szCs w:val="28"/>
              </w:rPr>
              <w:lastRenderedPageBreak/>
              <w:t>подведомственных им учреждений, органов местного самоуправления в Республике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17) создание республиканского пространства доверия, интегрированного в единое пространство доверия Российской Федерации, позволяющего населению Республики Коми и организациям, осуществляющим деятельность на территории Республики Коми, иметь возможность доступа в информационное пространство Российской Федерации для участия в информационном взаимодействии;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18) защиту государственных информационных систем, ресурсов и технологий в Республике Коми от кибертеррористов, внутренних нарушителей и иных злоумышленников для снижения рисков потери или хищения информации ограниченного распространения;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19) наличие защищенной корпоративной вычислительной сети государственных органов Республики Коми и органов местного самоуправления в Республике Коми, обеспечивающей целостность, достоверность и конфиденциальность информации, используемой при решении задач электронного правительства в Республике Коми;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20) выполнение требований законодательства Российской Федерации по безопасности обработки конфиденциальной информации, включая персональные данные, на рабочих местах в государственных органах Республики Коми и подведомственных им учреждениях;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21) сокращение времени получения пространственных данных государственными органами Республики Коми, органами местного самоуправления в Республике Коми и населением Республики Коми за счет использования единой геоинформационной среды для предоставления пространственных данных и сервисов на их основе;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22) покрытие территории инвестиционной активности Республики Коми сетью высокоточного позиционирования;</w:t>
            </w:r>
          </w:p>
          <w:p w:rsidR="004F6B5B" w:rsidRPr="003079FB" w:rsidRDefault="004F6B5B" w:rsidP="002B3454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79FB">
              <w:rPr>
                <w:sz w:val="28"/>
                <w:szCs w:val="28"/>
              </w:rPr>
              <w:t>23) оснащение транспортных средств, предназначенных для перевозки пассажиров, средствами ГЛОНАСС навигации</w:t>
            </w:r>
          </w:p>
        </w:tc>
      </w:tr>
    </w:tbl>
    <w:p w:rsidR="009917BB" w:rsidRDefault="009917BB"/>
    <w:sectPr w:rsidR="0099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3B05"/>
    <w:multiLevelType w:val="hybridMultilevel"/>
    <w:tmpl w:val="51E0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F0561"/>
    <w:multiLevelType w:val="hybridMultilevel"/>
    <w:tmpl w:val="C706E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144A3"/>
    <w:multiLevelType w:val="hybridMultilevel"/>
    <w:tmpl w:val="418CE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29"/>
    <w:rsid w:val="003079FB"/>
    <w:rsid w:val="004F6B5B"/>
    <w:rsid w:val="005513AD"/>
    <w:rsid w:val="005A254B"/>
    <w:rsid w:val="008164A5"/>
    <w:rsid w:val="00833429"/>
    <w:rsid w:val="00956E04"/>
    <w:rsid w:val="009917BB"/>
    <w:rsid w:val="00A74C83"/>
    <w:rsid w:val="00D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B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2F7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2F7"/>
    <w:rPr>
      <w:rFonts w:ascii="Tahoma" w:eastAsia="Times New Roman" w:hAnsi="Tahoma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B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2F7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2F7"/>
    <w:rPr>
      <w:rFonts w:ascii="Tahoma" w:eastAsia="Times New Roman" w:hAnsi="Tahoma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Татьяна Владимировна</dc:creator>
  <cp:lastModifiedBy>Симакова Наталия Геннадьевна</cp:lastModifiedBy>
  <cp:revision>4</cp:revision>
  <cp:lastPrinted>2014-10-14T11:09:00Z</cp:lastPrinted>
  <dcterms:created xsi:type="dcterms:W3CDTF">2014-10-14T05:52:00Z</dcterms:created>
  <dcterms:modified xsi:type="dcterms:W3CDTF">2014-10-14T13:34:00Z</dcterms:modified>
</cp:coreProperties>
</file>