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C5" w:rsidRDefault="00FB60C5" w:rsidP="00FB60C5">
      <w:pPr>
        <w:ind w:left="5103"/>
      </w:pPr>
      <w:bookmarkStart w:id="0" w:name="_GoBack"/>
      <w:bookmarkEnd w:id="0"/>
      <w:r w:rsidRPr="00746BF6">
        <w:rPr>
          <w:b/>
        </w:rPr>
        <w:t xml:space="preserve">Приложение </w:t>
      </w:r>
      <w:r w:rsidR="00170076">
        <w:rPr>
          <w:b/>
        </w:rPr>
        <w:t>12</w:t>
      </w:r>
      <w:r w:rsidR="00170076">
        <w:rPr>
          <w:b/>
        </w:rPr>
        <w:br/>
      </w:r>
      <w:r w:rsidRPr="00746BF6">
        <w:t>к Закону Санкт-Петербурга</w:t>
      </w:r>
      <w:r w:rsidR="00170076">
        <w:br/>
      </w:r>
      <w:r w:rsidRPr="00746BF6">
        <w:t>«О бюджете Санкт-Петербурга</w:t>
      </w:r>
      <w:r w:rsidRPr="00746BF6">
        <w:br/>
        <w:t>на 20</w:t>
      </w:r>
      <w:r w:rsidR="00680804" w:rsidRPr="00746BF6">
        <w:t>1</w:t>
      </w:r>
      <w:r w:rsidR="00C170C3">
        <w:t>5</w:t>
      </w:r>
      <w:r w:rsidRPr="00746BF6">
        <w:t xml:space="preserve"> год и на плановый период</w:t>
      </w:r>
      <w:r w:rsidR="00170076">
        <w:br/>
      </w:r>
      <w:r w:rsidRPr="00746BF6">
        <w:t>201</w:t>
      </w:r>
      <w:r w:rsidR="00C170C3">
        <w:t>6</w:t>
      </w:r>
      <w:r w:rsidRPr="00746BF6">
        <w:t xml:space="preserve"> и 201</w:t>
      </w:r>
      <w:r w:rsidR="00C170C3">
        <w:t>7</w:t>
      </w:r>
      <w:r w:rsidRPr="00746BF6">
        <w:t xml:space="preserve"> годов»</w:t>
      </w:r>
    </w:p>
    <w:p w:rsidR="00546798" w:rsidRPr="00746BF6" w:rsidRDefault="00546798" w:rsidP="00FB60C5">
      <w:pPr>
        <w:ind w:left="5103"/>
      </w:pPr>
    </w:p>
    <w:p w:rsidR="00A26AB8" w:rsidRPr="00746BF6" w:rsidRDefault="00A26AB8" w:rsidP="00A26AB8">
      <w:pPr>
        <w:autoSpaceDE w:val="0"/>
        <w:autoSpaceDN w:val="0"/>
        <w:adjustRightInd w:val="0"/>
        <w:jc w:val="right"/>
      </w:pPr>
    </w:p>
    <w:p w:rsidR="00A26AB8" w:rsidRPr="00746BF6" w:rsidRDefault="00A26AB8" w:rsidP="00A26AB8">
      <w:pPr>
        <w:pStyle w:val="ConsPlusTitle"/>
        <w:jc w:val="center"/>
        <w:rPr>
          <w:bCs w:val="0"/>
        </w:rPr>
      </w:pPr>
      <w:r w:rsidRPr="00746BF6">
        <w:rPr>
          <w:bCs w:val="0"/>
        </w:rPr>
        <w:t>ПРОГРАММА</w:t>
      </w:r>
    </w:p>
    <w:p w:rsidR="000C05CE" w:rsidRPr="00746BF6" w:rsidRDefault="000C05CE" w:rsidP="000C05CE">
      <w:pPr>
        <w:pStyle w:val="ConsPlusTitle"/>
        <w:jc w:val="center"/>
        <w:rPr>
          <w:bCs w:val="0"/>
        </w:rPr>
      </w:pPr>
      <w:r w:rsidRPr="00746BF6">
        <w:rPr>
          <w:bCs w:val="0"/>
        </w:rPr>
        <w:t xml:space="preserve">предоставления бюджетных кредитов из бюджета Санкт-Петербурга </w:t>
      </w:r>
      <w:r w:rsidRPr="00746BF6">
        <w:rPr>
          <w:bCs w:val="0"/>
        </w:rPr>
        <w:br/>
        <w:t>на 20</w:t>
      </w:r>
      <w:r w:rsidR="00680804" w:rsidRPr="00746BF6">
        <w:rPr>
          <w:bCs w:val="0"/>
        </w:rPr>
        <w:t>1</w:t>
      </w:r>
      <w:r w:rsidR="00C170C3">
        <w:rPr>
          <w:bCs w:val="0"/>
        </w:rPr>
        <w:t>5</w:t>
      </w:r>
      <w:r w:rsidRPr="00746BF6">
        <w:rPr>
          <w:bCs w:val="0"/>
        </w:rPr>
        <w:t xml:space="preserve"> год и на плановый период 201</w:t>
      </w:r>
      <w:r w:rsidR="00C170C3">
        <w:rPr>
          <w:bCs w:val="0"/>
        </w:rPr>
        <w:t>6</w:t>
      </w:r>
      <w:r w:rsidRPr="00746BF6">
        <w:rPr>
          <w:bCs w:val="0"/>
        </w:rPr>
        <w:t xml:space="preserve"> и 201</w:t>
      </w:r>
      <w:r w:rsidR="00C170C3">
        <w:rPr>
          <w:bCs w:val="0"/>
        </w:rPr>
        <w:t>7</w:t>
      </w:r>
      <w:r w:rsidRPr="00746BF6">
        <w:rPr>
          <w:bCs w:val="0"/>
        </w:rPr>
        <w:t xml:space="preserve"> годов</w:t>
      </w:r>
    </w:p>
    <w:p w:rsidR="006163A8" w:rsidRPr="00C170C3" w:rsidRDefault="006163A8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C70285" w:rsidRPr="00C170C3" w:rsidRDefault="00C70285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AD57CC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Раздел </w:t>
      </w:r>
      <w:r w:rsidR="0049627D" w:rsidRPr="00746BF6">
        <w:rPr>
          <w:rFonts w:ascii="Times New Roman" w:hAnsi="Times New Roman"/>
          <w:b/>
          <w:snapToGrid/>
          <w:sz w:val="24"/>
          <w:szCs w:val="24"/>
        </w:rPr>
        <w:t>1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. </w:t>
      </w:r>
      <w:r w:rsidR="008C0ED8">
        <w:rPr>
          <w:rFonts w:ascii="Times New Roman" w:hAnsi="Times New Roman"/>
          <w:b/>
          <w:snapToGrid/>
          <w:sz w:val="24"/>
          <w:szCs w:val="24"/>
        </w:rPr>
        <w:t xml:space="preserve">Основания и условия </w:t>
      </w:r>
      <w:r w:rsidRPr="00746BF6">
        <w:rPr>
          <w:rFonts w:ascii="Times New Roman" w:hAnsi="Times New Roman"/>
          <w:b/>
          <w:snapToGrid/>
          <w:sz w:val="24"/>
          <w:szCs w:val="24"/>
        </w:rPr>
        <w:t>предоставления бюджетных кредитов</w:t>
      </w:r>
    </w:p>
    <w:p w:rsidR="00AD57CC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8C0ED8" w:rsidRDefault="008C0ED8" w:rsidP="00FC64E8">
      <w:pPr>
        <w:numPr>
          <w:ilvl w:val="0"/>
          <w:numId w:val="4"/>
        </w:numPr>
        <w:tabs>
          <w:tab w:val="clear" w:pos="1185"/>
          <w:tab w:val="num" w:pos="0"/>
          <w:tab w:val="left" w:pos="1134"/>
        </w:tabs>
        <w:autoSpaceDE w:val="0"/>
        <w:autoSpaceDN w:val="0"/>
        <w:adjustRightInd w:val="0"/>
        <w:ind w:left="0" w:firstLine="709"/>
        <w:jc w:val="both"/>
      </w:pPr>
      <w:r w:rsidRPr="008C0ED8">
        <w:t xml:space="preserve">Бюджетные кредиты предоставляются </w:t>
      </w:r>
      <w:r w:rsidRPr="00746BF6">
        <w:t xml:space="preserve">бюджетам внутригородских муниципальных образований Санкт-Петербурга (далее – местные бюджеты) </w:t>
      </w:r>
      <w:r w:rsidRPr="008C0ED8">
        <w:t>на основании договора, заключенного в соответствии с гражданским законодательством Российской Федерации, на условиях и в пределах, установленных настоящим Законом Санкт-Петербурга, с учетом положений, установленных бюджетным законодательством Российской Федерации.</w:t>
      </w:r>
    </w:p>
    <w:p w:rsidR="00AD57CC" w:rsidRPr="00746BF6" w:rsidRDefault="00AD57CC" w:rsidP="00FC64E8">
      <w:pPr>
        <w:numPr>
          <w:ilvl w:val="0"/>
          <w:numId w:val="4"/>
        </w:numPr>
        <w:tabs>
          <w:tab w:val="clear" w:pos="1185"/>
          <w:tab w:val="num" w:pos="0"/>
          <w:tab w:val="left" w:pos="1134"/>
        </w:tabs>
        <w:autoSpaceDE w:val="0"/>
        <w:autoSpaceDN w:val="0"/>
        <w:adjustRightInd w:val="0"/>
        <w:ind w:left="0" w:firstLine="709"/>
        <w:jc w:val="both"/>
      </w:pPr>
      <w:r w:rsidRPr="00746BF6">
        <w:t xml:space="preserve">Обязательными условиями предоставления бюджетных кредитов </w:t>
      </w:r>
      <w:r w:rsidR="008C0ED8">
        <w:t xml:space="preserve">местным бюджетам </w:t>
      </w:r>
      <w:r w:rsidRPr="00746BF6">
        <w:t>являются:</w:t>
      </w:r>
    </w:p>
    <w:p w:rsidR="00AD57CC" w:rsidRPr="00FF7BF9" w:rsidRDefault="00AD57CC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746BF6">
        <w:t xml:space="preserve">отсутствие у </w:t>
      </w:r>
      <w:r w:rsidR="002A6DF6" w:rsidRPr="00746BF6">
        <w:t xml:space="preserve">внутригородского </w:t>
      </w:r>
      <w:r w:rsidRPr="00746BF6">
        <w:t>муниципального образования</w:t>
      </w:r>
      <w:r w:rsidR="00C70285" w:rsidRPr="00C70285">
        <w:br/>
      </w:r>
      <w:r w:rsidR="002A6DF6" w:rsidRPr="00FF7BF9">
        <w:t xml:space="preserve">Санкт-Петербурга </w:t>
      </w:r>
      <w:r w:rsidR="00122D30" w:rsidRPr="00FF7BF9">
        <w:t>п</w:t>
      </w:r>
      <w:r w:rsidRPr="00FF7BF9">
        <w:t>росроченной задолженности по денежным обязательствам перед бюджетом Санкт-Петербурга;</w:t>
      </w:r>
    </w:p>
    <w:p w:rsidR="00C170C3" w:rsidRPr="00FF7BF9" w:rsidRDefault="00FD610B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FF7BF9">
        <w:t xml:space="preserve">отсутствие </w:t>
      </w:r>
      <w:r w:rsidR="00E377EB" w:rsidRPr="00FF7BF9">
        <w:t>бюджетных мер принуждения, примененных в текущем и предшествующем отчетном финансовых годах, за бюджетные нарушения в части предоставленных из бюджета Санкт-Петербурга бюджетных кредитов, предусмотренные главой 30 Бюджетного кодекса Российской Федерации</w:t>
      </w:r>
      <w:r w:rsidR="00F16170" w:rsidRPr="00FF7BF9">
        <w:t>;</w:t>
      </w:r>
    </w:p>
    <w:p w:rsidR="00C170C3" w:rsidRPr="00FF7BF9" w:rsidRDefault="00C170C3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FF7BF9">
        <w:t>соответствие муниципальных правовых актов, регулирующих бюджетный процесс во внутригородском муниципальном образовании Санкт-Петербурга, требованиям бюджетного законодательства;</w:t>
      </w:r>
    </w:p>
    <w:p w:rsidR="00A22929" w:rsidRDefault="00C170C3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C5369F">
        <w:t xml:space="preserve">соответствие </w:t>
      </w:r>
      <w:r w:rsidRPr="00746BF6">
        <w:t>решения о местном бюджете на очередной финансовый год (очередной финансовый год и плановый период) требованиям бюджетного законодательства</w:t>
      </w:r>
      <w:r w:rsidR="00A22929">
        <w:t>;</w:t>
      </w:r>
    </w:p>
    <w:p w:rsidR="00C170C3" w:rsidRDefault="00C170C3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746BF6">
        <w:t>соблюдение ограничений при осуществлении заимствований, предусмотренных бюджетным законодательством</w:t>
      </w:r>
      <w:r>
        <w:t>.</w:t>
      </w:r>
    </w:p>
    <w:p w:rsidR="00A22929" w:rsidRPr="00A61782" w:rsidRDefault="00A22929" w:rsidP="00A61782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546798" w:rsidRDefault="00546798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0C232A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>Раздел</w:t>
      </w:r>
      <w:r w:rsidR="005B0A31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49627D" w:rsidRPr="00746BF6">
        <w:rPr>
          <w:rFonts w:ascii="Times New Roman" w:hAnsi="Times New Roman"/>
          <w:b/>
          <w:snapToGrid/>
          <w:sz w:val="24"/>
          <w:szCs w:val="24"/>
        </w:rPr>
        <w:t>2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. </w:t>
      </w:r>
      <w:r w:rsidR="001D6287">
        <w:rPr>
          <w:rFonts w:ascii="Times New Roman" w:hAnsi="Times New Roman"/>
          <w:b/>
          <w:snapToGrid/>
          <w:sz w:val="24"/>
          <w:szCs w:val="24"/>
        </w:rPr>
        <w:t>П</w:t>
      </w:r>
      <w:r w:rsidR="001D6287" w:rsidRPr="001D6287">
        <w:rPr>
          <w:rFonts w:ascii="Times New Roman" w:hAnsi="Times New Roman"/>
          <w:b/>
          <w:snapToGrid/>
          <w:sz w:val="24"/>
          <w:szCs w:val="24"/>
        </w:rPr>
        <w:t>орядок предоставления</w:t>
      </w:r>
      <w:r w:rsidR="008C0ED8">
        <w:rPr>
          <w:rFonts w:ascii="Times New Roman" w:hAnsi="Times New Roman"/>
          <w:b/>
          <w:snapToGrid/>
          <w:sz w:val="24"/>
          <w:szCs w:val="24"/>
        </w:rPr>
        <w:t>, использования и возврата</w:t>
      </w:r>
      <w:r w:rsidR="008C0ED8">
        <w:rPr>
          <w:rFonts w:ascii="Times New Roman" w:hAnsi="Times New Roman"/>
          <w:b/>
          <w:snapToGrid/>
          <w:sz w:val="24"/>
          <w:szCs w:val="24"/>
        </w:rPr>
        <w:br/>
      </w:r>
      <w:r w:rsidR="001D6287" w:rsidRPr="001D6287">
        <w:rPr>
          <w:rFonts w:ascii="Times New Roman" w:hAnsi="Times New Roman"/>
          <w:b/>
          <w:snapToGrid/>
          <w:sz w:val="24"/>
          <w:szCs w:val="24"/>
        </w:rPr>
        <w:t>бюджетных кредитов</w:t>
      </w:r>
    </w:p>
    <w:p w:rsidR="002A6DF6" w:rsidRPr="00C70285" w:rsidRDefault="002A6DF6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8C0ED8" w:rsidRDefault="008C0ED8" w:rsidP="00FC64E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690AAB">
        <w:rPr>
          <w:rFonts w:ascii="Times New Roman" w:hAnsi="Times New Roman"/>
          <w:snapToGrid/>
          <w:sz w:val="24"/>
          <w:szCs w:val="24"/>
        </w:rPr>
        <w:t>Бюджетные кредиты предоставляются на условиях возмездности</w:t>
      </w:r>
      <w:r>
        <w:rPr>
          <w:rFonts w:ascii="Times New Roman" w:hAnsi="Times New Roman"/>
          <w:snapToGrid/>
          <w:sz w:val="24"/>
          <w:szCs w:val="24"/>
        </w:rPr>
        <w:t>.</w:t>
      </w:r>
    </w:p>
    <w:p w:rsidR="008C0ED8" w:rsidRPr="00B87E07" w:rsidRDefault="008C0ED8" w:rsidP="00FC64E8">
      <w:pPr>
        <w:pStyle w:val="ConsNormal"/>
        <w:widowControl/>
        <w:tabs>
          <w:tab w:val="left" w:pos="993"/>
        </w:tabs>
        <w:autoSpaceDE w:val="0"/>
        <w:autoSpaceDN w:val="0"/>
        <w:adjustRightInd w:val="0"/>
        <w:jc w:val="both"/>
        <w:rPr>
          <w:rFonts w:ascii="Times New Roman" w:hAnsi="Times New Roman"/>
          <w:snapToGrid/>
          <w:sz w:val="24"/>
          <w:szCs w:val="24"/>
        </w:rPr>
      </w:pPr>
      <w:r>
        <w:rPr>
          <w:rFonts w:ascii="Times New Roman" w:hAnsi="Times New Roman"/>
          <w:snapToGrid/>
          <w:sz w:val="24"/>
          <w:szCs w:val="24"/>
        </w:rPr>
        <w:t>П</w:t>
      </w:r>
      <w:r w:rsidRPr="008C2EA1">
        <w:rPr>
          <w:rFonts w:ascii="Times New Roman" w:hAnsi="Times New Roman"/>
          <w:snapToGrid/>
          <w:sz w:val="24"/>
          <w:szCs w:val="24"/>
        </w:rPr>
        <w:t>лат</w:t>
      </w:r>
      <w:r>
        <w:rPr>
          <w:rFonts w:ascii="Times New Roman" w:hAnsi="Times New Roman"/>
          <w:snapToGrid/>
          <w:sz w:val="24"/>
          <w:szCs w:val="24"/>
        </w:rPr>
        <w:t>а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за пользование бюджетными кредитами, предоставляемыми местным бюджетам в 201</w:t>
      </w:r>
      <w:r w:rsidR="00A22929">
        <w:rPr>
          <w:rFonts w:ascii="Times New Roman" w:hAnsi="Times New Roman"/>
          <w:snapToGrid/>
          <w:sz w:val="24"/>
          <w:szCs w:val="24"/>
        </w:rPr>
        <w:t>5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году</w:t>
      </w:r>
      <w:r w:rsidRPr="002300FF">
        <w:rPr>
          <w:rFonts w:ascii="Times New Roman" w:hAnsi="Times New Roman"/>
          <w:snapToGrid/>
          <w:sz w:val="24"/>
          <w:szCs w:val="24"/>
        </w:rPr>
        <w:t xml:space="preserve"> 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для покрытия временных кассовых разрывов, возникающих при исполнении местных бюджетов, </w:t>
      </w:r>
      <w:r>
        <w:rPr>
          <w:rFonts w:ascii="Times New Roman" w:hAnsi="Times New Roman"/>
          <w:snapToGrid/>
          <w:sz w:val="24"/>
          <w:szCs w:val="24"/>
        </w:rPr>
        <w:t xml:space="preserve">и для </w:t>
      </w:r>
      <w:r w:rsidRPr="008C2EA1">
        <w:rPr>
          <w:rFonts w:ascii="Times New Roman" w:hAnsi="Times New Roman"/>
          <w:snapToGrid/>
          <w:sz w:val="24"/>
          <w:szCs w:val="24"/>
        </w:rPr>
        <w:t>частичного покрытия дефицитов местных бюджетов</w:t>
      </w:r>
      <w:r>
        <w:rPr>
          <w:rFonts w:ascii="Times New Roman" w:hAnsi="Times New Roman"/>
          <w:snapToGrid/>
          <w:sz w:val="24"/>
          <w:szCs w:val="24"/>
        </w:rPr>
        <w:t>,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</w:t>
      </w:r>
      <w:r>
        <w:rPr>
          <w:rFonts w:ascii="Times New Roman" w:hAnsi="Times New Roman"/>
          <w:snapToGrid/>
          <w:sz w:val="24"/>
          <w:szCs w:val="24"/>
        </w:rPr>
        <w:t xml:space="preserve">устанавливается в размере </w:t>
      </w:r>
      <w:r w:rsidRPr="008C2EA1">
        <w:rPr>
          <w:rFonts w:ascii="Times New Roman" w:hAnsi="Times New Roman"/>
          <w:snapToGrid/>
          <w:sz w:val="24"/>
          <w:szCs w:val="24"/>
        </w:rPr>
        <w:t>одн</w:t>
      </w:r>
      <w:r>
        <w:rPr>
          <w:rFonts w:ascii="Times New Roman" w:hAnsi="Times New Roman"/>
          <w:snapToGrid/>
          <w:sz w:val="24"/>
          <w:szCs w:val="24"/>
        </w:rPr>
        <w:t>ой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втор</w:t>
      </w:r>
      <w:r>
        <w:rPr>
          <w:rFonts w:ascii="Times New Roman" w:hAnsi="Times New Roman"/>
          <w:snapToGrid/>
          <w:sz w:val="24"/>
          <w:szCs w:val="24"/>
        </w:rPr>
        <w:t>ой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ставки рефинансирования </w:t>
      </w:r>
      <w:r w:rsidRPr="001E22A5">
        <w:rPr>
          <w:rFonts w:ascii="Times New Roman" w:hAnsi="Times New Roman"/>
          <w:snapToGrid/>
          <w:sz w:val="24"/>
          <w:szCs w:val="24"/>
        </w:rPr>
        <w:t>Центрального Банка Российской Федерации, действующей на день заключения договора о предоставлении бюджетного кредита</w:t>
      </w:r>
    </w:p>
    <w:p w:rsidR="008C0ED8" w:rsidRPr="00FC64E8" w:rsidRDefault="008C0ED8" w:rsidP="00FC64E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B87E07">
        <w:rPr>
          <w:rFonts w:ascii="Times New Roman" w:hAnsi="Times New Roman"/>
          <w:sz w:val="24"/>
          <w:szCs w:val="24"/>
        </w:rPr>
        <w:t>Предоставление, использование и возврат местными бюджетами бюджетных кредитов, полученных из</w:t>
      </w:r>
      <w:r w:rsidRPr="00112BCF">
        <w:rPr>
          <w:rFonts w:ascii="Times New Roman" w:hAnsi="Times New Roman"/>
          <w:sz w:val="24"/>
          <w:szCs w:val="24"/>
        </w:rPr>
        <w:t xml:space="preserve"> бюджета Санкт-Петербурга, осуществляются в </w:t>
      </w:r>
      <w:hyperlink r:id="rId8" w:history="1">
        <w:r w:rsidRPr="001E22A5">
          <w:rPr>
            <w:rFonts w:ascii="Times New Roman" w:hAnsi="Times New Roman"/>
            <w:sz w:val="24"/>
            <w:szCs w:val="24"/>
          </w:rPr>
          <w:t>порядке</w:t>
        </w:r>
      </w:hyperlink>
      <w:r w:rsidRPr="001E22A5">
        <w:rPr>
          <w:rFonts w:ascii="Times New Roman" w:hAnsi="Times New Roman"/>
          <w:sz w:val="24"/>
          <w:szCs w:val="24"/>
        </w:rPr>
        <w:t>, установленном Правительством Санкт-Петербурга.</w:t>
      </w:r>
    </w:p>
    <w:p w:rsidR="008C0ED8" w:rsidRPr="00FC64E8" w:rsidRDefault="006A4614" w:rsidP="00546798">
      <w:pPr>
        <w:pStyle w:val="ConsNormal"/>
        <w:pageBreakBefore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FC64E8">
        <w:rPr>
          <w:rFonts w:ascii="Times New Roman" w:hAnsi="Times New Roman"/>
          <w:sz w:val="24"/>
          <w:szCs w:val="24"/>
        </w:rPr>
        <w:lastRenderedPageBreak/>
        <w:t>Бюджетные кредиты предоставляются внутригородским муниципальным образованиям Санкт-Петербурга без предоставления ими обеспечения исполнения своего обязательства по возврату указанного кредита, уплате процентных и иных платежей, предусмотренных соответствующим договором.</w:t>
      </w:r>
    </w:p>
    <w:p w:rsidR="006A4614" w:rsidRPr="00C6763A" w:rsidRDefault="006A4614" w:rsidP="00FC64E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1E22A5">
        <w:rPr>
          <w:rFonts w:ascii="Times New Roman" w:hAnsi="Times New Roman"/>
          <w:sz w:val="24"/>
          <w:szCs w:val="24"/>
        </w:rPr>
        <w:t>В случае если предоставленные местным бюджетам из бюджета</w:t>
      </w:r>
      <w:r w:rsidRPr="001E22A5">
        <w:rPr>
          <w:rFonts w:ascii="Times New Roman" w:hAnsi="Times New Roman"/>
          <w:sz w:val="24"/>
          <w:szCs w:val="24"/>
        </w:rPr>
        <w:br/>
        <w:t>Сан</w:t>
      </w:r>
      <w:r w:rsidRPr="00B87E07">
        <w:rPr>
          <w:rFonts w:ascii="Times New Roman" w:hAnsi="Times New Roman"/>
          <w:sz w:val="24"/>
          <w:szCs w:val="24"/>
        </w:rPr>
        <w:t>кт-Петербурга бюджетные кредиты не погашены в установленные сроки, остаток непогашенного кредита, включая проценты, штрафы и пени, взыскивается в порядке, установленном финансовым органом Санкт-Петербурга в соответствии с бюджетным законодательством Россий</w:t>
      </w:r>
      <w:r w:rsidRPr="00112BCF">
        <w:rPr>
          <w:rFonts w:ascii="Times New Roman" w:hAnsi="Times New Roman"/>
          <w:sz w:val="24"/>
          <w:szCs w:val="24"/>
        </w:rPr>
        <w:t>ской Федерации</w:t>
      </w:r>
    </w:p>
    <w:p w:rsidR="00C70285" w:rsidRDefault="00C70285" w:rsidP="00A61782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A61782" w:rsidRPr="00FC64E8" w:rsidRDefault="00A61782" w:rsidP="00A61782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BD4CA7" w:rsidRPr="00746BF6" w:rsidRDefault="001B45C5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Раздел </w:t>
      </w:r>
      <w:r w:rsidR="000B0E22" w:rsidRPr="00746BF6">
        <w:rPr>
          <w:rFonts w:ascii="Times New Roman" w:hAnsi="Times New Roman"/>
          <w:b/>
          <w:snapToGrid/>
          <w:sz w:val="24"/>
          <w:szCs w:val="24"/>
        </w:rPr>
        <w:t>3</w:t>
      </w:r>
      <w:r w:rsidR="00487185" w:rsidRPr="00746BF6">
        <w:rPr>
          <w:rFonts w:ascii="Times New Roman" w:hAnsi="Times New Roman"/>
          <w:b/>
          <w:snapToGrid/>
          <w:sz w:val="24"/>
          <w:szCs w:val="24"/>
        </w:rPr>
        <w:t>.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Объемы 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бюджетных ассигнований,</w:t>
      </w:r>
      <w:r w:rsidR="00703A2F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пред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усмотренных</w:t>
      </w:r>
      <w:r w:rsidR="00C70285" w:rsidRPr="00C70285">
        <w:rPr>
          <w:rFonts w:ascii="Times New Roman" w:hAnsi="Times New Roman"/>
          <w:b/>
          <w:snapToGrid/>
          <w:sz w:val="24"/>
          <w:szCs w:val="24"/>
        </w:rPr>
        <w:br/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>по источникам финансирования</w:t>
      </w:r>
      <w:r w:rsidR="0074143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>дефицита бюджета Санкт-Петербурга</w:t>
      </w:r>
      <w:r w:rsidR="00DC2580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на пред</w:t>
      </w:r>
      <w:r w:rsidRPr="00746BF6">
        <w:rPr>
          <w:rFonts w:ascii="Times New Roman" w:hAnsi="Times New Roman"/>
          <w:b/>
          <w:snapToGrid/>
          <w:sz w:val="24"/>
          <w:szCs w:val="24"/>
        </w:rPr>
        <w:t>оставлени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е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бюджетных кредитов</w:t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 xml:space="preserve"> в </w:t>
      </w:r>
      <w:r w:rsidR="00741433" w:rsidRPr="00746BF6">
        <w:rPr>
          <w:rFonts w:ascii="Times New Roman" w:hAnsi="Times New Roman"/>
          <w:b/>
          <w:snapToGrid/>
          <w:sz w:val="24"/>
          <w:szCs w:val="24"/>
        </w:rPr>
        <w:t>201</w:t>
      </w:r>
      <w:r w:rsidR="00A22929">
        <w:rPr>
          <w:rFonts w:ascii="Times New Roman" w:hAnsi="Times New Roman"/>
          <w:b/>
          <w:snapToGrid/>
          <w:sz w:val="24"/>
          <w:szCs w:val="24"/>
        </w:rPr>
        <w:t>5</w:t>
      </w:r>
      <w:r w:rsidR="004119CD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году</w:t>
      </w:r>
    </w:p>
    <w:p w:rsidR="00850D2F" w:rsidRPr="00746BF6" w:rsidRDefault="00F61614" w:rsidP="00F61614">
      <w:pPr>
        <w:pStyle w:val="ConsNormal"/>
        <w:widowControl/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46BF6">
        <w:rPr>
          <w:rFonts w:ascii="Times New Roman" w:hAnsi="Times New Roman"/>
          <w:color w:val="000000"/>
          <w:sz w:val="24"/>
          <w:szCs w:val="24"/>
        </w:rPr>
        <w:t>(тыс</w:t>
      </w:r>
      <w:r w:rsidR="009974AF" w:rsidRPr="00746BF6">
        <w:rPr>
          <w:rFonts w:ascii="Times New Roman" w:hAnsi="Times New Roman"/>
          <w:color w:val="000000"/>
          <w:sz w:val="24"/>
          <w:szCs w:val="24"/>
        </w:rPr>
        <w:t>. р</w:t>
      </w:r>
      <w:r w:rsidRPr="00746BF6">
        <w:rPr>
          <w:rFonts w:ascii="Times New Roman" w:hAnsi="Times New Roman"/>
          <w:color w:val="000000"/>
          <w:sz w:val="24"/>
          <w:szCs w:val="24"/>
        </w:rPr>
        <w:t>уб.)</w:t>
      </w:r>
    </w:p>
    <w:tbl>
      <w:tblPr>
        <w:tblW w:w="9129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3"/>
        <w:gridCol w:w="1596"/>
      </w:tblGrid>
      <w:tr w:rsidR="00C3448F" w:rsidRPr="00746BF6" w:rsidTr="00241527">
        <w:trPr>
          <w:trHeight w:val="270"/>
        </w:trPr>
        <w:tc>
          <w:tcPr>
            <w:tcW w:w="7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48F" w:rsidRPr="009974AF" w:rsidRDefault="00C3448F" w:rsidP="00C70285">
            <w:pPr>
              <w:pStyle w:val="ConsNormal"/>
              <w:widowControl/>
              <w:autoSpaceDE w:val="0"/>
              <w:autoSpaceDN w:val="0"/>
              <w:adjustRightInd w:val="0"/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48F" w:rsidRPr="009974AF" w:rsidRDefault="00F07446" w:rsidP="00C70285">
            <w:pPr>
              <w:pStyle w:val="ConsNormal"/>
              <w:widowControl/>
              <w:autoSpaceDE w:val="0"/>
              <w:autoSpaceDN w:val="0"/>
              <w:adjustRightInd w:val="0"/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  <w:r w:rsidR="00C3448F"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42E62" w:rsidRPr="00742E62" w:rsidTr="00241527">
        <w:trPr>
          <w:trHeight w:val="633"/>
        </w:trPr>
        <w:tc>
          <w:tcPr>
            <w:tcW w:w="7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Бюджетные кредиты, предоставленные внутри страны в валюте Российской Федерации 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742E62" w:rsidRPr="00742E62" w:rsidTr="00047EC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sz w:val="24"/>
                <w:szCs w:val="24"/>
              </w:rPr>
              <w:t>Бюджетные кредиты, предоставленные другим бюджетам бюджетной системы Российской Федерации из бюджета Санкт-Петербурга в валюте Российской Федерации для покрытия временных кассовых разрывов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742E62" w:rsidRPr="00742E62" w:rsidTr="00047EC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Возврат бюджетных кредитов, предоставленных другим бюджетам бюджетной системы Российской Федерации из бюджета Санкт-Петербурга в валюте Российской Федерации для покрытия временных кассовых разрывов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60 000,0</w:t>
            </w:r>
          </w:p>
        </w:tc>
      </w:tr>
      <w:tr w:rsidR="00742E62" w:rsidRPr="00742E62" w:rsidTr="00047EC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 для покрытия временных кассовых разрывов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60 000,0</w:t>
            </w:r>
          </w:p>
        </w:tc>
      </w:tr>
      <w:tr w:rsidR="00742E62" w:rsidRPr="00742E62" w:rsidTr="00047EC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sz w:val="24"/>
                <w:szCs w:val="24"/>
              </w:rPr>
              <w:t>Бюджетные кредиты, предоставленные другим бюджетам бюджетной системы Российской Федерации из бюджета Санкт-Петербурга в валюте Российской Федерации для частичного покрытия дефицитов бюджетов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742E62" w:rsidRPr="00FC64E8" w:rsidTr="00047EC1">
        <w:trPr>
          <w:trHeight w:val="651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FF7BF9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Возврат бюджетных кредитов, предоставленных другим бюджетам бюджетной системы Российской Федерации из бюджетов субъектов Российской Федерации в валюте Российской Федерации для</w:t>
            </w:r>
            <w:r w:rsidR="00FF7BF9" w:rsidRPr="00FF7BF9">
              <w:rPr>
                <w:rFonts w:ascii="Times New Roman" w:hAnsi="Times New Roman"/>
                <w:sz w:val="24"/>
                <w:szCs w:val="24"/>
              </w:rPr>
              <w:t xml:space="preserve"> частичного покрытия дефицитов бюджетов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1E22A5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color w:val="000000"/>
                <w:sz w:val="24"/>
                <w:szCs w:val="24"/>
              </w:rPr>
              <w:t>20 000,0</w:t>
            </w:r>
          </w:p>
        </w:tc>
      </w:tr>
      <w:tr w:rsidR="00742E62" w:rsidRPr="00FC64E8" w:rsidTr="00047EC1">
        <w:trPr>
          <w:trHeight w:val="56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FF7BF9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 xml:space="preserve"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 для </w:t>
            </w:r>
            <w:r w:rsidR="00FF7BF9" w:rsidRPr="00FF7BF9">
              <w:rPr>
                <w:rFonts w:ascii="Times New Roman" w:hAnsi="Times New Roman"/>
                <w:sz w:val="24"/>
                <w:szCs w:val="24"/>
              </w:rPr>
              <w:t>частичного покрытия дефицитов бюджетов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1E22A5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20 000,0</w:t>
            </w:r>
          </w:p>
        </w:tc>
      </w:tr>
      <w:tr w:rsidR="00742E62" w:rsidRPr="00642060" w:rsidTr="00047EC1">
        <w:trPr>
          <w:trHeight w:val="529"/>
        </w:trPr>
        <w:tc>
          <w:tcPr>
            <w:tcW w:w="7533" w:type="dxa"/>
            <w:shd w:val="clear" w:color="auto" w:fill="auto"/>
            <w:vAlign w:val="center"/>
          </w:tcPr>
          <w:p w:rsidR="00742E62" w:rsidRPr="00642060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Прочие бюджетные кредиты (ссуды), предоставленные внутри страны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742E62">
            <w:pPr>
              <w:jc w:val="right"/>
              <w:rPr>
                <w:b/>
                <w:bCs/>
              </w:rPr>
            </w:pPr>
            <w:r w:rsidRPr="00742E62">
              <w:rPr>
                <w:b/>
                <w:bCs/>
              </w:rPr>
              <w:t>25 819,5</w:t>
            </w:r>
          </w:p>
        </w:tc>
      </w:tr>
      <w:tr w:rsidR="00742E62" w:rsidRPr="00746BF6" w:rsidTr="00047EC1">
        <w:trPr>
          <w:trHeight w:val="343"/>
        </w:trPr>
        <w:tc>
          <w:tcPr>
            <w:tcW w:w="7533" w:type="dxa"/>
            <w:shd w:val="clear" w:color="auto" w:fill="auto"/>
            <w:vAlign w:val="center"/>
          </w:tcPr>
          <w:p w:rsidR="00742E62" w:rsidRPr="00746BF6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Возврат прочих бюджетных кредитов (ссуд), предоставленных бюджетом Санкт-Петербурга внутри страны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742E62">
            <w:pPr>
              <w:jc w:val="right"/>
            </w:pPr>
            <w:r w:rsidRPr="00742E62">
              <w:t>25 819,5</w:t>
            </w:r>
          </w:p>
        </w:tc>
      </w:tr>
    </w:tbl>
    <w:p w:rsidR="00741433" w:rsidRDefault="00741433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76B67" w:rsidRPr="00746BF6" w:rsidRDefault="00F76B67" w:rsidP="00546798">
      <w:pPr>
        <w:pStyle w:val="ConsNormal"/>
        <w:pageBreakBefore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lastRenderedPageBreak/>
        <w:t xml:space="preserve">Раздел </w:t>
      </w:r>
      <w:r w:rsidR="000B0E22" w:rsidRPr="00746BF6">
        <w:rPr>
          <w:rFonts w:ascii="Times New Roman" w:hAnsi="Times New Roman"/>
          <w:b/>
          <w:snapToGrid/>
          <w:sz w:val="24"/>
          <w:szCs w:val="24"/>
        </w:rPr>
        <w:t>4</w:t>
      </w:r>
      <w:r w:rsidRPr="00746BF6">
        <w:rPr>
          <w:rFonts w:ascii="Times New Roman" w:hAnsi="Times New Roman"/>
          <w:b/>
          <w:snapToGrid/>
          <w:sz w:val="24"/>
          <w:szCs w:val="24"/>
        </w:rPr>
        <w:t>. Объемы бюджетных ассигнований,</w:t>
      </w:r>
      <w:r w:rsidR="00703A2F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предусмотренных </w:t>
      </w:r>
      <w:r w:rsidR="00F61614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по источникам финансирования</w:t>
      </w:r>
      <w:r w:rsidR="0023276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дефицита бюджета Санкт-Петербурга</w:t>
      </w:r>
      <w:r w:rsidR="00DC2580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на предоставление бюджетных кредитов</w:t>
      </w:r>
      <w:r w:rsidR="0023276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F61614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в плановом периоде 20</w:t>
      </w:r>
      <w:r w:rsidR="003163D6" w:rsidRPr="00746BF6">
        <w:rPr>
          <w:rFonts w:ascii="Times New Roman" w:hAnsi="Times New Roman"/>
          <w:b/>
          <w:snapToGrid/>
          <w:sz w:val="24"/>
          <w:szCs w:val="24"/>
        </w:rPr>
        <w:t>1</w:t>
      </w:r>
      <w:r w:rsidR="00742E62">
        <w:rPr>
          <w:rFonts w:ascii="Times New Roman" w:hAnsi="Times New Roman"/>
          <w:b/>
          <w:snapToGrid/>
          <w:sz w:val="24"/>
          <w:szCs w:val="24"/>
        </w:rPr>
        <w:t>6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и 201</w:t>
      </w:r>
      <w:r w:rsidR="00742E62">
        <w:rPr>
          <w:rFonts w:ascii="Times New Roman" w:hAnsi="Times New Roman"/>
          <w:b/>
          <w:snapToGrid/>
          <w:sz w:val="24"/>
          <w:szCs w:val="24"/>
        </w:rPr>
        <w:t>7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годов</w:t>
      </w:r>
    </w:p>
    <w:p w:rsidR="00F76B67" w:rsidRPr="00746BF6" w:rsidRDefault="00F61614" w:rsidP="00F61614">
      <w:pPr>
        <w:pStyle w:val="ConsNormal"/>
        <w:widowControl/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46BF6">
        <w:rPr>
          <w:rFonts w:ascii="Times New Roman" w:hAnsi="Times New Roman"/>
          <w:color w:val="000000"/>
          <w:sz w:val="24"/>
          <w:szCs w:val="24"/>
        </w:rPr>
        <w:t>(тыс</w:t>
      </w:r>
      <w:r w:rsidR="009974AF" w:rsidRPr="00746BF6">
        <w:rPr>
          <w:rFonts w:ascii="Times New Roman" w:hAnsi="Times New Roman"/>
          <w:color w:val="000000"/>
          <w:sz w:val="24"/>
          <w:szCs w:val="24"/>
        </w:rPr>
        <w:t>. р</w:t>
      </w:r>
      <w:r w:rsidRPr="00746BF6">
        <w:rPr>
          <w:rFonts w:ascii="Times New Roman" w:hAnsi="Times New Roman"/>
          <w:color w:val="000000"/>
          <w:sz w:val="24"/>
          <w:szCs w:val="24"/>
        </w:rPr>
        <w:t>уб.)</w:t>
      </w:r>
    </w:p>
    <w:tbl>
      <w:tblPr>
        <w:tblW w:w="9140" w:type="dxa"/>
        <w:tblInd w:w="88" w:type="dxa"/>
        <w:tblLook w:val="0000" w:firstRow="0" w:lastRow="0" w:firstColumn="0" w:lastColumn="0" w:noHBand="0" w:noVBand="0"/>
      </w:tblPr>
      <w:tblGrid>
        <w:gridCol w:w="6620"/>
        <w:gridCol w:w="1320"/>
        <w:gridCol w:w="1200"/>
      </w:tblGrid>
      <w:tr w:rsidR="00C3448F" w:rsidRPr="00746BF6" w:rsidTr="00241527">
        <w:trPr>
          <w:trHeight w:val="270"/>
        </w:trPr>
        <w:tc>
          <w:tcPr>
            <w:tcW w:w="6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48F" w:rsidRPr="009974AF" w:rsidRDefault="00C3448F" w:rsidP="00E846CC">
            <w:pPr>
              <w:pStyle w:val="ConsNormal"/>
              <w:widowControl/>
              <w:autoSpaceDE w:val="0"/>
              <w:autoSpaceDN w:val="0"/>
              <w:adjustRightInd w:val="0"/>
              <w:spacing w:before="120" w:after="24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C70285" w:rsidRDefault="00D25F11" w:rsidP="009974AF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</w:p>
        </w:tc>
      </w:tr>
      <w:tr w:rsidR="00C3448F" w:rsidRPr="00746BF6" w:rsidTr="00241527">
        <w:trPr>
          <w:trHeight w:val="270"/>
        </w:trPr>
        <w:tc>
          <w:tcPr>
            <w:tcW w:w="6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48F" w:rsidRPr="009974AF" w:rsidRDefault="00C3448F" w:rsidP="006045B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9974AF" w:rsidRDefault="00C3448F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3163D6" w:rsidRPr="009974A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42E6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 xml:space="preserve"> год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9974AF" w:rsidRDefault="00C3448F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742E62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 xml:space="preserve"> год</w:t>
            </w:r>
          </w:p>
        </w:tc>
      </w:tr>
      <w:tr w:rsidR="00742E62" w:rsidRPr="00746BF6" w:rsidTr="00241527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Бюджетные кредиты, предоставленные внутри страны в валюте Российской Федерации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742E62" w:rsidRPr="00746BF6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sz w:val="24"/>
                <w:szCs w:val="24"/>
              </w:rPr>
              <w:t>Бюджетные кредиты, предоставленные другим бюджетам бюджетной системы Российской Федерации из бюджета Санкт-Петербурга в валюте Российской Федерации для покрытия временных кассовых разрывов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Del="008C2EA1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0,0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742E62" w:rsidRPr="00746BF6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Возврат бюджетных кредитов, предоставленных другим бюджетам бюджетной системы Российской Федерации из бюджета Санкт-Петербурга в валюте Российской Федерации для покрытия временных кассовых разрывов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Del="008C2EA1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50 000,0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50 000,0</w:t>
            </w:r>
          </w:p>
        </w:tc>
      </w:tr>
      <w:tr w:rsidR="00742E62" w:rsidRPr="00746BF6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 для покрытия временных кассовых разрывов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Del="008C2EA1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50 000,0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50 000,0</w:t>
            </w:r>
          </w:p>
        </w:tc>
      </w:tr>
      <w:tr w:rsidR="00742E62" w:rsidRPr="00FC64E8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sz w:val="24"/>
                <w:szCs w:val="24"/>
              </w:rPr>
              <w:t>Бюджетные кредиты, предоставленные другим бюджетам бюджетной системы Российской Федерации из бюджета Санкт-Петербурга в валюте Российской Федерации для частичного покрытия дефицитов бюджетов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FF7BF9" w:rsidP="00FF7BF9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20 000</w:t>
            </w:r>
            <w:r w:rsidR="00742E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742E62" w:rsidRPr="00FC64E8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 xml:space="preserve">Возврат бюджетных кредитов, предоставленных другим бюджетам бюджетной системы Российской Федерации из бюджетов субъектов Российской Федерации в валюте Российской Федерации </w:t>
            </w:r>
            <w:r w:rsidR="00FF7BF9" w:rsidRPr="00FF7BF9">
              <w:rPr>
                <w:rFonts w:ascii="Times New Roman" w:hAnsi="Times New Roman"/>
                <w:sz w:val="24"/>
                <w:szCs w:val="24"/>
              </w:rPr>
              <w:t>для частичного покрытия дефицитов бюджетов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FF7BF9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20 000,0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742E62" w:rsidRPr="00FC64E8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</w:t>
            </w:r>
            <w:r w:rsidR="00FF7B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7BF9" w:rsidRPr="00FF7BF9">
              <w:rPr>
                <w:rFonts w:ascii="Times New Roman" w:hAnsi="Times New Roman"/>
                <w:sz w:val="24"/>
                <w:szCs w:val="24"/>
              </w:rPr>
              <w:t>для частичного покрытия дефицитов бюджетов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742E62" w:rsidRPr="00746BF6" w:rsidTr="00047EC1">
        <w:trPr>
          <w:trHeight w:val="611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Прочие бюджетные кредиты (ссуды), предоставленные внутри страны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1 819,5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1 819,5</w:t>
            </w:r>
          </w:p>
        </w:tc>
      </w:tr>
      <w:tr w:rsidR="00742E62" w:rsidRPr="00746BF6" w:rsidTr="00047EC1">
        <w:trPr>
          <w:trHeight w:val="627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6BF6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Возврат прочих бюджетных кредитов (ссуд), предоставленных бюджетом Санкт-Петербурга внутри страны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6BF6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1 819,5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6BF6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1 819,5</w:t>
            </w:r>
          </w:p>
        </w:tc>
      </w:tr>
    </w:tbl>
    <w:p w:rsidR="00EC4E44" w:rsidRPr="00746BF6" w:rsidRDefault="00EC4E44" w:rsidP="00C6763A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sectPr w:rsidR="00EC4E44" w:rsidRPr="00746BF6" w:rsidSect="005467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079" w:right="1134" w:bottom="719" w:left="1701" w:header="5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2EC" w:rsidRDefault="001612EC">
      <w:r>
        <w:separator/>
      </w:r>
    </w:p>
  </w:endnote>
  <w:endnote w:type="continuationSeparator" w:id="0">
    <w:p w:rsidR="001612EC" w:rsidRDefault="0016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D42" w:rsidRDefault="00565D4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D42" w:rsidRDefault="00565D4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D42" w:rsidRDefault="00565D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2EC" w:rsidRDefault="001612EC">
      <w:r>
        <w:separator/>
      </w:r>
    </w:p>
  </w:footnote>
  <w:footnote w:type="continuationSeparator" w:id="0">
    <w:p w:rsidR="001612EC" w:rsidRDefault="00161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527" w:rsidRDefault="00241527" w:rsidP="00C7028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41527" w:rsidRDefault="002415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527" w:rsidRDefault="00241527" w:rsidP="000728E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D42">
      <w:rPr>
        <w:rStyle w:val="a6"/>
        <w:noProof/>
      </w:rPr>
      <w:t>3</w:t>
    </w:r>
    <w:r>
      <w:rPr>
        <w:rStyle w:val="a6"/>
      </w:rPr>
      <w:fldChar w:fldCharType="end"/>
    </w:r>
  </w:p>
  <w:p w:rsidR="00241527" w:rsidRDefault="0024152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D42" w:rsidRDefault="00565D4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A3C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3309"/>
        </w:tabs>
        <w:ind w:left="3309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029"/>
        </w:tabs>
        <w:ind w:left="4029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749"/>
        </w:tabs>
        <w:ind w:left="4749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69"/>
        </w:tabs>
        <w:ind w:left="5469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89"/>
        </w:tabs>
        <w:ind w:left="6189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09"/>
        </w:tabs>
        <w:ind w:left="6909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84"/>
        </w:tabs>
        <w:ind w:left="78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04"/>
        </w:tabs>
        <w:ind w:left="86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84"/>
        </w:tabs>
        <w:ind w:left="9684" w:hanging="1800"/>
      </w:pPr>
      <w:rPr>
        <w:rFonts w:hint="default"/>
      </w:rPr>
    </w:lvl>
  </w:abstractNum>
  <w:abstractNum w:abstractNumId="1">
    <w:nsid w:val="0C122E93"/>
    <w:multiLevelType w:val="hybridMultilevel"/>
    <w:tmpl w:val="57E0C378"/>
    <w:lvl w:ilvl="0" w:tplc="4B2A1A1C">
      <w:start w:val="1"/>
      <w:numFmt w:val="decimal"/>
      <w:lvlText w:val="%1."/>
      <w:lvlJc w:val="left"/>
      <w:pPr>
        <w:tabs>
          <w:tab w:val="num" w:pos="2160"/>
        </w:tabs>
        <w:ind w:left="2160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>
    <w:nsid w:val="1DA031EB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2643105D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31E8533A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3CA3763C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45F9146B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65F52756"/>
    <w:multiLevelType w:val="singleLevel"/>
    <w:tmpl w:val="EAC89D9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8">
    <w:nsid w:val="6A493014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6EBF555D"/>
    <w:multiLevelType w:val="hybridMultilevel"/>
    <w:tmpl w:val="F0987B3A"/>
    <w:lvl w:ilvl="0" w:tplc="90D270D2">
      <w:start w:val="1"/>
      <w:numFmt w:val="bullet"/>
      <w:lvlText w:val=""/>
      <w:lvlJc w:val="left"/>
      <w:pPr>
        <w:tabs>
          <w:tab w:val="num" w:pos="1504"/>
        </w:tabs>
        <w:ind w:left="540" w:firstLine="96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72F56A61"/>
    <w:multiLevelType w:val="singleLevel"/>
    <w:tmpl w:val="EAC89D9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11">
    <w:nsid w:val="740B144A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B8"/>
    <w:rsid w:val="0000023B"/>
    <w:rsid w:val="000007BB"/>
    <w:rsid w:val="00003B11"/>
    <w:rsid w:val="00015676"/>
    <w:rsid w:val="00032109"/>
    <w:rsid w:val="00037FB5"/>
    <w:rsid w:val="00043BC1"/>
    <w:rsid w:val="00047748"/>
    <w:rsid w:val="00047EC1"/>
    <w:rsid w:val="00055255"/>
    <w:rsid w:val="000658B0"/>
    <w:rsid w:val="00066A04"/>
    <w:rsid w:val="000728E9"/>
    <w:rsid w:val="00082C8F"/>
    <w:rsid w:val="000863AD"/>
    <w:rsid w:val="000B0E22"/>
    <w:rsid w:val="000B2167"/>
    <w:rsid w:val="000B352C"/>
    <w:rsid w:val="000C05CE"/>
    <w:rsid w:val="000C232A"/>
    <w:rsid w:val="000D3ECD"/>
    <w:rsid w:val="001004FA"/>
    <w:rsid w:val="00101997"/>
    <w:rsid w:val="0011124A"/>
    <w:rsid w:val="00112BCF"/>
    <w:rsid w:val="0011396F"/>
    <w:rsid w:val="001161A5"/>
    <w:rsid w:val="00120BE1"/>
    <w:rsid w:val="00122D30"/>
    <w:rsid w:val="00122FCB"/>
    <w:rsid w:val="00132C9A"/>
    <w:rsid w:val="00142EEC"/>
    <w:rsid w:val="00144BB7"/>
    <w:rsid w:val="00160E7D"/>
    <w:rsid w:val="001612EC"/>
    <w:rsid w:val="00161492"/>
    <w:rsid w:val="00170076"/>
    <w:rsid w:val="00177E2F"/>
    <w:rsid w:val="00186032"/>
    <w:rsid w:val="001A0F90"/>
    <w:rsid w:val="001A19F1"/>
    <w:rsid w:val="001A5127"/>
    <w:rsid w:val="001B0CE0"/>
    <w:rsid w:val="001B45C5"/>
    <w:rsid w:val="001B765A"/>
    <w:rsid w:val="001C4AB8"/>
    <w:rsid w:val="001D253F"/>
    <w:rsid w:val="001D4220"/>
    <w:rsid w:val="001D43B2"/>
    <w:rsid w:val="001D6287"/>
    <w:rsid w:val="001D7ED3"/>
    <w:rsid w:val="001E09DC"/>
    <w:rsid w:val="001E22A5"/>
    <w:rsid w:val="001F5B1E"/>
    <w:rsid w:val="00200728"/>
    <w:rsid w:val="00204514"/>
    <w:rsid w:val="0020649B"/>
    <w:rsid w:val="00217971"/>
    <w:rsid w:val="00222B93"/>
    <w:rsid w:val="00227697"/>
    <w:rsid w:val="00232763"/>
    <w:rsid w:val="00241527"/>
    <w:rsid w:val="00244A18"/>
    <w:rsid w:val="00245BA1"/>
    <w:rsid w:val="00246E6D"/>
    <w:rsid w:val="00283CE4"/>
    <w:rsid w:val="00290754"/>
    <w:rsid w:val="002A100C"/>
    <w:rsid w:val="002A5361"/>
    <w:rsid w:val="002A6BF8"/>
    <w:rsid w:val="002A6DF6"/>
    <w:rsid w:val="002A7741"/>
    <w:rsid w:val="002B1EF5"/>
    <w:rsid w:val="002D16E0"/>
    <w:rsid w:val="002D2282"/>
    <w:rsid w:val="002E1F05"/>
    <w:rsid w:val="002E32F6"/>
    <w:rsid w:val="002E460B"/>
    <w:rsid w:val="002E61FB"/>
    <w:rsid w:val="002F12D7"/>
    <w:rsid w:val="002F5288"/>
    <w:rsid w:val="00302852"/>
    <w:rsid w:val="003042F3"/>
    <w:rsid w:val="00305498"/>
    <w:rsid w:val="003163D6"/>
    <w:rsid w:val="00316DA9"/>
    <w:rsid w:val="00317233"/>
    <w:rsid w:val="00330E27"/>
    <w:rsid w:val="00332352"/>
    <w:rsid w:val="00350969"/>
    <w:rsid w:val="00353FCA"/>
    <w:rsid w:val="00360BB4"/>
    <w:rsid w:val="00363420"/>
    <w:rsid w:val="00367CCD"/>
    <w:rsid w:val="00382928"/>
    <w:rsid w:val="003B38E4"/>
    <w:rsid w:val="003D46F0"/>
    <w:rsid w:val="003E0923"/>
    <w:rsid w:val="003E361A"/>
    <w:rsid w:val="003E7F81"/>
    <w:rsid w:val="003F0A00"/>
    <w:rsid w:val="004002A8"/>
    <w:rsid w:val="0040172C"/>
    <w:rsid w:val="00404B4A"/>
    <w:rsid w:val="00406FA9"/>
    <w:rsid w:val="004119CD"/>
    <w:rsid w:val="004139D2"/>
    <w:rsid w:val="00414643"/>
    <w:rsid w:val="0041686D"/>
    <w:rsid w:val="00417093"/>
    <w:rsid w:val="00441A45"/>
    <w:rsid w:val="00442DF5"/>
    <w:rsid w:val="004431E6"/>
    <w:rsid w:val="00445AE0"/>
    <w:rsid w:val="00446533"/>
    <w:rsid w:val="00450778"/>
    <w:rsid w:val="004550E7"/>
    <w:rsid w:val="00462271"/>
    <w:rsid w:val="004654B9"/>
    <w:rsid w:val="00471229"/>
    <w:rsid w:val="00486614"/>
    <w:rsid w:val="00487185"/>
    <w:rsid w:val="0049627D"/>
    <w:rsid w:val="004A4BE6"/>
    <w:rsid w:val="004B218E"/>
    <w:rsid w:val="004C5A05"/>
    <w:rsid w:val="004C618B"/>
    <w:rsid w:val="004D5DAB"/>
    <w:rsid w:val="004E0063"/>
    <w:rsid w:val="004E1542"/>
    <w:rsid w:val="004E32DF"/>
    <w:rsid w:val="004F13EC"/>
    <w:rsid w:val="004F25FA"/>
    <w:rsid w:val="00513B3E"/>
    <w:rsid w:val="00513EF4"/>
    <w:rsid w:val="0051763A"/>
    <w:rsid w:val="0052533A"/>
    <w:rsid w:val="0052645E"/>
    <w:rsid w:val="00526C33"/>
    <w:rsid w:val="005304DB"/>
    <w:rsid w:val="00536081"/>
    <w:rsid w:val="00545EB6"/>
    <w:rsid w:val="00546798"/>
    <w:rsid w:val="005530BB"/>
    <w:rsid w:val="005626CB"/>
    <w:rsid w:val="005632CD"/>
    <w:rsid w:val="00565D42"/>
    <w:rsid w:val="005678F6"/>
    <w:rsid w:val="00575605"/>
    <w:rsid w:val="005829CB"/>
    <w:rsid w:val="00585ECC"/>
    <w:rsid w:val="0059222D"/>
    <w:rsid w:val="005970A3"/>
    <w:rsid w:val="005A3493"/>
    <w:rsid w:val="005B0350"/>
    <w:rsid w:val="005B0A31"/>
    <w:rsid w:val="005B29BE"/>
    <w:rsid w:val="005B6E4A"/>
    <w:rsid w:val="005D224D"/>
    <w:rsid w:val="005D3481"/>
    <w:rsid w:val="005D5A0B"/>
    <w:rsid w:val="005E0DE1"/>
    <w:rsid w:val="005E37E2"/>
    <w:rsid w:val="005E4965"/>
    <w:rsid w:val="005F57FB"/>
    <w:rsid w:val="006004CA"/>
    <w:rsid w:val="006043BD"/>
    <w:rsid w:val="006045B8"/>
    <w:rsid w:val="006064A1"/>
    <w:rsid w:val="00612485"/>
    <w:rsid w:val="006163A8"/>
    <w:rsid w:val="00630999"/>
    <w:rsid w:val="00632FE4"/>
    <w:rsid w:val="00640533"/>
    <w:rsid w:val="00642060"/>
    <w:rsid w:val="00652581"/>
    <w:rsid w:val="00666846"/>
    <w:rsid w:val="00677B6F"/>
    <w:rsid w:val="00680804"/>
    <w:rsid w:val="00681A23"/>
    <w:rsid w:val="006A20C5"/>
    <w:rsid w:val="006A2D5E"/>
    <w:rsid w:val="006A4614"/>
    <w:rsid w:val="006B3D09"/>
    <w:rsid w:val="006B707C"/>
    <w:rsid w:val="006D004E"/>
    <w:rsid w:val="006E2345"/>
    <w:rsid w:val="006E5E60"/>
    <w:rsid w:val="006F5DC5"/>
    <w:rsid w:val="00700023"/>
    <w:rsid w:val="00703A2F"/>
    <w:rsid w:val="007106CB"/>
    <w:rsid w:val="0072231B"/>
    <w:rsid w:val="0072486B"/>
    <w:rsid w:val="00724F46"/>
    <w:rsid w:val="00731AA5"/>
    <w:rsid w:val="007331BC"/>
    <w:rsid w:val="00733322"/>
    <w:rsid w:val="007378FB"/>
    <w:rsid w:val="00740080"/>
    <w:rsid w:val="00740268"/>
    <w:rsid w:val="00741433"/>
    <w:rsid w:val="0074237D"/>
    <w:rsid w:val="00742E62"/>
    <w:rsid w:val="00744AF7"/>
    <w:rsid w:val="00746BF6"/>
    <w:rsid w:val="007557B4"/>
    <w:rsid w:val="007603AA"/>
    <w:rsid w:val="007603FD"/>
    <w:rsid w:val="00772D34"/>
    <w:rsid w:val="00773DE3"/>
    <w:rsid w:val="00775832"/>
    <w:rsid w:val="0078182A"/>
    <w:rsid w:val="00797A47"/>
    <w:rsid w:val="007A2B89"/>
    <w:rsid w:val="007A7882"/>
    <w:rsid w:val="007B50DB"/>
    <w:rsid w:val="007D05AC"/>
    <w:rsid w:val="007E3BD6"/>
    <w:rsid w:val="007E4083"/>
    <w:rsid w:val="007E4EFE"/>
    <w:rsid w:val="007F388C"/>
    <w:rsid w:val="007F6C5A"/>
    <w:rsid w:val="00801321"/>
    <w:rsid w:val="0081057B"/>
    <w:rsid w:val="008138DF"/>
    <w:rsid w:val="00814B8D"/>
    <w:rsid w:val="00822FA6"/>
    <w:rsid w:val="0082533D"/>
    <w:rsid w:val="00834F39"/>
    <w:rsid w:val="008454EC"/>
    <w:rsid w:val="00850D2F"/>
    <w:rsid w:val="00853A31"/>
    <w:rsid w:val="00861C09"/>
    <w:rsid w:val="008672DE"/>
    <w:rsid w:val="00872308"/>
    <w:rsid w:val="00884816"/>
    <w:rsid w:val="008A495B"/>
    <w:rsid w:val="008B3B12"/>
    <w:rsid w:val="008C0ED8"/>
    <w:rsid w:val="008C2EA1"/>
    <w:rsid w:val="008C7024"/>
    <w:rsid w:val="008D1373"/>
    <w:rsid w:val="008D75DF"/>
    <w:rsid w:val="008E189D"/>
    <w:rsid w:val="008E2A49"/>
    <w:rsid w:val="008E37F9"/>
    <w:rsid w:val="008F0551"/>
    <w:rsid w:val="008F3388"/>
    <w:rsid w:val="008F4D47"/>
    <w:rsid w:val="00914D55"/>
    <w:rsid w:val="00917E49"/>
    <w:rsid w:val="009372C9"/>
    <w:rsid w:val="009419BD"/>
    <w:rsid w:val="009439AB"/>
    <w:rsid w:val="00943E8E"/>
    <w:rsid w:val="00952239"/>
    <w:rsid w:val="00953F1B"/>
    <w:rsid w:val="00954AB4"/>
    <w:rsid w:val="00971077"/>
    <w:rsid w:val="00972AAE"/>
    <w:rsid w:val="00975102"/>
    <w:rsid w:val="009914D8"/>
    <w:rsid w:val="009974AF"/>
    <w:rsid w:val="00997B37"/>
    <w:rsid w:val="009A3C95"/>
    <w:rsid w:val="009A693D"/>
    <w:rsid w:val="009C16E1"/>
    <w:rsid w:val="009C22C1"/>
    <w:rsid w:val="009C68B2"/>
    <w:rsid w:val="009D09F0"/>
    <w:rsid w:val="009D3626"/>
    <w:rsid w:val="009D5D6C"/>
    <w:rsid w:val="009F1490"/>
    <w:rsid w:val="009F21B1"/>
    <w:rsid w:val="009F5408"/>
    <w:rsid w:val="00A00B29"/>
    <w:rsid w:val="00A22929"/>
    <w:rsid w:val="00A26AB8"/>
    <w:rsid w:val="00A3472E"/>
    <w:rsid w:val="00A4457A"/>
    <w:rsid w:val="00A44F3A"/>
    <w:rsid w:val="00A558C8"/>
    <w:rsid w:val="00A61782"/>
    <w:rsid w:val="00A6386E"/>
    <w:rsid w:val="00A72246"/>
    <w:rsid w:val="00A76DA6"/>
    <w:rsid w:val="00A85AD8"/>
    <w:rsid w:val="00A93BED"/>
    <w:rsid w:val="00AA1012"/>
    <w:rsid w:val="00AA1DDA"/>
    <w:rsid w:val="00AD350F"/>
    <w:rsid w:val="00AD4EA3"/>
    <w:rsid w:val="00AD57CC"/>
    <w:rsid w:val="00AE28DA"/>
    <w:rsid w:val="00AF0096"/>
    <w:rsid w:val="00AF14BD"/>
    <w:rsid w:val="00AF1651"/>
    <w:rsid w:val="00AF756D"/>
    <w:rsid w:val="00B01BF9"/>
    <w:rsid w:val="00B10092"/>
    <w:rsid w:val="00B11111"/>
    <w:rsid w:val="00B1532F"/>
    <w:rsid w:val="00B22EF7"/>
    <w:rsid w:val="00B30D13"/>
    <w:rsid w:val="00B31997"/>
    <w:rsid w:val="00B327FC"/>
    <w:rsid w:val="00B401D3"/>
    <w:rsid w:val="00B47639"/>
    <w:rsid w:val="00B53D97"/>
    <w:rsid w:val="00B721EF"/>
    <w:rsid w:val="00B81F96"/>
    <w:rsid w:val="00B87E07"/>
    <w:rsid w:val="00B93A43"/>
    <w:rsid w:val="00B96C07"/>
    <w:rsid w:val="00B970E5"/>
    <w:rsid w:val="00BA51BE"/>
    <w:rsid w:val="00BB1EAE"/>
    <w:rsid w:val="00BB3792"/>
    <w:rsid w:val="00BB4186"/>
    <w:rsid w:val="00BB5780"/>
    <w:rsid w:val="00BB6277"/>
    <w:rsid w:val="00BC60B3"/>
    <w:rsid w:val="00BD1093"/>
    <w:rsid w:val="00BD4CA7"/>
    <w:rsid w:val="00BE2DEB"/>
    <w:rsid w:val="00BE4CB6"/>
    <w:rsid w:val="00BE76DC"/>
    <w:rsid w:val="00BE7A02"/>
    <w:rsid w:val="00BF1F63"/>
    <w:rsid w:val="00BF773A"/>
    <w:rsid w:val="00C073D1"/>
    <w:rsid w:val="00C13448"/>
    <w:rsid w:val="00C153DA"/>
    <w:rsid w:val="00C170C3"/>
    <w:rsid w:val="00C3448F"/>
    <w:rsid w:val="00C34BC0"/>
    <w:rsid w:val="00C35BAA"/>
    <w:rsid w:val="00C36A8D"/>
    <w:rsid w:val="00C375C7"/>
    <w:rsid w:val="00C51916"/>
    <w:rsid w:val="00C51FA5"/>
    <w:rsid w:val="00C52828"/>
    <w:rsid w:val="00C52D85"/>
    <w:rsid w:val="00C5369F"/>
    <w:rsid w:val="00C60CD8"/>
    <w:rsid w:val="00C6763A"/>
    <w:rsid w:val="00C70285"/>
    <w:rsid w:val="00C75395"/>
    <w:rsid w:val="00C8439B"/>
    <w:rsid w:val="00C8677E"/>
    <w:rsid w:val="00C925A7"/>
    <w:rsid w:val="00CB0FCF"/>
    <w:rsid w:val="00CB1266"/>
    <w:rsid w:val="00CB3B9D"/>
    <w:rsid w:val="00CB7770"/>
    <w:rsid w:val="00CC4344"/>
    <w:rsid w:val="00CF6005"/>
    <w:rsid w:val="00D05A61"/>
    <w:rsid w:val="00D10B5B"/>
    <w:rsid w:val="00D25F11"/>
    <w:rsid w:val="00D265B1"/>
    <w:rsid w:val="00D5064E"/>
    <w:rsid w:val="00D51755"/>
    <w:rsid w:val="00D51E01"/>
    <w:rsid w:val="00D65819"/>
    <w:rsid w:val="00D7336A"/>
    <w:rsid w:val="00D76C1C"/>
    <w:rsid w:val="00D8085C"/>
    <w:rsid w:val="00D87C55"/>
    <w:rsid w:val="00DA629F"/>
    <w:rsid w:val="00DB69EF"/>
    <w:rsid w:val="00DB7196"/>
    <w:rsid w:val="00DC2580"/>
    <w:rsid w:val="00DD320B"/>
    <w:rsid w:val="00DD76B3"/>
    <w:rsid w:val="00DE0760"/>
    <w:rsid w:val="00DE533B"/>
    <w:rsid w:val="00E030CD"/>
    <w:rsid w:val="00E03592"/>
    <w:rsid w:val="00E12AEB"/>
    <w:rsid w:val="00E130CA"/>
    <w:rsid w:val="00E24750"/>
    <w:rsid w:val="00E31E2B"/>
    <w:rsid w:val="00E337B6"/>
    <w:rsid w:val="00E377EB"/>
    <w:rsid w:val="00E43474"/>
    <w:rsid w:val="00E50598"/>
    <w:rsid w:val="00E50D14"/>
    <w:rsid w:val="00E51B77"/>
    <w:rsid w:val="00E816DA"/>
    <w:rsid w:val="00E81CF5"/>
    <w:rsid w:val="00E846CC"/>
    <w:rsid w:val="00E91C17"/>
    <w:rsid w:val="00E97755"/>
    <w:rsid w:val="00EA0225"/>
    <w:rsid w:val="00EB1272"/>
    <w:rsid w:val="00EB1DBB"/>
    <w:rsid w:val="00EB4A3B"/>
    <w:rsid w:val="00EB6127"/>
    <w:rsid w:val="00EB6878"/>
    <w:rsid w:val="00EB7976"/>
    <w:rsid w:val="00EC3584"/>
    <w:rsid w:val="00EC4E44"/>
    <w:rsid w:val="00ED33F7"/>
    <w:rsid w:val="00ED4B9C"/>
    <w:rsid w:val="00EE0B80"/>
    <w:rsid w:val="00EF2FB8"/>
    <w:rsid w:val="00F00371"/>
    <w:rsid w:val="00F009BD"/>
    <w:rsid w:val="00F01029"/>
    <w:rsid w:val="00F07446"/>
    <w:rsid w:val="00F1521E"/>
    <w:rsid w:val="00F16170"/>
    <w:rsid w:val="00F20979"/>
    <w:rsid w:val="00F21CCC"/>
    <w:rsid w:val="00F26B7C"/>
    <w:rsid w:val="00F330EE"/>
    <w:rsid w:val="00F3637F"/>
    <w:rsid w:val="00F378B1"/>
    <w:rsid w:val="00F43B05"/>
    <w:rsid w:val="00F61614"/>
    <w:rsid w:val="00F64C49"/>
    <w:rsid w:val="00F74269"/>
    <w:rsid w:val="00F76B67"/>
    <w:rsid w:val="00F77C07"/>
    <w:rsid w:val="00F81CE4"/>
    <w:rsid w:val="00F9414F"/>
    <w:rsid w:val="00F96113"/>
    <w:rsid w:val="00FA7103"/>
    <w:rsid w:val="00FA770D"/>
    <w:rsid w:val="00FB2EA1"/>
    <w:rsid w:val="00FB60C5"/>
    <w:rsid w:val="00FB77E3"/>
    <w:rsid w:val="00FC1876"/>
    <w:rsid w:val="00FC64E8"/>
    <w:rsid w:val="00FD3CE9"/>
    <w:rsid w:val="00FD610B"/>
    <w:rsid w:val="00FE1D8E"/>
    <w:rsid w:val="00FE3CF7"/>
    <w:rsid w:val="00FE7FE9"/>
    <w:rsid w:val="00FF0EBA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Title">
    <w:name w:val="ConsPlusTitle"/>
    <w:rsid w:val="00A26AB8"/>
    <w:pPr>
      <w:autoSpaceDE w:val="0"/>
      <w:autoSpaceDN w:val="0"/>
      <w:adjustRightInd w:val="0"/>
    </w:pPr>
    <w:rPr>
      <w:b/>
      <w:bCs/>
      <w:sz w:val="24"/>
      <w:szCs w:val="24"/>
    </w:rPr>
  </w:style>
  <w:style w:type="table" w:styleId="a3">
    <w:name w:val="Table Grid"/>
    <w:basedOn w:val="a1"/>
    <w:rsid w:val="0095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630999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630999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630999"/>
    <w:pPr>
      <w:widowControl w:val="0"/>
    </w:pPr>
    <w:rPr>
      <w:rFonts w:ascii="Arial" w:hAnsi="Arial"/>
      <w:b/>
      <w:snapToGrid w:val="0"/>
    </w:rPr>
  </w:style>
  <w:style w:type="paragraph" w:styleId="a4">
    <w:name w:val="Balloon Text"/>
    <w:basedOn w:val="a"/>
    <w:semiHidden/>
    <w:rsid w:val="007758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50D2F"/>
    <w:pPr>
      <w:widowControl w:val="0"/>
      <w:ind w:firstLine="720"/>
    </w:pPr>
    <w:rPr>
      <w:rFonts w:ascii="Arial" w:hAnsi="Arial"/>
      <w:snapToGrid w:val="0"/>
    </w:rPr>
  </w:style>
  <w:style w:type="paragraph" w:styleId="3">
    <w:name w:val="Body Text Indent 3"/>
    <w:basedOn w:val="a"/>
    <w:rsid w:val="00471229"/>
    <w:pPr>
      <w:ind w:firstLine="720"/>
      <w:jc w:val="both"/>
    </w:pPr>
    <w:rPr>
      <w:color w:val="0000FF"/>
      <w:sz w:val="28"/>
      <w:szCs w:val="20"/>
    </w:rPr>
  </w:style>
  <w:style w:type="paragraph" w:styleId="a5">
    <w:name w:val="header"/>
    <w:basedOn w:val="a"/>
    <w:rsid w:val="000C05C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C05CE"/>
  </w:style>
  <w:style w:type="paragraph" w:styleId="a7">
    <w:name w:val="footer"/>
    <w:basedOn w:val="a"/>
    <w:rsid w:val="002A6DF6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8C0ED8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Title">
    <w:name w:val="ConsPlusTitle"/>
    <w:rsid w:val="00A26AB8"/>
    <w:pPr>
      <w:autoSpaceDE w:val="0"/>
      <w:autoSpaceDN w:val="0"/>
      <w:adjustRightInd w:val="0"/>
    </w:pPr>
    <w:rPr>
      <w:b/>
      <w:bCs/>
      <w:sz w:val="24"/>
      <w:szCs w:val="24"/>
    </w:rPr>
  </w:style>
  <w:style w:type="table" w:styleId="a3">
    <w:name w:val="Table Grid"/>
    <w:basedOn w:val="a1"/>
    <w:rsid w:val="0095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630999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630999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630999"/>
    <w:pPr>
      <w:widowControl w:val="0"/>
    </w:pPr>
    <w:rPr>
      <w:rFonts w:ascii="Arial" w:hAnsi="Arial"/>
      <w:b/>
      <w:snapToGrid w:val="0"/>
    </w:rPr>
  </w:style>
  <w:style w:type="paragraph" w:styleId="a4">
    <w:name w:val="Balloon Text"/>
    <w:basedOn w:val="a"/>
    <w:semiHidden/>
    <w:rsid w:val="007758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50D2F"/>
    <w:pPr>
      <w:widowControl w:val="0"/>
      <w:ind w:firstLine="720"/>
    </w:pPr>
    <w:rPr>
      <w:rFonts w:ascii="Arial" w:hAnsi="Arial"/>
      <w:snapToGrid w:val="0"/>
    </w:rPr>
  </w:style>
  <w:style w:type="paragraph" w:styleId="3">
    <w:name w:val="Body Text Indent 3"/>
    <w:basedOn w:val="a"/>
    <w:rsid w:val="00471229"/>
    <w:pPr>
      <w:ind w:firstLine="720"/>
      <w:jc w:val="both"/>
    </w:pPr>
    <w:rPr>
      <w:color w:val="0000FF"/>
      <w:sz w:val="28"/>
      <w:szCs w:val="20"/>
    </w:rPr>
  </w:style>
  <w:style w:type="paragraph" w:styleId="a5">
    <w:name w:val="header"/>
    <w:basedOn w:val="a"/>
    <w:rsid w:val="000C05C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C05CE"/>
  </w:style>
  <w:style w:type="paragraph" w:styleId="a7">
    <w:name w:val="footer"/>
    <w:basedOn w:val="a"/>
    <w:rsid w:val="002A6DF6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8C0ED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08242;fld=134;dst=100009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5631</Characters>
  <Application>Microsoft Office Word</Application>
  <DocSecurity>0</DocSecurity>
  <Lines>46</Lines>
  <Paragraphs>13</Paragraphs>
  <ScaleCrop>false</ScaleCrop>
  <LinksUpToDate>false</LinksUpToDate>
  <CharactersWithSpaces>6605</CharactersWithSpaces>
  <SharedDoc>false</SharedDoc>
  <HLinks>
    <vt:vector size="6" baseType="variant">
      <vt:variant>
        <vt:i4>3276907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consultantplus://offline/main?base=LAW;n=108242;fld=134;dst=100009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2014-10-06T06:22:00Z</dcterms:created>
  <dcterms:modified xsi:type="dcterms:W3CDTF">2014-10-06T06:22:00Z</dcterms:modified>
</cp:coreProperties>
</file>