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D3" w:rsidRDefault="005160FB">
      <w:r>
        <w:t>Приложение № 1 к решению</w:t>
      </w:r>
    </w:p>
    <w:p w:rsidR="001609D3" w:rsidRDefault="005160FB">
      <w:r>
        <w:t xml:space="preserve">муниципального совета МО </w:t>
      </w:r>
      <w:proofErr w:type="spellStart"/>
      <w:proofErr w:type="gramStart"/>
      <w:r>
        <w:t>МО</w:t>
      </w:r>
      <w:proofErr w:type="spellEnd"/>
      <w:proofErr w:type="gramEnd"/>
      <w:r>
        <w:t xml:space="preserve"> Дворцовый округ</w:t>
      </w:r>
    </w:p>
    <w:p w:rsidR="001609D3" w:rsidRDefault="005160FB">
      <w:pPr>
        <w:outlineLvl w:val="1"/>
      </w:pPr>
      <w:bookmarkStart w:id="0" w:name="bookmark0"/>
      <w:r>
        <w:t>от 13.11.2012 № 222</w:t>
      </w:r>
      <w:bookmarkEnd w:id="0"/>
    </w:p>
    <w:p w:rsidR="001609D3" w:rsidRDefault="005160FB">
      <w:pPr>
        <w:outlineLvl w:val="0"/>
      </w:pPr>
      <w:bookmarkStart w:id="1" w:name="bookmark1"/>
      <w:r>
        <w:t>Доходы местного бюджета муниципального образования муниципальный округ Дворцовый округ на 2013 год и плановый период 2014 - 2015 годы</w:t>
      </w:r>
      <w:bookmarkEnd w:id="1"/>
    </w:p>
    <w:p w:rsidR="001609D3" w:rsidRDefault="005160FB">
      <w:pPr>
        <w:outlineLvl w:val="2"/>
      </w:pPr>
      <w:bookmarkStart w:id="2" w:name="bookmark2"/>
      <w:r>
        <w:t>(тыс. рублей)</w:t>
      </w:r>
      <w:bookmarkEnd w:id="2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8"/>
        <w:gridCol w:w="2578"/>
        <w:gridCol w:w="4810"/>
        <w:gridCol w:w="936"/>
        <w:gridCol w:w="811"/>
        <w:gridCol w:w="960"/>
      </w:tblGrid>
      <w:tr w:rsidR="001609D3" w:rsidTr="004627B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bookmarkStart w:id="3" w:name="_GoBack"/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Код статьи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Источники доходов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2013 год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2014 год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2015 год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000 1 00 00000 00 0000 000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НАЛОГОВЫЕ И НЕНАЛОГОВЫЕ ДОХОДЫ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47000,0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45430,0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45430,0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I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НАЛОГИ НА СОВОКУПНЫЙ ДОХОД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36870,0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35300,0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35300,0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182 1 05 01000 00 0000 110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в связи с применением упрощенной системы налогообложения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22970,0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21200,0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21200,0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538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182 1 05 01010 01 0000 110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17870,0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182 1 05 01011 01 0000 110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17870,0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182 1 05 01012 01 0000 110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доходы, (за налоговые периоды, истекшие до 1 января 2011 года)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182 1 05 01020 01 0000 110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доходы, уменьшенные на величину расходов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182 1 05 01021 01 0000 110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доходы, уменьшенные на величину расходов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182 1 05 01022 01 0000 110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Налог, взимаемый с налогоплательщиков, выбравших в качестве налогообложения доходы, уменьшенные на величину расходов (за налоговые периоды, истекшие до 1 января 2011 года)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182 1 05 01050 01 0000 110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Минимальный налог, зачисляемый в бюджеты субъектов Российской Федерации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2000,0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182 1 05 02000 02 0000 110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Единый налог на вмененный доход для отдельных видов деятельности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13900,0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14100,0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14100,0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182 1 05 02010 02 0000 110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Единый налог на вмененный доход для отдельных видов деятельности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13900,0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14100,0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14100,0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182 1 06 00000 00 0000 000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НАЛОГИ НА ИМУЩЕСТВО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1243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182 1 06 01010 03 0000 110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городов федерального значения Москвы и Санкт-Петербурга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7500,0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701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000 1 13 00000 00 0000 000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ДОХОДЫ ОТ ОКАЗАНИЯ ПЛАТНЫХ УСЛУГ (РАБОТ) И КОМПЕНСАЦИИ ЗАТРАТ ГОСУДАРСТВА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000 1 13 02990 00 0000 130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Прочие доходы от компенсации затрат государства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867 1 13 02993 03 0100 130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 xml:space="preserve">Средства, составляющие восстановительную стоимость зеленых насаждений внутриквартального озеленения и подлежащие зачислению в бюджеты внутригородских муниципальных образований Санкт-Петербурга в соответствии с </w:t>
            </w:r>
            <w:r>
              <w:lastRenderedPageBreak/>
              <w:t>законодательством Санкт-Петербурга.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lastRenderedPageBreak/>
              <w:t>100,0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</w:t>
            </w:r>
            <w: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lastRenderedPageBreak/>
              <w:t>II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000 1 16 00000 00 0000 000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ШТРАФЫ, САНКЦИИ, ВОЗМЕЩЕНИЕ УЩЕРБА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2 530,0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2 530,0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2 530,0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182 1 16 06000 01 0000 140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Денежные взыскания (штрафы) за нарушение норм законодательства о применении контрольно-кассовой техники при осуществлении наличных денежных расчетов и (или) с использованием платежных карт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30,0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119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000 1 16 90030 03 0000 140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2 500,0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806 1 16 90030 03 0100 140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Штрафы за административные правонарушения в сфере благоустройства, предусмотренные Законом</w:t>
            </w:r>
            <w:proofErr w:type="gramStart"/>
            <w:r>
              <w:t xml:space="preserve"> С</w:t>
            </w:r>
            <w:proofErr w:type="gramEnd"/>
            <w:r>
              <w:t>анкт- Петербурга "Об административных правонарушениях в сфере благоустройства в Санкт-Петербурге"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2200,0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2200,0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2200,0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5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807 1 16 90030 03 0100 140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Штрафы за административные правонарушения в сфере благоустройства, предусмотренные Законом</w:t>
            </w:r>
            <w:proofErr w:type="gramStart"/>
            <w:r>
              <w:t xml:space="preserve"> С</w:t>
            </w:r>
            <w:proofErr w:type="gramEnd"/>
            <w:r>
              <w:t>анкт- Петербурга " Об административных правонарушениях в сфере благоустройства в Санкт-Петербурге"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863 1 16 90030 03 0100 140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Штрафы за административные правонарушения в сфере благоустройства, предусмотренные Законом</w:t>
            </w:r>
            <w:proofErr w:type="gramStart"/>
            <w:r>
              <w:t xml:space="preserve"> С</w:t>
            </w:r>
            <w:proofErr w:type="gramEnd"/>
            <w:r>
              <w:t>анкт- Петербурга " Об административных правонарушениях в сфере благоустройства в Санкт-Петербурге"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250,0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250,0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250,0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III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000 2 02 00000 00 0000 000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БЕЗВОЗМЕЗДНЫЕ ПОСТУПЛЕНИЯ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2 139,0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2 274,3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2 419,0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000 2 02 03000 00 0000 151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Субвенции бюджетам Российской Федерации и муниципальных образований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2 139,0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2 274,3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2 419,0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686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000 2 02 03024 00 0000 151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1 278,6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1 361,1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1 449,4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1176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977 2 02 03024 03 0100 151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Субвенции бюджетам внутригородских муниципальных образований Санкт-Петербурга на выполнение отдельных государственных полномочий</w:t>
            </w:r>
            <w:proofErr w:type="gramStart"/>
            <w:r>
              <w:t xml:space="preserve"> С</w:t>
            </w:r>
            <w:proofErr w:type="gramEnd"/>
            <w:r>
              <w:t>анкт - Петербурга по организации и осуществлению деятельности по опеке и попечительству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1273,6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1355,8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1443,8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1747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977 2 02 03024 03 0200 151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 xml:space="preserve">Субвенции бюджетам внутригородских муниципальных образований Санкт-Петербурга на выполнение </w:t>
            </w:r>
            <w:proofErr w:type="spellStart"/>
            <w:r>
              <w:t>оотдельного</w:t>
            </w:r>
            <w:proofErr w:type="spellEnd"/>
            <w:r>
              <w:t xml:space="preserve"> </w:t>
            </w:r>
            <w:proofErr w:type="spellStart"/>
            <w:r>
              <w:t>гос</w:t>
            </w:r>
            <w:proofErr w:type="gramStart"/>
            <w:r>
              <w:t>.п</w:t>
            </w:r>
            <w:proofErr w:type="gramEnd"/>
            <w:r>
              <w:t>олномочия</w:t>
            </w:r>
            <w:proofErr w:type="spellEnd"/>
            <w:r>
              <w:t xml:space="preserve"> Санкт-Петербурга по определению должностных лиц, уполномоченных составлять протоколы об административных право</w:t>
            </w:r>
            <w:r>
              <w:t>нарушениях и составлению протоколов об административных правонарушениях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5,6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31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000 2 02 03027 00 0000 151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860,4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913,2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969,6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946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977 2 02 03027 03 0100 151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Субвенции бюджетам внутригородских муниципальных образований городов федерального значения Москвы и Санкт-Петербурга на содержание ребенка в семье опекуна и приемной семье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860,4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913,2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969,6</w:t>
            </w:r>
          </w:p>
        </w:tc>
      </w:tr>
      <w:tr w:rsidR="001609D3" w:rsidTr="004627B7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1609D3" w:rsidP="004627B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ИТОГО ДОХОДОВ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49 139,0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47 704,3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609D3" w:rsidRDefault="005160FB" w:rsidP="004627B7">
            <w:pPr>
              <w:jc w:val="center"/>
            </w:pPr>
            <w:r>
              <w:t>47 849,0</w:t>
            </w:r>
          </w:p>
        </w:tc>
      </w:tr>
    </w:tbl>
    <w:bookmarkEnd w:id="3"/>
    <w:p w:rsidR="001609D3" w:rsidRDefault="005160FB">
      <w:pPr>
        <w:tabs>
          <w:tab w:val="left" w:pos="7275"/>
        </w:tabs>
      </w:pPr>
      <w:r>
        <w:t>Главный специалист по бюджету, финансам и планированию</w:t>
      </w:r>
      <w:r>
        <w:tab/>
        <w:t>Н.И. Андриенко</w:t>
      </w:r>
    </w:p>
    <w:sectPr w:rsidR="001609D3">
      <w:type w:val="continuous"/>
      <w:pgSz w:w="11909" w:h="16834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0FB" w:rsidRDefault="005160FB">
      <w:r>
        <w:separator/>
      </w:r>
    </w:p>
  </w:endnote>
  <w:endnote w:type="continuationSeparator" w:id="0">
    <w:p w:rsidR="005160FB" w:rsidRDefault="00516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0FB" w:rsidRDefault="005160FB"/>
  </w:footnote>
  <w:footnote w:type="continuationSeparator" w:id="0">
    <w:p w:rsidR="005160FB" w:rsidRDefault="005160F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609D3"/>
    <w:rsid w:val="001609D3"/>
    <w:rsid w:val="004627B7"/>
    <w:rsid w:val="005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832</Words>
  <Characters>4747</Characters>
  <Application>Microsoft Office Word</Application>
  <DocSecurity>0</DocSecurity>
  <Lines>39</Lines>
  <Paragraphs>11</Paragraphs>
  <ScaleCrop>false</ScaleCrop>
  <Company>DNA Project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&lt;EEF2F7E5F220C4EEF5EEE4FB20E7E0203920EC20323031322E786C73&gt;</dc:title>
  <dc:subject/>
  <dc:creator>&lt;C0E4ECE8EDE8F1F2F0E0F2EEF0&gt;</dc:creator>
  <cp:keywords/>
  <cp:lastModifiedBy>DNA7 X86</cp:lastModifiedBy>
  <cp:revision>2</cp:revision>
  <dcterms:created xsi:type="dcterms:W3CDTF">2012-12-16T08:07:00Z</dcterms:created>
  <dcterms:modified xsi:type="dcterms:W3CDTF">2012-12-16T08:07:00Z</dcterms:modified>
</cp:coreProperties>
</file>