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68C" w:rsidRDefault="0001612A">
      <w:r>
        <w:t>Приложение № 2 к решению</w:t>
      </w:r>
    </w:p>
    <w:p w:rsidR="0036568C" w:rsidRDefault="0001612A">
      <w:r>
        <w:t xml:space="preserve">муниципального совета МО </w:t>
      </w:r>
      <w:proofErr w:type="spellStart"/>
      <w:proofErr w:type="gramStart"/>
      <w:r>
        <w:t>МО</w:t>
      </w:r>
      <w:proofErr w:type="spellEnd"/>
      <w:proofErr w:type="gramEnd"/>
      <w:r>
        <w:t xml:space="preserve"> Дворцовый округ</w:t>
      </w:r>
    </w:p>
    <w:p w:rsidR="0036568C" w:rsidRDefault="0001612A">
      <w:pPr>
        <w:outlineLvl w:val="0"/>
      </w:pPr>
      <w:bookmarkStart w:id="0" w:name="bookmark0"/>
      <w:r>
        <w:t>от 13.11.2012 № 222</w:t>
      </w:r>
      <w:bookmarkEnd w:id="0"/>
    </w:p>
    <w:p w:rsidR="0036568C" w:rsidRDefault="0001612A">
      <w:r>
        <w:t>Ведомственная структура расходов местного бюджета муниципального образования муниципальный округ Дворцовый округ на 2013год и плановый период 2014-2015 годы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2"/>
        <w:gridCol w:w="7032"/>
        <w:gridCol w:w="758"/>
        <w:gridCol w:w="931"/>
        <w:gridCol w:w="1166"/>
        <w:gridCol w:w="864"/>
        <w:gridCol w:w="1152"/>
        <w:gridCol w:w="1075"/>
        <w:gridCol w:w="1022"/>
      </w:tblGrid>
      <w:tr w:rsidR="0036568C" w:rsidTr="00D63C82">
        <w:tblPrEx>
          <w:tblCellMar>
            <w:top w:w="0" w:type="dxa"/>
            <w:bottom w:w="0" w:type="dxa"/>
          </w:tblCellMar>
        </w:tblPrEx>
        <w:trPr>
          <w:trHeight w:val="1651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bookmarkStart w:id="1" w:name="_GoBack"/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Наименование статей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ГРБС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Код разде</w:t>
            </w:r>
            <w:r>
              <w:softHyphen/>
              <w:t xml:space="preserve">ла и </w:t>
            </w:r>
            <w:proofErr w:type="spellStart"/>
            <w:proofErr w:type="gramStart"/>
            <w:r>
              <w:t>подразд</w:t>
            </w:r>
            <w:proofErr w:type="spellEnd"/>
            <w:r>
              <w:t xml:space="preserve"> ела</w:t>
            </w:r>
            <w:proofErr w:type="gram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Код целе</w:t>
            </w:r>
            <w:r>
              <w:softHyphen/>
              <w:t>вой статьи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 xml:space="preserve">Код вида </w:t>
            </w:r>
            <w:proofErr w:type="gramStart"/>
            <w:r>
              <w:t xml:space="preserve">расход </w:t>
            </w:r>
            <w:proofErr w:type="spellStart"/>
            <w:r>
              <w:t>ов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Сумма (тыс. руб.) 2013г.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Сумма (тыс. руб.) 2014г.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Сумма (тыс. руб.) 2015г.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ОБЩЕГОСУДАРСТВЕННЫЕ ВОПРОСЫ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20640,1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20927,6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22111,6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883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ФУНКЦИОНИРОВАНИЕ ВЫСШЕГО ДОЛЖНОСТНОГО ЛИЦА СУБЪЕКТА РОССИЙСКОЙ ФЕДЕРАЦИИ И МУНИЦИПАЛЬНОГО ОРАЗОВАНИЯ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1019,5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1085,5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1156,4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ГЛАВА МУНИЦИПАЛЬНОГО ОБРАЗОВАНИЯ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1019,5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1085,5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1156,4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Расходы на выплаты персоналу органов местного самоуправления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1019,5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1085,5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1156,4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Фонд оплаты труда и страховые взносы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1019,5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1085,5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1156,4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1.2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ФУНКЦИОНИРОВАНИЕ ЗАКОНОДАТЕЛЬНЫХ (ПРЕДСТАВИТЕЛЬНЫХ) ОРГАНОВ ГОС</w:t>
            </w:r>
            <w:proofErr w:type="gramStart"/>
            <w:r>
              <w:t>.В</w:t>
            </w:r>
            <w:proofErr w:type="gramEnd"/>
            <w:r>
              <w:t>ЛАСТИ И МЕСТНОГО САМОУПРАВЛЕНИЯ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3075,1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2876,6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2989,7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1.2.1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ДЕПУТАТЫ ПРЕДСТАВИТЕЛЬНОГО ОРГАНА МУНИЦИПАЛЬНОГО ОБРАЗОВАНИЯ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0020300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103,7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110,4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117,6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0020300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103,7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110,4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117,6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1.2.2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ЦЕНТРАЛЬНЫЙ АППАРАТ СОВЕТА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2971,4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2766,2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2872,1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Расходы на выплаты персоналу органов местного самоуправления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0020400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2165,0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2261,9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2410,5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Фонд оплаты труда и страховые взносы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0020400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2165,0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2261,9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2410,5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Закупка товаров, работ и услуг в сфере информационн</w:t>
            </w:r>
            <w:proofErr w:type="gramStart"/>
            <w:r>
              <w:t>о-</w:t>
            </w:r>
            <w:proofErr w:type="gramEnd"/>
            <w:r>
              <w:t xml:space="preserve"> коммуникационных технологий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0020400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46,0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46,0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26,0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0020400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724,4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422,3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399,6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Уплата налога на имущество организаций и земельного налога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0020400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851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Уплата прочих налогов, сборов и иных платежей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0020400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852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1.3.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ФУНКЦИОНИРОВАНИЕ ПРАВИТЕЛЬСТВА РФ, ВЫСШИХ ОРГАНОВ ИСПОЛНИТЕЛЬНОЙ ВЛАСТИ СУБЪЕКТОВ РФ, МУНИЦИПАЛЬНОЙ АДМИНИСТРАЦИИ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15785,5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16191,5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17184,5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1.3.1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ГЛАВА МЕСТНОЙ АДМИНИСТРАЦИИ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0020500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1019,5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1085,5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1156,4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Расходы на выплаты персоналу органов местного самоуправления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0020500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1019,5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1085,5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1156,4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Фонд оплаты труда и страховые взносы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0020500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1019,5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1085,5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1156,4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1.3.2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ЦЕНТРАЛЬНЫЙ АППАРАТ МЕСТНОЙ АДМИНИСТРАЦИИ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0020601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14761,0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15100,7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16022,5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Расходы на выплаты персоналу органов местного самоуправления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0020601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11815,0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12581,0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13399,7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Фонд оплаты труда и страховые взносы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0020601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11815,0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12581,0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13399,7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595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Закупка товаров, работ и услуг в сфере информационн</w:t>
            </w:r>
            <w:proofErr w:type="gramStart"/>
            <w:r>
              <w:t>о-</w:t>
            </w:r>
            <w:proofErr w:type="gramEnd"/>
            <w:r>
              <w:t xml:space="preserve"> коммуникационных технологий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0020601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896,2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751,0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786,0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0020601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1986,8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1705,7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1773,8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Уплата прочих налогов, сборов и иных платежей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0020601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852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63,0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63,0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63,0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1253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1.3.3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Расходы на исполнение ОМСУ отдельных государственных полномочий Санкт-Петербурга по определению должностных лиц МСУ, уполномоченных составлять протоколы об административных правонарушениях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5,3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5,6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1.3.3.1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Субвенция на выполнение функций органами местного самоуправления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0020602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598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5,3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5,6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lastRenderedPageBreak/>
              <w:t>1.4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РЕЗЕРВНЫЕ ФОНДЫ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0111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1.4.1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РЕЗЕРВНЫЙ ФОНД МЕСТНОЙ АДМИНИСТРАЦИИ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0111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0700100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1.4.1.1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Резервные фонды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0111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0700100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870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1.5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ДРУГИЕ ОБЩЕГОСУДАРСТВЕННЫЕ ВОПРОСЫ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0113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560,0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574,0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581,0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126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1.5.1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Расходы на предоставление субсидии на осуществление поддержки деятельности граждан, общественных объединений, участвующих в охране общественного порядка на территории МО (ЦООП)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0113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0920100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114,0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121,0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1.5.1.1.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Субсидия некоммерческим организациям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0113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0920100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630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114,0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121,0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1.5.2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Расходы на размещение муниципального заказа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0113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0920200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1.5.2.1.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0113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0920200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1234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1.5.3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 xml:space="preserve">Расходы на оказание финансовой помощи на </w:t>
            </w:r>
            <w:proofErr w:type="spellStart"/>
            <w:r>
              <w:t>создание</w:t>
            </w:r>
            <w:proofErr w:type="gramStart"/>
            <w:r>
              <w:t>,с</w:t>
            </w:r>
            <w:proofErr w:type="gramEnd"/>
            <w:r>
              <w:t>одержание</w:t>
            </w:r>
            <w:proofErr w:type="spellEnd"/>
            <w:r>
              <w:t xml:space="preserve"> и обеспечение деятельности общественной организации "Совет муниципальных образований Санкт-Петербурга"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0113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0920300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60,0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60,0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60,0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1.5.3.1.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Уплата прочих налогов, сборов и иных платежей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0113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0920300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852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60,0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60,0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60,0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653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НАЦИОНАЛЬНАЯ БЕЗОПАСНОСТЬ И ПРАВООХРАНИТЕЛЬНАЯ ДЕЯТЕЛЬНОСТЬ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0300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423,5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Предупреждение и ликвидация последствий чрезвычайных ситуаций и стихийных бедствий, гражданская оборона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0309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2190200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423,5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653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2.1.1.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Подготовка населения и организаций к действиям в чрезвычайной ситуации в мирное и военное время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0309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2190200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423,5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638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2.1.1.1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Закупка товаров, работ и услуг в сфере информационн</w:t>
            </w:r>
            <w:proofErr w:type="gramStart"/>
            <w:r>
              <w:t>о-</w:t>
            </w:r>
            <w:proofErr w:type="gramEnd"/>
            <w:r>
              <w:t xml:space="preserve"> коммуникационных технологий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0309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2190200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239,0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105,0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105,0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0309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2190200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184,5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195,0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195,0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СВЯЗЬ И ИНФОРМАТИКА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0410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lastRenderedPageBreak/>
              <w:t>3.1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Содержание муниципальной информационной службы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0410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3300100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3.1.1.1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Закупка товаров, работ и услуг в сфере информационн</w:t>
            </w:r>
            <w:proofErr w:type="gramStart"/>
            <w:r>
              <w:t>о-</w:t>
            </w:r>
            <w:proofErr w:type="gramEnd"/>
            <w:r>
              <w:t xml:space="preserve"> коммуникационных технологий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0410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3300100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ЖИЛИЩНО-КОММУНАЛЬНОЕ ХОЗЯЙСТВО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18134,4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14238,6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12988,4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1133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АДРЕСНАЯ ПРОГРАММА БЛАГОУСТРОЙСТВА ДВОРОВЫХ ТЕРРИТОРИЙ И ВЫПОЛНЕНИЯ ДРУГИХ РЕМОНТН</w:t>
            </w:r>
            <w:proofErr w:type="gramStart"/>
            <w:r>
              <w:t>О-</w:t>
            </w:r>
            <w:proofErr w:type="gramEnd"/>
            <w:r>
              <w:t xml:space="preserve"> СТРОИТЕЛЬНЫХ РАБОТ ЗА СЧЕТ СРЕДСТВ МО ДВОРЦОВЫЙ ОКРУГ НА 2013-2015 ГОДЫ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18134,4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14238,6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12988,4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Благоустройство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18134,4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14238,6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12988,4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18134,4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14238,6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12988,4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 xml:space="preserve">Текущий ремонт придомовых территорий и территорий дворов, включая проезды и </w:t>
            </w:r>
            <w:proofErr w:type="spellStart"/>
            <w:r>
              <w:t>вьезды</w:t>
            </w:r>
            <w:proofErr w:type="spellEnd"/>
            <w:r>
              <w:t>, пешеходные дорожки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7950101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12821,5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9948,6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8338,4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4.1.1.1.1.1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7950101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12821,5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9948,6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8338,4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4.1.1.1.3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Условно утвержденные расходы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9990000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999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4.1.1.1.4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Озеленение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7950102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4.1.1.1.4.1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7950102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4.1.1.1.5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Установка, содержание и ремонт ограждений газонов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7950103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1500,0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740,0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4.1.1.1.5.1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7950103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1500,0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740,0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4.1.1.1.6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 xml:space="preserve">Установка и </w:t>
            </w:r>
            <w:proofErr w:type="spellStart"/>
            <w:proofErr w:type="gramStart"/>
            <w:r>
              <w:t>и</w:t>
            </w:r>
            <w:proofErr w:type="spellEnd"/>
            <w:proofErr w:type="gramEnd"/>
            <w:r>
              <w:t xml:space="preserve"> содержание малых архитектурных форм, уличной мебели и хозяйственно-бытового оборудования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7950106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562,9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4.1.1.1.6.1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7950106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562,9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4.1.1.1.7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Обустройство и содержание детских площадок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7950104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4.1.1.1.7.1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7950104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4.1.1.1.8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Санитарное благополучие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7950105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150,0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150,0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150,0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4.1.1.1.8.1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0503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7950105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150,0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150,0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150,0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ОБРАЗОВАНИЕ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0700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3445,3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3445,3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3445,3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МОЛОДЕЖНАЯ ПОЛИТИКА И ОЗДОРОВЛЕНИЕ ДЕТЕЙ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0707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3445,3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3445,3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3445,3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Муниципальная программа военно-патриотического воспитания молодежи на территории муниципального образования МО Дворцовый округ на 2013-2015 годы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0707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7950200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850,0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850,0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850,0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5.1.1.1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0707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7950200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850,0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850,0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850,0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1234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5.1.2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Муниципальная программа " Организация и проведение досуговых мероприятий для детей и подростков на территории муниципального образования МО Дворцовый округ на 2013</w:t>
            </w:r>
            <w:r>
              <w:softHyphen/>
              <w:t>2015 годы"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0707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7950300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1660,0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1660,0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1660,0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5.1.2.1.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0707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7950300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1660,0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1660,0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1660,0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1541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5.1.3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 xml:space="preserve">Муниципальная программа по профилактике правонарушений, терроризма, </w:t>
            </w:r>
            <w:proofErr w:type="spellStart"/>
            <w:r>
              <w:t>экстримизма</w:t>
            </w:r>
            <w:proofErr w:type="spellEnd"/>
            <w:r>
              <w:t>, дорожн</w:t>
            </w:r>
            <w:proofErr w:type="gramStart"/>
            <w:r>
              <w:t>о-</w:t>
            </w:r>
            <w:proofErr w:type="gramEnd"/>
            <w:r>
              <w:t xml:space="preserve"> транспортного травматизма на территории муниципального образования МО Дворцовый округ на 2013-2015 годы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0707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7950400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880,0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880,0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880,0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5.1.3.1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0707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7950400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880,0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880,0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880,0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49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5.1.4.1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proofErr w:type="gramStart"/>
            <w:r>
              <w:t>Муниципальная программа по организации и финансированию временного трудоустройства несовершеннолетних в возрасте от 14 до 18 лет в свободное от учебы время, безработных граждан, испытывающих трудности в поиске работы, безработных граждан в возрасте от 18 д</w:t>
            </w:r>
            <w:r>
              <w:t>о 20 лет, из числа выпускников образовательных учреждений начального и среднего профобразования, ищущих работу впервые; общественных работ;</w:t>
            </w:r>
            <w:proofErr w:type="gramEnd"/>
            <w:r>
              <w:t xml:space="preserve"> ярмарок вакансий и учебных рабочих мест на территории муниципального образования МО Дворцовый округ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0707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7950700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55,3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55,3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55,3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lastRenderedPageBreak/>
              <w:t>5.1.4.1.1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0707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7950700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55,3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55,3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55,3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6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КУЛЬТУРА И КИНЕМАТОГРАФИЯ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0800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5290,0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4890,0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4890,0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6.1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КУЛЬТУРА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0801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5290,0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4890,0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4890,0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1291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6.1.1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Муниципальная программа проведения местных праздничных, культурно-просветительных мероприятий на территории муниципального образования МО Дворцовый округ на 2013-2015 годы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0801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7950500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5290,0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4890,0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4890,0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6.1.1.1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0801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7950500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5290,0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4890,0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4890,0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СОЦИАЛЬНАЯ ПОЛИТИКА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3091,8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3288,9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3499,8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Социальное обеспечение населения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957,8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1019,9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1086,4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 xml:space="preserve">Расходы на предоставление доплат к пенсии лицам, замещавшим муниципальные должности и должности </w:t>
            </w:r>
            <w:proofErr w:type="spellStart"/>
            <w:r>
              <w:t>муниицпальной</w:t>
            </w:r>
            <w:proofErr w:type="spellEnd"/>
            <w:r>
              <w:t xml:space="preserve"> службы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5050100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957,8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1019,9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1086,4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7.1.1.1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Меры социальной поддержки населения по публичным нормативным обязательствам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5050100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314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957,8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1019,9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1086,4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7.2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ОХРАНА СЕМЬИ И ДЕТСТВА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2134,0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2269,0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2413,4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1133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7.2.1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РАСХОДЫ НА СОДЕРЖАНИЕ И ОБЕСПЕЧЕНИЕ ДЕЯТЕЛЬНОСТИ МУНИЦИПАЛЬНЫХ СЛУЖАЩИХ, ВЫПОЛНЯЮЩИХ ОТДЕЛЬНЫЕ ГОСУДАРСТВЕННЫЕ ПОЛНОМОЧИЯ В СФЕРЕ ОПЕКИ И ПОПЕЧИТЕЛЬСТВА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0020603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1273,6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1355,8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1443,8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595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7.2.1.1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Субвенция на выполнение функций органами местного самоуправления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0020603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598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1273,6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1355,8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1443,8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7.2.2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Расходы на выплату пособий на детей, находящихся под опекой (попечительством), и детей, воспитывающихся в приемных семьях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5201300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860,4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913,2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969,6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7.2.2.1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Субвенция на выполнение функций органами местного самоуправления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1004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5201300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598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860,4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913,2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969,6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lastRenderedPageBreak/>
              <w:t>8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ФИЗИЧЕСКАЯ КУЛЬТУРА И СПОРТ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1100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2013,9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2013,9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2013,9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ФИЗИЧЕСКАЯ КУЛЬТУРА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1101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2013,9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2013,9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2013,9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1584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Муниципальная программа проведения физкультурн</w:t>
            </w:r>
            <w:proofErr w:type="gramStart"/>
            <w:r>
              <w:t>о-</w:t>
            </w:r>
            <w:proofErr w:type="gramEnd"/>
            <w:r>
              <w:t xml:space="preserve"> оздоровительных и спортивных мероприятий на территории муниципального образования МО Дворцовый округ " За здоровый образ жизни" на 2013-2015 годы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1101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7950600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2013,9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2013,9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2013,9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8.1.1.1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1101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7950600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2013,9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2013,9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2013,9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СРЕДСТВА МАССОВОЙ ИНФОРМАЦИИ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1200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9.1.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ПЕРИОДИЧЕСКАЯ ПЕЧАТЬ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1202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9.1.1.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Расходы на издание муниципальной газеты " Дворцовый округ"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1202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4570100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9.1.1.1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Прочая закупка товаров, работ и услуг для муниципальных нужд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977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1202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4570100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244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700,0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500,0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500,0</w:t>
            </w: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</w:tr>
      <w:tr w:rsidR="0036568C" w:rsidTr="00D63C82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ВСЕГО РАСХОДОВ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36568C" w:rsidP="00D63C8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53839,0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49704,3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568C" w:rsidRDefault="0001612A" w:rsidP="00D63C82">
            <w:pPr>
              <w:jc w:val="center"/>
            </w:pPr>
            <w:r>
              <w:t>49849,0</w:t>
            </w:r>
          </w:p>
        </w:tc>
      </w:tr>
    </w:tbl>
    <w:bookmarkEnd w:id="1"/>
    <w:p w:rsidR="0036568C" w:rsidRDefault="0001612A">
      <w:r>
        <w:t>Главный специалист по бюджету, финансам и планированию</w:t>
      </w:r>
    </w:p>
    <w:p w:rsidR="0036568C" w:rsidRDefault="0001612A">
      <w:r>
        <w:t>Андриенко Н.И.</w:t>
      </w:r>
    </w:p>
    <w:sectPr w:rsidR="0036568C">
      <w:type w:val="continuous"/>
      <w:pgSz w:w="11909" w:h="16834"/>
      <w:pgMar w:top="1440" w:right="1440" w:bottom="144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12A" w:rsidRDefault="0001612A">
      <w:r>
        <w:separator/>
      </w:r>
    </w:p>
  </w:endnote>
  <w:endnote w:type="continuationSeparator" w:id="0">
    <w:p w:rsidR="0001612A" w:rsidRDefault="0001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12A" w:rsidRDefault="0001612A"/>
  </w:footnote>
  <w:footnote w:type="continuationSeparator" w:id="0">
    <w:p w:rsidR="0001612A" w:rsidRDefault="0001612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36568C"/>
    <w:rsid w:val="0001612A"/>
    <w:rsid w:val="0036568C"/>
    <w:rsid w:val="00D6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1702</Words>
  <Characters>9702</Characters>
  <Application>Microsoft Office Word</Application>
  <DocSecurity>0</DocSecurity>
  <Lines>80</Lines>
  <Paragraphs>22</Paragraphs>
  <ScaleCrop>false</ScaleCrop>
  <Company>DNA Project</Company>
  <LinksUpToDate>false</LinksUpToDate>
  <CharactersWithSpaces>11382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&lt;EEF2F7E5F220C4EEF5EEE4FB20E7E0203920EC20323031322E786C73&gt;</dc:title>
  <dc:subject/>
  <dc:creator>&lt;C0E4ECE8EDE8F1F2F0E0F2EEF0&gt;</dc:creator>
  <cp:keywords/>
  <cp:lastModifiedBy>DNA7 X86</cp:lastModifiedBy>
  <cp:revision>2</cp:revision>
  <dcterms:created xsi:type="dcterms:W3CDTF">2012-12-16T08:07:00Z</dcterms:created>
  <dcterms:modified xsi:type="dcterms:W3CDTF">2012-12-16T08:07:00Z</dcterms:modified>
</cp:coreProperties>
</file>