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i w:val="0"/>
          <w:sz w:val="28"/>
        </w:rPr>
        <w:t>Практичне заняття № 2</w:t>
      </w:r>
    </w:p>
    <w:p>
      <w:pPr>
        <w:spacing w:before="0" w:after="160"/>
        <w:jc w:val="center"/>
      </w:pPr>
      <w:r>
        <w:rPr>
          <w:b/>
          <w:i w:val="0"/>
          <w:sz w:val="32"/>
        </w:rPr>
        <w:t>Розробка технічного завдання проєкту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70" w:type="dxa"/>
          <w:bottom w:w="15" w:type="dxa"/>
          <w:right w:w="70" w:type="dxa"/>
        </w:tblCellMar>
      </w:tblPr>
      <w:tblGrid>
        <w:gridCol w:w="2231"/>
        <w:gridCol w:w="7405"/>
      </w:tblGrid>
      <w:tr>
        <w:trPr>
          <w:tblHeader w:val="true"/>
        </w:trPr>
        <w:tc>
          <w:tcPr>
            <w:tcW w:type="dxa" w:w="2231"/>
          </w:tcPr>
          <w:p>
            <w:pPr>
              <w:jc w:val="left"/>
            </w:pPr>
            <w:r>
              <w:rPr>
                <w:b/>
                <w:i w:val="0"/>
                <w:sz w:val="22"/>
              </w:rPr>
              <w:t>Дисципліна</w:t>
            </w:r>
          </w:p>
        </w:tc>
        <w:tc>
          <w:tcPr>
            <w:tcW w:type="dxa" w:w="7405"/>
          </w:tcPr>
          <w:p>
            <w:pPr>
              <w:jc w:val="left"/>
            </w:pPr>
            <w:r>
              <w:rPr>
                <w:b w:val="0"/>
                <w:i w:val="0"/>
                <w:sz w:val="22"/>
              </w:rPr>
              <w:t>Основи програмної інженерії та конструювання програмного забезпечення</w:t>
            </w:r>
          </w:p>
        </w:tc>
      </w:tr>
      <w:tr>
        <w:tc>
          <w:tcPr>
            <w:tcW w:type="dxa" w:w="2231"/>
          </w:tcPr>
          <w:p>
            <w:pPr>
              <w:jc w:val="left"/>
            </w:pPr>
            <w:r>
              <w:rPr>
                <w:b/>
                <w:i w:val="0"/>
                <w:sz w:val="22"/>
              </w:rPr>
              <w:t>Група</w:t>
            </w:r>
          </w:p>
        </w:tc>
        <w:tc>
          <w:tcPr>
            <w:tcW w:type="dxa" w:w="7405"/>
          </w:tcPr>
          <w:p>
            <w:pPr>
              <w:jc w:val="left"/>
            </w:pPr>
            <w:r>
              <w:rPr>
                <w:b w:val="0"/>
                <w:i w:val="0"/>
                <w:sz w:val="22"/>
              </w:rPr>
              <w:t>ІПЗ-3/1</w:t>
            </w:r>
          </w:p>
        </w:tc>
      </w:tr>
      <w:tr>
        <w:tc>
          <w:tcPr>
            <w:tcW w:type="dxa" w:w="2231"/>
          </w:tcPr>
          <w:p>
            <w:pPr>
              <w:jc w:val="left"/>
            </w:pPr>
            <w:r>
              <w:rPr>
                <w:b/>
                <w:i w:val="0"/>
                <w:sz w:val="22"/>
              </w:rPr>
              <w:t>Прізвище, ім'я</w:t>
            </w:r>
          </w:p>
        </w:tc>
        <w:tc>
          <w:tcPr>
            <w:tcW w:type="dxa" w:w="7405"/>
          </w:tcPr>
          <w:p>
            <w:pPr>
              <w:jc w:val="left"/>
            </w:pPr>
            <w:r>
              <w:rPr>
                <w:b w:val="0"/>
                <w:i w:val="0"/>
                <w:sz w:val="22"/>
              </w:rPr>
              <w:t>Котяш Андрій</w:t>
            </w:r>
          </w:p>
        </w:tc>
      </w:tr>
      <w:tr>
        <w:tc>
          <w:tcPr>
            <w:tcW w:type="dxa" w:w="2231"/>
          </w:tcPr>
          <w:p>
            <w:pPr>
              <w:jc w:val="left"/>
            </w:pPr>
            <w:r>
              <w:rPr>
                <w:b/>
                <w:i w:val="0"/>
                <w:sz w:val="22"/>
              </w:rPr>
              <w:t>Варіант</w:t>
            </w:r>
          </w:p>
        </w:tc>
        <w:tc>
          <w:tcPr>
            <w:tcW w:type="dxa" w:w="7405"/>
          </w:tcPr>
          <w:p>
            <w:pPr>
              <w:jc w:val="left"/>
            </w:pPr>
            <w:r>
              <w:rPr>
                <w:b w:val="0"/>
                <w:i w:val="0"/>
                <w:sz w:val="22"/>
              </w:rPr>
              <w:t>1. Кафе «CoffeeGo»</w:t>
            </w:r>
          </w:p>
        </w:tc>
      </w:tr>
      <w:tr>
        <w:tc>
          <w:tcPr>
            <w:tcW w:type="dxa" w:w="2231"/>
          </w:tcPr>
          <w:p>
            <w:pPr>
              <w:jc w:val="left"/>
            </w:pPr>
            <w:r>
              <w:rPr>
                <w:b/>
                <w:i w:val="0"/>
                <w:sz w:val="22"/>
              </w:rPr>
              <w:t>Стандарт ТЗ</w:t>
            </w:r>
          </w:p>
        </w:tc>
        <w:tc>
          <w:tcPr>
            <w:tcW w:type="dxa" w:w="7405"/>
          </w:tcPr>
          <w:p>
            <w:pPr>
              <w:jc w:val="left"/>
            </w:pPr>
            <w:r>
              <w:rPr>
                <w:b w:val="0"/>
                <w:i w:val="0"/>
                <w:sz w:val="22"/>
              </w:rPr>
              <w:t>SRS (IEEE 830 / ISO/IEC/IEEE 29148)</w:t>
            </w:r>
          </w:p>
        </w:tc>
      </w:tr>
      <w:tr>
        <w:tc>
          <w:tcPr>
            <w:tcW w:type="dxa" w:w="2231"/>
          </w:tcPr>
          <w:p>
            <w:pPr>
              <w:jc w:val="left"/>
            </w:pPr>
            <w:r>
              <w:rPr>
                <w:b/>
                <w:i w:val="0"/>
                <w:sz w:val="22"/>
              </w:rPr>
              <w:t>Дата</w:t>
            </w:r>
          </w:p>
        </w:tc>
        <w:tc>
          <w:tcPr>
            <w:tcW w:type="dxa" w:w="7405"/>
          </w:tcPr>
          <w:p>
            <w:pPr>
              <w:jc w:val="left"/>
            </w:pPr>
            <w:r>
              <w:rPr>
                <w:b w:val="0"/>
                <w:i w:val="0"/>
                <w:sz w:val="22"/>
              </w:rPr>
              <w:t>26.10.2026</w:t>
            </w:r>
          </w:p>
        </w:tc>
      </w:tr>
    </w:tbl>
    <w:p>
      <w:pPr>
        <w:spacing w:before="0" w:after="80"/>
        <w:jc w:val="both"/>
      </w:pPr>
    </w:p>
    <w:p>
      <w:pPr>
        <w:keepNext/>
        <w:spacing w:before="240" w:after="120"/>
        <w:jc w:val="left"/>
      </w:pPr>
      <w:r>
        <w:rPr>
          <w:b/>
          <w:i w:val="0"/>
          <w:sz w:val="28"/>
        </w:rPr>
        <w:t>Мета роботи</w:t>
      </w:r>
    </w:p>
    <w:p>
      <w:pPr>
        <w:spacing w:before="0" w:after="80"/>
        <w:ind w:firstLine="567"/>
        <w:jc w:val="both"/>
      </w:pPr>
      <w:r>
        <w:rPr>
          <w:b w:val="0"/>
          <w:i w:val="0"/>
        </w:rPr>
        <w:t>Навчитися оформлювати результати аналізу вимог у вигляді формального технічного завдання (ТЗ), обираючи структуру документа — за ГОСТ 34.602-89 або за міжнародним стандартом SRS (IEEE 830 / ISO 29148) — залежно від типу проєкту та вимог замовника.</w:t>
      </w:r>
    </w:p>
    <w:p>
      <w:pPr>
        <w:keepNext/>
        <w:spacing w:before="240" w:after="120"/>
        <w:jc w:val="left"/>
      </w:pPr>
      <w:r>
        <w:rPr>
          <w:b/>
          <w:i w:val="0"/>
          <w:sz w:val="28"/>
        </w:rPr>
        <w:t>Завдання 1. Вибір і обґрунтування стандарту</w:t>
      </w:r>
    </w:p>
    <w:p>
      <w:pPr>
        <w:keepNext/>
        <w:spacing w:before="0" w:after="40"/>
        <w:jc w:val="right"/>
      </w:pPr>
      <w:r>
        <w:rPr>
          <w:b w:val="0"/>
          <w:i/>
          <w:sz w:val="22"/>
        </w:rPr>
        <w:t>Таблиця 1 – Критерії вибору стандарту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70" w:type="dxa"/>
          <w:bottom w:w="15" w:type="dxa"/>
          <w:right w:w="70" w:type="dxa"/>
        </w:tblCellMar>
      </w:tblPr>
      <w:tblGrid>
        <w:gridCol w:w="4564"/>
        <w:gridCol w:w="5072"/>
      </w:tblGrid>
      <w:tr>
        <w:trPr>
          <w:tblHeader w:val="true"/>
        </w:trPr>
        <w:tc>
          <w:tcPr>
            <w:tcW w:type="dxa" w:w="4564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Критерій</w:t>
            </w:r>
          </w:p>
        </w:tc>
        <w:tc>
          <w:tcPr>
            <w:tcW w:type="dxa" w:w="5072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Проєкт «CoffeeGo»</w:t>
            </w:r>
          </w:p>
        </w:tc>
      </w:tr>
      <w:tr>
        <w:tc>
          <w:tcPr>
            <w:tcW w:type="dxa" w:w="4564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Замовник — державна чи комерційна організація</w:t>
            </w:r>
          </w:p>
        </w:tc>
        <w:tc>
          <w:tcPr>
            <w:tcW w:type="dxa" w:w="5072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Комерційна: приватна мережа з трьох кав'ярень</w:t>
            </w:r>
          </w:p>
        </w:tc>
      </w:tr>
      <w:tr>
        <w:tc>
          <w:tcPr>
            <w:tcW w:type="dxa" w:w="4564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Чи потрібна юридична сила документа (тендер, держзакупівля)</w:t>
            </w:r>
          </w:p>
        </w:tc>
        <w:tc>
          <w:tcPr>
            <w:tcW w:type="dxa" w:w="5072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Ні. Достатньо договору з додатком-специфікацією, тендеру немає</w:t>
            </w:r>
          </w:p>
        </w:tc>
      </w:tr>
      <w:tr>
        <w:tc>
          <w:tcPr>
            <w:tcW w:type="dxa" w:w="4564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Методологія розробки (Waterfall / Agile)</w:t>
            </w:r>
          </w:p>
        </w:tc>
        <w:tc>
          <w:tcPr>
            <w:tcW w:type="dxa" w:w="5072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Agile (Scrum, тижневі спринти): строк 5 тижнів, вимоги до бонусів ще уточнюються</w:t>
            </w:r>
          </w:p>
        </w:tc>
      </w:tr>
      <w:tr>
        <w:tc>
          <w:tcPr>
            <w:tcW w:type="dxa" w:w="4564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Чи є вимога до трасованості вимог до тестів</w:t>
            </w:r>
          </w:p>
        </w:tc>
        <w:tc>
          <w:tcPr>
            <w:tcW w:type="dxa" w:w="5072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Так: приймання за сценаріями Given-When-Then, кожна вимога Must повинна мати тест</w:t>
            </w:r>
          </w:p>
        </w:tc>
      </w:tr>
      <w:tr>
        <w:tc>
          <w:tcPr>
            <w:tcW w:type="dxa" w:w="4564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Аудиторія документа</w:t>
            </w:r>
          </w:p>
        </w:tc>
        <w:tc>
          <w:tcPr>
            <w:tcW w:type="dxa" w:w="5072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Команда з 4 осіб і замовник (власник, менеджер); зовнішніх аудиторів немає</w:t>
            </w:r>
          </w:p>
        </w:tc>
      </w:tr>
    </w:tbl>
    <w:p>
      <w:pPr>
        <w:spacing w:before="0" w:after="80"/>
        <w:jc w:val="both"/>
      </w:pPr>
    </w:p>
    <w:p>
      <w:pPr>
        <w:spacing w:before="0" w:after="80"/>
        <w:ind w:firstLine="567"/>
        <w:jc w:val="both"/>
      </w:pPr>
      <w:r>
        <w:rPr>
          <w:b/>
          <w:i w:val="0"/>
        </w:rPr>
        <w:t>Обрано SRS (IEEE 830 / ISO/IEC/IEEE 29148).</w:t>
      </w:r>
      <w:r>
        <w:rPr>
          <w:b w:val="0"/>
          <w:i w:val="0"/>
        </w:rPr>
        <w:t xml:space="preserve"> Замовник — комерційна мережа, тож документ не потребує юридичної сили державного зразка, і громіздкі розділи ГОСТ (стадії та етапи, порядок контролю і приймання за комісією, вимоги до документування) тут зайві. Проєкт ведеться за Agile з тижневими спринтами, а частина вимог (правила бонусів) ще змінюватиметься, тому потрібен документ, який легко доповнювати версіями, — SRS це передбачає. Для приймання важлива трасованість «вимога → Use Case → тест», а вона є обов'язковим елементом SRS і відсутня як окрема колонка в ГОСТ. Нарешті, читачі документа — розробники і власник кав'ярень, і для них структура SRS (вступ, загальний опис, конкретні вимоги) коротша і зрозуміліша.</w:t>
      </w:r>
    </w:p>
    <w:p>
      <w:pPr>
        <w:keepNext/>
        <w:spacing w:before="240" w:after="120"/>
        <w:jc w:val="left"/>
      </w:pPr>
      <w:r>
        <w:rPr>
          <w:b/>
          <w:i w:val="0"/>
          <w:sz w:val="28"/>
        </w:rPr>
        <w:t>Технічне завдання (SRS) мобільного застосунку «CoffeeGo»</w:t>
      </w:r>
    </w:p>
    <w:p>
      <w:pPr>
        <w:spacing w:before="0" w:after="80"/>
        <w:jc w:val="both"/>
      </w:pPr>
      <w:r>
        <w:rPr>
          <w:b w:val="0"/>
          <w:i/>
        </w:rPr>
        <w:t>Версія 1.0 від 26.10.2026. Автор: Котяш Андрій.</w:t>
      </w:r>
    </w:p>
    <w:p>
      <w:pPr>
        <w:keepNext/>
        <w:spacing w:before="160" w:after="80"/>
        <w:jc w:val="left"/>
      </w:pPr>
      <w:r>
        <w:rPr>
          <w:b/>
          <w:i w:val="0"/>
        </w:rPr>
        <w:t>1. Вступ</w:t>
      </w:r>
    </w:p>
    <w:p>
      <w:pPr>
        <w:spacing w:before="0" w:after="80"/>
        <w:ind w:firstLine="567"/>
        <w:jc w:val="both"/>
      </w:pPr>
      <w:r>
        <w:rPr>
          <w:b/>
          <w:i w:val="0"/>
        </w:rPr>
        <w:t>1.1. Мета документа.</w:t>
      </w:r>
      <w:r>
        <w:rPr>
          <w:b w:val="0"/>
          <w:i w:val="0"/>
        </w:rPr>
        <w:t xml:space="preserve"> Документ визначає вимоги до програмної системи попереднього замовлення кави «CoffeeGo» і є основою для розробки, тестування та приймання першого релізу. Призначений для команди розробки (Backend-, Frontend/Mobile-розробник, UI/UX дизайнер, тестувальник) і замовника — власника мережі кав'ярень «CoffeeGo».</w:t>
      </w:r>
    </w:p>
    <w:p>
      <w:pPr>
        <w:spacing w:before="0" w:after="80"/>
        <w:ind w:firstLine="567"/>
        <w:jc w:val="both"/>
      </w:pPr>
      <w:r>
        <w:rPr>
          <w:b/>
          <w:i w:val="0"/>
        </w:rPr>
        <w:t>1.2. Область застосування (Scope).</w:t>
      </w:r>
      <w:r>
        <w:rPr>
          <w:b w:val="0"/>
          <w:i w:val="0"/>
        </w:rPr>
        <w:t xml:space="preserve"> Система складається з мобільного застосунку для клієнтів (iOS, Android), панелі бариста, панелі менеджера та серверної частини, інтегрованої з наявною POS-системою кав'ярень. Система дає змогу замовити й оплатити каву заздалегідь і забрати її без черги. До релізу не входять доставка, оплата бонусами, акції та веб-версія для клієнтів.</w:t>
      </w:r>
    </w:p>
    <w:p>
      <w:pPr>
        <w:spacing w:before="0" w:after="40"/>
        <w:jc w:val="both"/>
      </w:pPr>
      <w:r>
        <w:rPr>
          <w:b/>
          <w:i w:val="0"/>
        </w:rPr>
        <w:t>Бізнес-цілі (вимірювані):</w:t>
      </w:r>
    </w:p>
    <w:p>
      <w:pPr>
        <w:spacing w:after="40"/>
        <w:ind w:left="567" w:hanging="340"/>
        <w:jc w:val="both"/>
      </w:pPr>
      <w:r>
        <w:rPr>
          <w:b w:val="0"/>
          <w:i w:val="0"/>
        </w:rPr>
        <w:t>1. Зменшити середній час очікування в ранковій черзі (7:30–10:00) з 15 хв до 5 хв або менше протягом 2 місяців після запуску.</w:t>
      </w:r>
    </w:p>
    <w:p>
      <w:pPr>
        <w:spacing w:after="40"/>
        <w:ind w:left="567" w:hanging="340"/>
        <w:jc w:val="both"/>
      </w:pPr>
      <w:r>
        <w:rPr>
          <w:b w:val="0"/>
          <w:i w:val="0"/>
        </w:rPr>
        <w:t>2. Досягти частки онлайн-замовлень не менше 25 % від усіх ранкових замовлень протягом 2 місяців після запуску.</w:t>
      </w:r>
    </w:p>
    <w:p>
      <w:pPr>
        <w:spacing w:after="40"/>
        <w:ind w:left="567" w:hanging="340"/>
        <w:jc w:val="both"/>
      </w:pPr>
      <w:r>
        <w:rPr>
          <w:b w:val="0"/>
          <w:i w:val="0"/>
        </w:rPr>
        <w:t>3. Забезпечити повторне замовлення протягом 30 днів не менше ніж у 40 % клієнтів, які зробили перше замовлення в застосунку.</w:t>
      </w:r>
    </w:p>
    <w:p>
      <w:pPr>
        <w:keepNext/>
        <w:spacing w:before="0" w:after="80"/>
        <w:jc w:val="both"/>
      </w:pPr>
      <w:r>
        <w:rPr>
          <w:b/>
          <w:i w:val="0"/>
        </w:rPr>
        <w:t>1.3. Визначення та скорочення.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70" w:type="dxa"/>
          <w:bottom w:w="15" w:type="dxa"/>
          <w:right w:w="70" w:type="dxa"/>
        </w:tblCellMar>
      </w:tblPr>
      <w:tblGrid>
        <w:gridCol w:w="2028"/>
        <w:gridCol w:w="7608"/>
      </w:tblGrid>
      <w:tr>
        <w:trPr>
          <w:tblHeader w:val="true"/>
        </w:trPr>
        <w:tc>
          <w:tcPr>
            <w:tcW w:type="dxa" w:w="2028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Термін</w:t>
            </w:r>
          </w:p>
        </w:tc>
        <w:tc>
          <w:tcPr>
            <w:tcW w:type="dxa" w:w="7608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Визначення</w:t>
            </w:r>
          </w:p>
        </w:tc>
      </w:tr>
      <w:tr>
        <w:tc>
          <w:tcPr>
            <w:tcW w:type="dxa" w:w="2028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POS-система</w:t>
            </w:r>
          </w:p>
        </w:tc>
        <w:tc>
          <w:tcPr>
            <w:tcW w:type="dxa" w:w="7608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Наявна касова система кав'ярні (облік продажів, меню, залишків, фіскалізація)</w:t>
            </w:r>
          </w:p>
        </w:tc>
      </w:tr>
      <w:tr>
        <w:tc>
          <w:tcPr>
            <w:tcW w:type="dxa" w:w="2028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Слот</w:t>
            </w:r>
          </w:p>
        </w:tc>
        <w:tc>
          <w:tcPr>
            <w:tcW w:type="dxa" w:w="7608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10-хвилинний інтервал часу отримання замовлення з обмеженою кількістю замовлень</w:t>
            </w:r>
          </w:p>
        </w:tc>
      </w:tr>
      <w:tr>
        <w:tc>
          <w:tcPr>
            <w:tcW w:type="dxa" w:w="2028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Стоп-лист</w:t>
            </w:r>
          </w:p>
        </w:tc>
        <w:tc>
          <w:tcPr>
            <w:tcW w:type="dxa" w:w="7608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Перелік позицій меню, тимчасово недоступних для замовлення</w:t>
            </w:r>
          </w:p>
        </w:tc>
      </w:tr>
      <w:tr>
        <w:tc>
          <w:tcPr>
            <w:tcW w:type="dxa" w:w="2028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ПРРО</w:t>
            </w:r>
          </w:p>
        </w:tc>
        <w:tc>
          <w:tcPr>
            <w:tcW w:type="dxa" w:w="7608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Програмний реєстратор розрахункових операцій</w:t>
            </w:r>
          </w:p>
        </w:tc>
      </w:tr>
      <w:tr>
        <w:tc>
          <w:tcPr>
            <w:tcW w:type="dxa" w:w="2028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FR / NFR</w:t>
            </w:r>
          </w:p>
        </w:tc>
        <w:tc>
          <w:tcPr>
            <w:tcW w:type="dxa" w:w="7608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Функціональна / нефункціональна вимога</w:t>
            </w:r>
          </w:p>
        </w:tc>
      </w:tr>
      <w:tr>
        <w:tc>
          <w:tcPr>
            <w:tcW w:type="dxa" w:w="2028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UC / US / AC</w:t>
            </w:r>
          </w:p>
        </w:tc>
        <w:tc>
          <w:tcPr>
            <w:tcW w:type="dxa" w:w="7608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Use Case / User Story / Acceptance Criterion (критерій прийнятності)</w:t>
            </w:r>
          </w:p>
        </w:tc>
      </w:tr>
      <w:tr>
        <w:tc>
          <w:tcPr>
            <w:tcW w:type="dxa" w:w="2028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MoSCoW</w:t>
            </w:r>
          </w:p>
        </w:tc>
        <w:tc>
          <w:tcPr>
            <w:tcW w:type="dxa" w:w="7608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Метод пріоритизації: Must, Should, Could, Won't have</w:t>
            </w:r>
          </w:p>
        </w:tc>
      </w:tr>
    </w:tbl>
    <w:p>
      <w:pPr>
        <w:spacing w:before="0" w:after="80"/>
        <w:jc w:val="both"/>
      </w:pPr>
    </w:p>
    <w:p>
      <w:pPr>
        <w:spacing w:before="0" w:after="80"/>
        <w:ind w:firstLine="567"/>
        <w:jc w:val="both"/>
      </w:pPr>
      <w:r>
        <w:rPr>
          <w:b/>
          <w:i w:val="0"/>
        </w:rPr>
        <w:t>1.4. Посилання.</w:t>
      </w:r>
      <w:r>
        <w:rPr>
          <w:b w:val="0"/>
          <w:i w:val="0"/>
        </w:rPr>
        <w:t xml:space="preserve"> IEEE Std 830-1998 «Recommended Practice for Software Requirements Specifications»; ISO/IEC/IEEE 29148:2018 «Requirements engineering»; звіт з Практичного заняття № 1 «Аналіз вимог замовника» (реєстр стейкхолдерів, класифікація вимог, Use Case, User Stories); документація API POS-системи кав'ярні; Закон України «Про застосування реєстраторів розрахункових операцій у сфері торгівлі…».</w:t>
      </w:r>
    </w:p>
    <w:p>
      <w:pPr>
        <w:keepNext/>
        <w:spacing w:before="160" w:after="80"/>
        <w:jc w:val="left"/>
      </w:pPr>
      <w:r>
        <w:rPr>
          <w:b/>
          <w:i w:val="0"/>
        </w:rPr>
        <w:t>2. Загальний опис</w:t>
      </w:r>
    </w:p>
    <w:p>
      <w:pPr>
        <w:spacing w:before="0" w:after="80"/>
        <w:ind w:firstLine="567"/>
        <w:jc w:val="both"/>
      </w:pPr>
      <w:r>
        <w:rPr>
          <w:b/>
          <w:i w:val="0"/>
        </w:rPr>
        <w:t>2.1. Перспектива продукту.</w:t>
      </w:r>
      <w:r>
        <w:rPr>
          <w:b w:val="0"/>
          <w:i w:val="0"/>
        </w:rPr>
        <w:t xml:space="preserve"> «CoffeeGo» — новий продукт, який доповнює наявну POS-систему, а не замінює її: POS залишається єдиним джерелом меню, цін і залишків та фіскалізує оплати. Система взаємодіє з трьома зовнішніми сервісами: POS-системою кав'ярні, платіжним провайдером і сервісами push-сповіщень iOS/Android.</w:t>
      </w:r>
    </w:p>
    <w:p>
      <w:pPr>
        <w:spacing w:before="0" w:after="40"/>
        <w:jc w:val="both"/>
      </w:pPr>
      <w:r>
        <w:rPr>
          <w:b/>
          <w:i w:val="0"/>
        </w:rPr>
        <w:t>2.2. Основні функції.</w:t>
      </w:r>
      <w:r>
        <w:rPr>
          <w:b w:val="0"/>
          <w:i w:val="0"/>
        </w:rPr>
        <w:t xml:space="preserve"> Відповідно до діаграми Use Case з Практичного заняття № 1: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70" w:type="dxa"/>
          <w:bottom w:w="15" w:type="dxa"/>
          <w:right w:w="70" w:type="dxa"/>
        </w:tblCellMar>
      </w:tblPr>
      <w:tblGrid>
        <w:gridCol w:w="1217"/>
        <w:gridCol w:w="5072"/>
        <w:gridCol w:w="3347"/>
      </w:tblGrid>
      <w:tr>
        <w:trPr>
          <w:tblHeader w:val="true"/>
        </w:trPr>
        <w:tc>
          <w:tcPr>
            <w:tcW w:type="dxa" w:w="1217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ID</w:t>
            </w:r>
          </w:p>
        </w:tc>
        <w:tc>
          <w:tcPr>
            <w:tcW w:type="dxa" w:w="5072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Use Case</w:t>
            </w:r>
          </w:p>
        </w:tc>
        <w:tc>
          <w:tcPr>
            <w:tcW w:type="dxa" w:w="3347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Актор</w:t>
            </w:r>
          </w:p>
        </w:tc>
      </w:tr>
      <w:tr>
        <w:tc>
          <w:tcPr>
            <w:tcW w:type="dxa" w:w="1217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UC-01</w:t>
            </w:r>
          </w:p>
        </w:tc>
        <w:tc>
          <w:tcPr>
            <w:tcW w:type="dxa" w:w="5072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Увійти за номером телефону</w:t>
            </w:r>
          </w:p>
        </w:tc>
        <w:tc>
          <w:tcPr>
            <w:tcW w:type="dxa" w:w="3347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Клієнт</w:t>
            </w:r>
          </w:p>
        </w:tc>
      </w:tr>
      <w:tr>
        <w:tc>
          <w:tcPr>
            <w:tcW w:type="dxa" w:w="1217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UC-02</w:t>
            </w:r>
          </w:p>
        </w:tc>
        <w:tc>
          <w:tcPr>
            <w:tcW w:type="dxa" w:w="5072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Переглянути меню кав'ярні</w:t>
            </w:r>
          </w:p>
        </w:tc>
        <w:tc>
          <w:tcPr>
            <w:tcW w:type="dxa" w:w="3347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Клієнт</w:t>
            </w:r>
          </w:p>
        </w:tc>
      </w:tr>
      <w:tr>
        <w:tc>
          <w:tcPr>
            <w:tcW w:type="dxa" w:w="1217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UC-03</w:t>
            </w:r>
          </w:p>
        </w:tc>
        <w:tc>
          <w:tcPr>
            <w:tcW w:type="dxa" w:w="5072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Оформити попереднє замовлення</w:t>
            </w:r>
          </w:p>
        </w:tc>
        <w:tc>
          <w:tcPr>
            <w:tcW w:type="dxa" w:w="3347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Клієнт</w:t>
            </w:r>
          </w:p>
        </w:tc>
      </w:tr>
      <w:tr>
        <w:tc>
          <w:tcPr>
            <w:tcW w:type="dxa" w:w="1217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UC-04</w:t>
            </w:r>
          </w:p>
        </w:tc>
        <w:tc>
          <w:tcPr>
            <w:tcW w:type="dxa" w:w="5072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Оплатити замовлення</w:t>
            </w:r>
          </w:p>
        </w:tc>
        <w:tc>
          <w:tcPr>
            <w:tcW w:type="dxa" w:w="3347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Клієнт, Платіжний сервіс</w:t>
            </w:r>
          </w:p>
        </w:tc>
      </w:tr>
      <w:tr>
        <w:tc>
          <w:tcPr>
            <w:tcW w:type="dxa" w:w="1217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UC-05</w:t>
            </w:r>
          </w:p>
        </w:tc>
        <w:tc>
          <w:tcPr>
            <w:tcW w:type="dxa" w:w="5072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Отримати сповіщення про готовність</w:t>
            </w:r>
          </w:p>
        </w:tc>
        <w:tc>
          <w:tcPr>
            <w:tcW w:type="dxa" w:w="3347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Клієнт</w:t>
            </w:r>
          </w:p>
        </w:tc>
      </w:tr>
      <w:tr>
        <w:tc>
          <w:tcPr>
            <w:tcW w:type="dxa" w:w="1217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UC-06</w:t>
            </w:r>
          </w:p>
        </w:tc>
        <w:tc>
          <w:tcPr>
            <w:tcW w:type="dxa" w:w="5072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Переглянути бонуси та історію</w:t>
            </w:r>
          </w:p>
        </w:tc>
        <w:tc>
          <w:tcPr>
            <w:tcW w:type="dxa" w:w="3347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Клієнт</w:t>
            </w:r>
          </w:p>
        </w:tc>
      </w:tr>
      <w:tr>
        <w:tc>
          <w:tcPr>
            <w:tcW w:type="dxa" w:w="1217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UC-07</w:t>
            </w:r>
          </w:p>
        </w:tc>
        <w:tc>
          <w:tcPr>
            <w:tcW w:type="dxa" w:w="5072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Скасувати замовлення</w:t>
            </w:r>
          </w:p>
        </w:tc>
        <w:tc>
          <w:tcPr>
            <w:tcW w:type="dxa" w:w="3347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Клієнт</w:t>
            </w:r>
          </w:p>
        </w:tc>
      </w:tr>
      <w:tr>
        <w:tc>
          <w:tcPr>
            <w:tcW w:type="dxa" w:w="1217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UC-08</w:t>
            </w:r>
          </w:p>
        </w:tc>
        <w:tc>
          <w:tcPr>
            <w:tcW w:type="dxa" w:w="5072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Передати замовлення в POS</w:t>
            </w:r>
          </w:p>
        </w:tc>
        <w:tc>
          <w:tcPr>
            <w:tcW w:type="dxa" w:w="3347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POS-система</w:t>
            </w:r>
          </w:p>
        </w:tc>
      </w:tr>
      <w:tr>
        <w:tc>
          <w:tcPr>
            <w:tcW w:type="dxa" w:w="1217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UC-09</w:t>
            </w:r>
          </w:p>
        </w:tc>
        <w:tc>
          <w:tcPr>
            <w:tcW w:type="dxa" w:w="5072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Переглянути чергу своєї кав'ярні</w:t>
            </w:r>
          </w:p>
        </w:tc>
        <w:tc>
          <w:tcPr>
            <w:tcW w:type="dxa" w:w="3347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Бариста</w:t>
            </w:r>
          </w:p>
        </w:tc>
      </w:tr>
      <w:tr>
        <w:tc>
          <w:tcPr>
            <w:tcW w:type="dxa" w:w="1217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UC-10</w:t>
            </w:r>
          </w:p>
        </w:tc>
        <w:tc>
          <w:tcPr>
            <w:tcW w:type="dxa" w:w="5072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Змінити статус замовлення</w:t>
            </w:r>
          </w:p>
        </w:tc>
        <w:tc>
          <w:tcPr>
            <w:tcW w:type="dxa" w:w="3347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Бариста</w:t>
            </w:r>
          </w:p>
        </w:tc>
      </w:tr>
      <w:tr>
        <w:tc>
          <w:tcPr>
            <w:tcW w:type="dxa" w:w="1217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UC-11</w:t>
            </w:r>
          </w:p>
        </w:tc>
        <w:tc>
          <w:tcPr>
            <w:tcW w:type="dxa" w:w="5072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Переглянути всі замовлення мережі</w:t>
            </w:r>
          </w:p>
        </w:tc>
        <w:tc>
          <w:tcPr>
            <w:tcW w:type="dxa" w:w="3347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Менеджер</w:t>
            </w:r>
          </w:p>
        </w:tc>
      </w:tr>
      <w:tr>
        <w:tc>
          <w:tcPr>
            <w:tcW w:type="dxa" w:w="1217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UC-12</w:t>
            </w:r>
          </w:p>
        </w:tc>
        <w:tc>
          <w:tcPr>
            <w:tcW w:type="dxa" w:w="5072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Керувати стоп-листом</w:t>
            </w:r>
          </w:p>
        </w:tc>
        <w:tc>
          <w:tcPr>
            <w:tcW w:type="dxa" w:w="3347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Менеджер</w:t>
            </w:r>
          </w:p>
        </w:tc>
      </w:tr>
      <w:tr>
        <w:tc>
          <w:tcPr>
            <w:tcW w:type="dxa" w:w="1217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UC-13</w:t>
            </w:r>
          </w:p>
        </w:tc>
        <w:tc>
          <w:tcPr>
            <w:tcW w:type="dxa" w:w="5072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Переглянути денний звіт</w:t>
            </w:r>
          </w:p>
        </w:tc>
        <w:tc>
          <w:tcPr>
            <w:tcW w:type="dxa" w:w="3347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Менеджер</w:t>
            </w:r>
          </w:p>
        </w:tc>
      </w:tr>
    </w:tbl>
    <w:p>
      <w:pPr>
        <w:spacing w:before="0" w:after="80"/>
        <w:jc w:val="both"/>
      </w:pPr>
    </w:p>
    <w:p>
      <w:pPr>
        <w:keepNext/>
        <w:spacing w:before="0" w:after="80"/>
        <w:jc w:val="both"/>
      </w:pPr>
      <w:r>
        <w:rPr>
          <w:b/>
          <w:i w:val="0"/>
        </w:rPr>
        <w:t>2.3. Характеристики користувачів.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70" w:type="dxa"/>
          <w:bottom w:w="15" w:type="dxa"/>
          <w:right w:w="70" w:type="dxa"/>
        </w:tblCellMar>
      </w:tblPr>
      <w:tblGrid>
        <w:gridCol w:w="2028"/>
        <w:gridCol w:w="5072"/>
        <w:gridCol w:w="2536"/>
      </w:tblGrid>
      <w:tr>
        <w:trPr>
          <w:tblHeader w:val="true"/>
        </w:trPr>
        <w:tc>
          <w:tcPr>
            <w:tcW w:type="dxa" w:w="2028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Клас користувача</w:t>
            </w:r>
          </w:p>
        </w:tc>
        <w:tc>
          <w:tcPr>
            <w:tcW w:type="dxa" w:w="5072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Характеристика</w:t>
            </w:r>
          </w:p>
        </w:tc>
        <w:tc>
          <w:tcPr>
            <w:tcW w:type="dxa" w:w="2536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Частота використання</w:t>
            </w:r>
          </w:p>
        </w:tc>
      </w:tr>
      <w:tr>
        <w:tc>
          <w:tcPr>
            <w:tcW w:type="dxa" w:w="2028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Клієнт</w:t>
            </w:r>
          </w:p>
        </w:tc>
        <w:tc>
          <w:tcPr>
            <w:tcW w:type="dxa" w:w="5072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Відвідувач 18–45 років, володіє смартфоном, технічних знань не потребує; поспішає вранці</w:t>
            </w:r>
          </w:p>
        </w:tc>
        <w:tc>
          <w:tcPr>
            <w:tcW w:type="dxa" w:w="2536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Щодня або кілька разів на тиждень</w:t>
            </w:r>
          </w:p>
        </w:tc>
      </w:tr>
      <w:tr>
        <w:tc>
          <w:tcPr>
            <w:tcW w:type="dxa" w:w="2028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Бариста</w:t>
            </w:r>
          </w:p>
        </w:tc>
        <w:tc>
          <w:tcPr>
            <w:tcW w:type="dxa" w:w="5072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Працює за стійкою під навантаженням, руки часто зайняті; потрібен мінімум дій</w:t>
            </w:r>
          </w:p>
        </w:tc>
        <w:tc>
          <w:tcPr>
            <w:tcW w:type="dxa" w:w="2536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Постійно протягом зміни</w:t>
            </w:r>
          </w:p>
        </w:tc>
      </w:tr>
      <w:tr>
        <w:tc>
          <w:tcPr>
            <w:tcW w:type="dxa" w:w="2028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Менеджер</w:t>
            </w:r>
          </w:p>
        </w:tc>
        <w:tc>
          <w:tcPr>
            <w:tcW w:type="dxa" w:w="5072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Відповідає за три кав'ярні, працює з комп'ютером і планшетом</w:t>
            </w:r>
          </w:p>
        </w:tc>
        <w:tc>
          <w:tcPr>
            <w:tcW w:type="dxa" w:w="2536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Кілька разів на день</w:t>
            </w:r>
          </w:p>
        </w:tc>
      </w:tr>
    </w:tbl>
    <w:p>
      <w:pPr>
        <w:spacing w:before="0" w:after="80"/>
        <w:jc w:val="both"/>
      </w:pPr>
    </w:p>
    <w:p>
      <w:pPr>
        <w:spacing w:before="0" w:after="80"/>
        <w:ind w:firstLine="567"/>
        <w:jc w:val="both"/>
      </w:pPr>
      <w:r>
        <w:rPr>
          <w:b/>
          <w:i w:val="0"/>
        </w:rPr>
        <w:t>2.4. Обмеження.</w:t>
      </w:r>
      <w:r>
        <w:rPr>
          <w:b w:val="0"/>
          <w:i w:val="0"/>
        </w:rPr>
        <w:t xml:space="preserve"> Реліз — не пізніше 30.11.2026; обов'язкова інтеграція з наявною POS-системою; клієнтський застосунок — для iOS і Android; команда з 4 осіб; реквізити карток не можуть оброблятися на сервері системи.</w:t>
      </w:r>
    </w:p>
    <w:p>
      <w:pPr>
        <w:spacing w:before="0" w:after="80"/>
        <w:ind w:firstLine="567"/>
        <w:jc w:val="both"/>
      </w:pPr>
      <w:r>
        <w:rPr>
          <w:b/>
          <w:i w:val="0"/>
        </w:rPr>
        <w:t>2.5. Припущення та залежності.</w:t>
      </w:r>
      <w:r>
        <w:rPr>
          <w:b w:val="0"/>
          <w:i w:val="0"/>
        </w:rPr>
        <w:t xml:space="preserve"> POS-система має документований API з доступом до меню, залишків і створення замовлень; платіжний провайдер підтримує оплату карткою і мобільними гаманцями та повернення коштів; правила нарахування бонусів замовник надасть до 09.11.2026; публікація в App Store проходить перевірку не довше 3 днів.</w:t>
      </w:r>
    </w:p>
    <w:p>
      <w:pPr>
        <w:keepNext/>
        <w:spacing w:before="160" w:after="80"/>
        <w:jc w:val="left"/>
      </w:pPr>
      <w:r>
        <w:rPr>
          <w:b/>
          <w:i w:val="0"/>
        </w:rPr>
        <w:t>3. Конкретні вимоги (Specific Requirements)</w:t>
      </w:r>
    </w:p>
    <w:p>
      <w:pPr>
        <w:spacing w:before="0" w:after="80"/>
        <w:jc w:val="both"/>
      </w:pPr>
      <w:r>
        <w:rPr>
          <w:b/>
          <w:i w:val="0"/>
        </w:rPr>
        <w:t>3.1. Функціональні вимоги.</w:t>
      </w:r>
      <w:r>
        <w:rPr>
          <w:b w:val="0"/>
          <w:i w:val="0"/>
        </w:rPr>
        <w:t xml:space="preserve"> Колонка «Трасованість» пов'язує кожну вимогу з User Story / Use Case-джерелом і критерієм прийнятності (розділ 3.4), за яким її перевіряють.</w:t>
      </w:r>
    </w:p>
    <w:p>
      <w:pPr>
        <w:keepNext/>
        <w:spacing w:before="0" w:after="40"/>
        <w:jc w:val="right"/>
      </w:pPr>
      <w:r>
        <w:rPr>
          <w:b w:val="0"/>
          <w:i/>
          <w:sz w:val="22"/>
        </w:rPr>
        <w:t>Таблиця 2 – Функціональні вимоги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70" w:type="dxa"/>
          <w:bottom w:w="15" w:type="dxa"/>
          <w:right w:w="70" w:type="dxa"/>
        </w:tblCellMar>
      </w:tblPr>
      <w:tblGrid>
        <w:gridCol w:w="867"/>
        <w:gridCol w:w="3276"/>
        <w:gridCol w:w="1541"/>
        <w:gridCol w:w="867"/>
        <w:gridCol w:w="3083"/>
      </w:tblGrid>
      <w:tr>
        <w:trPr>
          <w:tblHeader w:val="true"/>
        </w:trPr>
        <w:tc>
          <w:tcPr>
            <w:tcW w:type="dxa" w:w="867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19"/>
              </w:rPr>
              <w:t>ID</w:t>
            </w:r>
          </w:p>
        </w:tc>
        <w:tc>
          <w:tcPr>
            <w:tcW w:type="dxa" w:w="3276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19"/>
              </w:rPr>
              <w:t>Вимога</w:t>
            </w:r>
          </w:p>
        </w:tc>
        <w:tc>
          <w:tcPr>
            <w:tcW w:type="dxa" w:w="1541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19"/>
              </w:rPr>
              <w:t>Джерело / трасованість</w:t>
            </w:r>
          </w:p>
        </w:tc>
        <w:tc>
          <w:tcPr>
            <w:tcW w:type="dxa" w:w="867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19"/>
              </w:rPr>
              <w:t>Пріоритет</w:t>
            </w:r>
          </w:p>
        </w:tc>
        <w:tc>
          <w:tcPr>
            <w:tcW w:type="dxa" w:w="3083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19"/>
              </w:rPr>
              <w:t>Критерій прийнятності</w:t>
            </w:r>
          </w:p>
        </w:tc>
      </w:tr>
      <w:tr>
        <w:tc>
          <w:tcPr>
            <w:tcW w:type="dxa" w:w="867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FR-001</w:t>
            </w:r>
          </w:p>
        </w:tc>
        <w:tc>
          <w:tcPr>
            <w:tcW w:type="dxa" w:w="3276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Система дозволяє клієнту увійти за номером телефону з одноразовим кодом підтвердження</w:t>
            </w:r>
          </w:p>
        </w:tc>
        <w:tc>
          <w:tcPr>
            <w:tcW w:type="dxa" w:w="1541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UC-01</w:t>
            </w:r>
          </w:p>
        </w:tc>
        <w:tc>
          <w:tcPr>
            <w:tcW w:type="dxa" w:w="867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Must</w:t>
            </w:r>
          </w:p>
        </w:tc>
        <w:tc>
          <w:tcPr>
            <w:tcW w:type="dxa" w:w="3083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Код надходить протягом 30 с; після введення правильного коду відкривається головний екран; 3 неправильні спроби блокують вхід на 5 хв</w:t>
            </w:r>
          </w:p>
        </w:tc>
      </w:tr>
      <w:tr>
        <w:tc>
          <w:tcPr>
            <w:tcW w:type="dxa" w:w="867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FR-002</w:t>
            </w:r>
          </w:p>
        </w:tc>
        <w:tc>
          <w:tcPr>
            <w:tcW w:type="dxa" w:w="3276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Система показує меню обраної кав'ярні з цінами і позначкою недоступних позицій</w:t>
            </w:r>
          </w:p>
        </w:tc>
        <w:tc>
          <w:tcPr>
            <w:tcW w:type="dxa" w:w="1541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UC-02, US-1</w:t>
            </w:r>
          </w:p>
        </w:tc>
        <w:tc>
          <w:tcPr>
            <w:tcW w:type="dxa" w:w="867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Must</w:t>
            </w:r>
          </w:p>
        </w:tc>
        <w:tc>
          <w:tcPr>
            <w:tcW w:type="dxa" w:w="3083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Ціни і склад меню збігаються з POS; позиція зі стоп-листа позначена і не додається в кошик</w:t>
            </w:r>
          </w:p>
        </w:tc>
      </w:tr>
      <w:tr>
        <w:tc>
          <w:tcPr>
            <w:tcW w:type="dxa" w:w="867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FR-003</w:t>
            </w:r>
          </w:p>
        </w:tc>
        <w:tc>
          <w:tcPr>
            <w:tcW w:type="dxa" w:w="3276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Система дозволяє оформити замовлення з вибором позицій, розміру, добавок, кав'ярні та часу отримання</w:t>
            </w:r>
          </w:p>
        </w:tc>
        <w:tc>
          <w:tcPr>
            <w:tcW w:type="dxa" w:w="1541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UC-03, US-1 → AC-01, AC-02</w:t>
            </w:r>
          </w:p>
        </w:tc>
        <w:tc>
          <w:tcPr>
            <w:tcW w:type="dxa" w:w="867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Must</w:t>
            </w:r>
          </w:p>
        </w:tc>
        <w:tc>
          <w:tcPr>
            <w:tcW w:type="dxa" w:w="3083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Можна обрати лише вільний слот не раніше ніж через 10 хв; підсумок замовлення показується перед оплатою</w:t>
            </w:r>
          </w:p>
        </w:tc>
      </w:tr>
      <w:tr>
        <w:tc>
          <w:tcPr>
            <w:tcW w:type="dxa" w:w="867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FR-004</w:t>
            </w:r>
          </w:p>
        </w:tc>
        <w:tc>
          <w:tcPr>
            <w:tcW w:type="dxa" w:w="3276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Система приймає оплату карткою або мобільним гаманцем до передачі замовлення в роботу</w:t>
            </w:r>
          </w:p>
        </w:tc>
        <w:tc>
          <w:tcPr>
            <w:tcW w:type="dxa" w:w="1541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UC-04, US-2 → AC-03</w:t>
            </w:r>
          </w:p>
        </w:tc>
        <w:tc>
          <w:tcPr>
            <w:tcW w:type="dxa" w:w="867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Must</w:t>
            </w:r>
          </w:p>
        </w:tc>
        <w:tc>
          <w:tcPr>
            <w:tcW w:type="dxa" w:w="3083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Після успішної оплати замовлення отримує статус «Прийнято»; при відмові замовлення не створюється</w:t>
            </w:r>
          </w:p>
        </w:tc>
      </w:tr>
      <w:tr>
        <w:tc>
          <w:tcPr>
            <w:tcW w:type="dxa" w:w="867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FR-005</w:t>
            </w:r>
          </w:p>
        </w:tc>
        <w:tc>
          <w:tcPr>
            <w:tcW w:type="dxa" w:w="3276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Система передає оплачене замовлення в POS-систему відповідної кав'ярні</w:t>
            </w:r>
          </w:p>
        </w:tc>
        <w:tc>
          <w:tcPr>
            <w:tcW w:type="dxa" w:w="1541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UC-08</w:t>
            </w:r>
          </w:p>
        </w:tc>
        <w:tc>
          <w:tcPr>
            <w:tcW w:type="dxa" w:w="867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Must</w:t>
            </w:r>
          </w:p>
        </w:tc>
        <w:tc>
          <w:tcPr>
            <w:tcW w:type="dxa" w:w="3083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Замовлення з'являється в POS не пізніше ніж за 10 с після оплати</w:t>
            </w:r>
          </w:p>
        </w:tc>
      </w:tr>
      <w:tr>
        <w:tc>
          <w:tcPr>
            <w:tcW w:type="dxa" w:w="867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FR-006</w:t>
            </w:r>
          </w:p>
        </w:tc>
        <w:tc>
          <w:tcPr>
            <w:tcW w:type="dxa" w:w="3276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Система показує бариста чергу оплачених замовлень його кав'ярні, упорядковану за часом отримання</w:t>
            </w:r>
          </w:p>
        </w:tc>
        <w:tc>
          <w:tcPr>
            <w:tcW w:type="dxa" w:w="1541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UC-09, US-4</w:t>
            </w:r>
          </w:p>
        </w:tc>
        <w:tc>
          <w:tcPr>
            <w:tcW w:type="dxa" w:w="867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Must</w:t>
            </w:r>
          </w:p>
        </w:tc>
        <w:tc>
          <w:tcPr>
            <w:tcW w:type="dxa" w:w="3083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Нове замовлення з'являється в черзі протягом 10 с; замовлення інших кав'ярень не видно</w:t>
            </w:r>
          </w:p>
        </w:tc>
      </w:tr>
      <w:tr>
        <w:tc>
          <w:tcPr>
            <w:tcW w:type="dxa" w:w="867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FR-007</w:t>
            </w:r>
          </w:p>
        </w:tc>
        <w:tc>
          <w:tcPr>
            <w:tcW w:type="dxa" w:w="3276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Система дозволяє бариста змінювати статус: «Прийнято» → «Готується» → «Готово» → «Видано»</w:t>
            </w:r>
          </w:p>
        </w:tc>
        <w:tc>
          <w:tcPr>
            <w:tcW w:type="dxa" w:w="1541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UC-10, US-4</w:t>
            </w:r>
          </w:p>
        </w:tc>
        <w:tc>
          <w:tcPr>
            <w:tcW w:type="dxa" w:w="867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Must</w:t>
            </w:r>
          </w:p>
        </w:tc>
        <w:tc>
          <w:tcPr>
            <w:tcW w:type="dxa" w:w="3083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Зміна статусу виконується одним натисканням і відображається в застосунку клієнта протягом 5 с</w:t>
            </w:r>
          </w:p>
        </w:tc>
      </w:tr>
      <w:tr>
        <w:tc>
          <w:tcPr>
            <w:tcW w:type="dxa" w:w="867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FR-008</w:t>
            </w:r>
          </w:p>
        </w:tc>
        <w:tc>
          <w:tcPr>
            <w:tcW w:type="dxa" w:w="3276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Система надсилає клієнту push-сповіщення, коли замовлення отримує статус «Готово»</w:t>
            </w:r>
          </w:p>
        </w:tc>
        <w:tc>
          <w:tcPr>
            <w:tcW w:type="dxa" w:w="1541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UC-05, US-3 → AC-04</w:t>
            </w:r>
          </w:p>
        </w:tc>
        <w:tc>
          <w:tcPr>
            <w:tcW w:type="dxa" w:w="867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Must</w:t>
            </w:r>
          </w:p>
        </w:tc>
        <w:tc>
          <w:tcPr>
            <w:tcW w:type="dxa" w:w="3083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Сповіщення доставлено не пізніше ніж через 5 с у 95 % випадків</w:t>
            </w:r>
          </w:p>
        </w:tc>
      </w:tr>
      <w:tr>
        <w:tc>
          <w:tcPr>
            <w:tcW w:type="dxa" w:w="867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FR-009</w:t>
            </w:r>
          </w:p>
        </w:tc>
        <w:tc>
          <w:tcPr>
            <w:tcW w:type="dxa" w:w="3276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Система показує менеджеру замовлення всіх кав'ярень з фільтрами за кав'ярнею, датою і статусом</w:t>
            </w:r>
          </w:p>
        </w:tc>
        <w:tc>
          <w:tcPr>
            <w:tcW w:type="dxa" w:w="1541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UC-11, US-5</w:t>
            </w:r>
          </w:p>
        </w:tc>
        <w:tc>
          <w:tcPr>
            <w:tcW w:type="dxa" w:w="867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Must</w:t>
            </w:r>
          </w:p>
        </w:tc>
        <w:tc>
          <w:tcPr>
            <w:tcW w:type="dxa" w:w="3083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Фільтр повертає лише відповідні замовлення; нові замовлення з'являються протягом 10 с</w:t>
            </w:r>
          </w:p>
        </w:tc>
      </w:tr>
      <w:tr>
        <w:tc>
          <w:tcPr>
            <w:tcW w:type="dxa" w:w="867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FR-010</w:t>
            </w:r>
          </w:p>
        </w:tc>
        <w:tc>
          <w:tcPr>
            <w:tcW w:type="dxa" w:w="3276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Система дозволяє клієнту скасувати замовлення до статусу «Готується» з поверненням коштів</w:t>
            </w:r>
          </w:p>
        </w:tc>
        <w:tc>
          <w:tcPr>
            <w:tcW w:type="dxa" w:w="1541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UC-07</w:t>
            </w:r>
          </w:p>
        </w:tc>
        <w:tc>
          <w:tcPr>
            <w:tcW w:type="dxa" w:w="867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Should</w:t>
            </w:r>
          </w:p>
        </w:tc>
        <w:tc>
          <w:tcPr>
            <w:tcW w:type="dxa" w:w="3083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Кнопка скасування недоступна після статусу «Готується»; повернення ініційоване протягом 1 хв</w:t>
            </w:r>
          </w:p>
        </w:tc>
      </w:tr>
      <w:tr>
        <w:tc>
          <w:tcPr>
            <w:tcW w:type="dxa" w:w="867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FR-011</w:t>
            </w:r>
          </w:p>
        </w:tc>
        <w:tc>
          <w:tcPr>
            <w:tcW w:type="dxa" w:w="3276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Система нараховує бонусні бали за оплачене замовлення за правилом, заданим менеджером</w:t>
            </w:r>
          </w:p>
        </w:tc>
        <w:tc>
          <w:tcPr>
            <w:tcW w:type="dxa" w:w="1541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UC-06</w:t>
            </w:r>
          </w:p>
        </w:tc>
        <w:tc>
          <w:tcPr>
            <w:tcW w:type="dxa" w:w="867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Should</w:t>
            </w:r>
          </w:p>
        </w:tc>
        <w:tc>
          <w:tcPr>
            <w:tcW w:type="dxa" w:w="3083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Бали з'являються на балансі клієнта протягом 1 хв після оплати й відповідають правилу</w:t>
            </w:r>
          </w:p>
        </w:tc>
      </w:tr>
      <w:tr>
        <w:tc>
          <w:tcPr>
            <w:tcW w:type="dxa" w:w="867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FR-012</w:t>
            </w:r>
          </w:p>
        </w:tc>
        <w:tc>
          <w:tcPr>
            <w:tcW w:type="dxa" w:w="3276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Система дозволяє менеджеру додати позицію в стоп-лист і прибрати з нього</w:t>
            </w:r>
          </w:p>
        </w:tc>
        <w:tc>
          <w:tcPr>
            <w:tcW w:type="dxa" w:w="1541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UC-12</w:t>
            </w:r>
          </w:p>
        </w:tc>
        <w:tc>
          <w:tcPr>
            <w:tcW w:type="dxa" w:w="867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Should</w:t>
            </w:r>
          </w:p>
        </w:tc>
        <w:tc>
          <w:tcPr>
            <w:tcW w:type="dxa" w:w="3083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Позиція стає недоступною в застосунку протягом 1 хв</w:t>
            </w:r>
          </w:p>
        </w:tc>
      </w:tr>
      <w:tr>
        <w:tc>
          <w:tcPr>
            <w:tcW w:type="dxa" w:w="867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FR-013</w:t>
            </w:r>
          </w:p>
        </w:tc>
        <w:tc>
          <w:tcPr>
            <w:tcW w:type="dxa" w:w="3276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Система показує клієнту історію замовлень і дозволяє повторити попереднє одним натисканням</w:t>
            </w:r>
          </w:p>
        </w:tc>
        <w:tc>
          <w:tcPr>
            <w:tcW w:type="dxa" w:w="1541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UC-06</w:t>
            </w:r>
          </w:p>
        </w:tc>
        <w:tc>
          <w:tcPr>
            <w:tcW w:type="dxa" w:w="867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Could</w:t>
            </w:r>
          </w:p>
        </w:tc>
        <w:tc>
          <w:tcPr>
            <w:tcW w:type="dxa" w:w="3083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Повторення заповнює кошик тими самими позиціями з актуальними цінами</w:t>
            </w:r>
          </w:p>
        </w:tc>
      </w:tr>
      <w:tr>
        <w:tc>
          <w:tcPr>
            <w:tcW w:type="dxa" w:w="867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FR-014</w:t>
            </w:r>
          </w:p>
        </w:tc>
        <w:tc>
          <w:tcPr>
            <w:tcW w:type="dxa" w:w="3276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Система формує для менеджера денний звіт: кількість і сума онлайн-замовлень по кожній кав'ярні</w:t>
            </w:r>
          </w:p>
        </w:tc>
        <w:tc>
          <w:tcPr>
            <w:tcW w:type="dxa" w:w="1541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UC-13</w:t>
            </w:r>
          </w:p>
        </w:tc>
        <w:tc>
          <w:tcPr>
            <w:tcW w:type="dxa" w:w="867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Could</w:t>
            </w:r>
          </w:p>
        </w:tc>
        <w:tc>
          <w:tcPr>
            <w:tcW w:type="dxa" w:w="3083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Підсумки звіту збігаються з даними POS за той самий день</w:t>
            </w:r>
          </w:p>
        </w:tc>
      </w:tr>
      <w:tr>
        <w:tc>
          <w:tcPr>
            <w:tcW w:type="dxa" w:w="867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FR-015</w:t>
            </w:r>
          </w:p>
        </w:tc>
        <w:tc>
          <w:tcPr>
            <w:tcW w:type="dxa" w:w="3276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Система дозволяє оплатити замовлення накопиченими бонусами</w:t>
            </w:r>
          </w:p>
        </w:tc>
        <w:tc>
          <w:tcPr>
            <w:tcW w:type="dxa" w:w="1541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UC-06</w:t>
            </w:r>
          </w:p>
        </w:tc>
        <w:tc>
          <w:tcPr>
            <w:tcW w:type="dxa" w:w="867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Won't</w:t>
            </w:r>
          </w:p>
        </w:tc>
        <w:tc>
          <w:tcPr>
            <w:tcW w:type="dxa" w:w="3083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— (поза релізом 1.0)</w:t>
            </w:r>
          </w:p>
        </w:tc>
      </w:tr>
    </w:tbl>
    <w:p>
      <w:pPr>
        <w:spacing w:before="0" w:after="80"/>
        <w:jc w:val="both"/>
      </w:pPr>
    </w:p>
    <w:p>
      <w:pPr>
        <w:keepNext/>
        <w:spacing w:before="0" w:after="80"/>
        <w:jc w:val="both"/>
      </w:pPr>
      <w:r>
        <w:rPr>
          <w:b/>
          <w:i w:val="0"/>
        </w:rPr>
        <w:t>3.2. Нефункціональні вимоги.</w:t>
      </w:r>
    </w:p>
    <w:p>
      <w:pPr>
        <w:keepNext/>
        <w:spacing w:before="0" w:after="40"/>
        <w:jc w:val="right"/>
      </w:pPr>
      <w:r>
        <w:rPr>
          <w:b w:val="0"/>
          <w:i/>
          <w:sz w:val="22"/>
        </w:rPr>
        <w:t>Таблиця 3 – Нефункціональні вимоги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70" w:type="dxa"/>
          <w:bottom w:w="15" w:type="dxa"/>
          <w:right w:w="70" w:type="dxa"/>
        </w:tblCellMar>
      </w:tblPr>
      <w:tblGrid>
        <w:gridCol w:w="2231"/>
        <w:gridCol w:w="1623"/>
        <w:gridCol w:w="5782"/>
      </w:tblGrid>
      <w:tr>
        <w:trPr>
          <w:tblHeader w:val="true"/>
        </w:trPr>
        <w:tc>
          <w:tcPr>
            <w:tcW w:type="dxa" w:w="2231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Категорія</w:t>
            </w:r>
          </w:p>
        </w:tc>
        <w:tc>
          <w:tcPr>
            <w:tcW w:type="dxa" w:w="1623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ID</w:t>
            </w:r>
          </w:p>
        </w:tc>
        <w:tc>
          <w:tcPr>
            <w:tcW w:type="dxa" w:w="5782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Вимога з метрикою</w:t>
            </w:r>
          </w:p>
        </w:tc>
      </w:tr>
      <w:tr>
        <w:tc>
          <w:tcPr>
            <w:tcW w:type="dxa" w:w="2231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Продуктивність</w:t>
            </w:r>
          </w:p>
        </w:tc>
        <w:tc>
          <w:tcPr>
            <w:tcW w:type="dxa" w:w="1623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NFR-P-001</w:t>
            </w:r>
          </w:p>
        </w:tc>
        <w:tc>
          <w:tcPr>
            <w:tcW w:type="dxa" w:w="5782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Час відповіді сервера на запити застосунку — не більше 500 мс на 95-му перцентилі в ранковий пік</w:t>
            </w:r>
          </w:p>
        </w:tc>
      </w:tr>
      <w:tr>
        <w:tc>
          <w:tcPr>
            <w:tcW w:type="dxa" w:w="2231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Продуктивність</w:t>
            </w:r>
          </w:p>
        </w:tc>
        <w:tc>
          <w:tcPr>
            <w:tcW w:type="dxa" w:w="1623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NFR-P-002</w:t>
            </w:r>
          </w:p>
        </w:tc>
        <w:tc>
          <w:tcPr>
            <w:tcW w:type="dxa" w:w="5782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Система обробляє не менше 300 замовлень на годину сумарно для трьох кав'ярень без погіршення NFR-P-001</w:t>
            </w:r>
          </w:p>
        </w:tc>
      </w:tr>
      <w:tr>
        <w:tc>
          <w:tcPr>
            <w:tcW w:type="dxa" w:w="2231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Надійність</w:t>
            </w:r>
          </w:p>
        </w:tc>
        <w:tc>
          <w:tcPr>
            <w:tcW w:type="dxa" w:w="1623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NFR-R-001</w:t>
            </w:r>
          </w:p>
        </w:tc>
        <w:tc>
          <w:tcPr>
            <w:tcW w:type="dxa" w:w="5782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Доступність системи — не менше 99,5 % у години роботи кав'ярень (7:00–22:00) щомісяця</w:t>
            </w:r>
          </w:p>
        </w:tc>
      </w:tr>
      <w:tr>
        <w:tc>
          <w:tcPr>
            <w:tcW w:type="dxa" w:w="2231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Надійність</w:t>
            </w:r>
          </w:p>
        </w:tc>
        <w:tc>
          <w:tcPr>
            <w:tcW w:type="dxa" w:w="1623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NFR-R-002</w:t>
            </w:r>
          </w:p>
        </w:tc>
        <w:tc>
          <w:tcPr>
            <w:tcW w:type="dxa" w:w="5782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Якщо POS недоступна, оплачені замовлення не втрачаються і передаються в POS протягом 1 хв після відновлення</w:t>
            </w:r>
          </w:p>
        </w:tc>
      </w:tr>
      <w:tr>
        <w:tc>
          <w:tcPr>
            <w:tcW w:type="dxa" w:w="2231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Безпека</w:t>
            </w:r>
          </w:p>
        </w:tc>
        <w:tc>
          <w:tcPr>
            <w:tcW w:type="dxa" w:w="1623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NFR-S-001</w:t>
            </w:r>
          </w:p>
        </w:tc>
        <w:tc>
          <w:tcPr>
            <w:tcW w:type="dxa" w:w="5782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Реквізити карток не зберігаються і не передаються через сервер системи; оплата лише через провайдера, сертифікованого за PCI DSS</w:t>
            </w:r>
          </w:p>
        </w:tc>
      </w:tr>
      <w:tr>
        <w:tc>
          <w:tcPr>
            <w:tcW w:type="dxa" w:w="2231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Безпека</w:t>
            </w:r>
          </w:p>
        </w:tc>
        <w:tc>
          <w:tcPr>
            <w:tcW w:type="dxa" w:w="1623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NFR-S-002</w:t>
            </w:r>
          </w:p>
        </w:tc>
        <w:tc>
          <w:tcPr>
            <w:tcW w:type="dxa" w:w="5782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Доступ за ролями: клієнт бачить лише свої замовлення, бариста — лише своєї кав'ярні, менеджер — усіх; перевіряється на кожному запиті</w:t>
            </w:r>
          </w:p>
        </w:tc>
      </w:tr>
      <w:tr>
        <w:tc>
          <w:tcPr>
            <w:tcW w:type="dxa" w:w="2231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Безпека</w:t>
            </w:r>
          </w:p>
        </w:tc>
        <w:tc>
          <w:tcPr>
            <w:tcW w:type="dxa" w:w="1623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NFR-S-003</w:t>
            </w:r>
          </w:p>
        </w:tc>
        <w:tc>
          <w:tcPr>
            <w:tcW w:type="dxa" w:w="5782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Обмін даними між застосунком і сервером — лише за протоколом TLS 1.2 або новішим</w:t>
            </w:r>
          </w:p>
        </w:tc>
      </w:tr>
      <w:tr>
        <w:tc>
          <w:tcPr>
            <w:tcW w:type="dxa" w:w="2231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Зручність використання</w:t>
            </w:r>
          </w:p>
        </w:tc>
        <w:tc>
          <w:tcPr>
            <w:tcW w:type="dxa" w:w="1623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NFR-U-001</w:t>
            </w:r>
          </w:p>
        </w:tc>
        <w:tc>
          <w:tcPr>
            <w:tcW w:type="dxa" w:w="5782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Новий клієнт оформлює перше замовлення не більше ніж за 90 с (перевіряється на 5 респондентах)</w:t>
            </w:r>
          </w:p>
        </w:tc>
      </w:tr>
      <w:tr>
        <w:tc>
          <w:tcPr>
            <w:tcW w:type="dxa" w:w="2231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Зручність використання</w:t>
            </w:r>
          </w:p>
        </w:tc>
        <w:tc>
          <w:tcPr>
            <w:tcW w:type="dxa" w:w="1623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NFR-U-002</w:t>
            </w:r>
          </w:p>
        </w:tc>
        <w:tc>
          <w:tcPr>
            <w:tcW w:type="dxa" w:w="5782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Бариста змінює статус замовлення не більше ніж за 2 натискання; елементи керування на панелі — не менше 48×48 dp</w:t>
            </w:r>
          </w:p>
        </w:tc>
      </w:tr>
    </w:tbl>
    <w:p>
      <w:pPr>
        <w:spacing w:before="0" w:after="80"/>
        <w:jc w:val="both"/>
      </w:pPr>
    </w:p>
    <w:p>
      <w:pPr>
        <w:keepNext/>
        <w:spacing w:before="0" w:after="80"/>
        <w:jc w:val="both"/>
      </w:pPr>
      <w:r>
        <w:rPr>
          <w:b/>
          <w:i w:val="0"/>
        </w:rPr>
        <w:t>3.3. Технічні обмеження та стек технологій.</w:t>
      </w:r>
    </w:p>
    <w:p>
      <w:pPr>
        <w:keepNext/>
        <w:spacing w:before="0" w:after="40"/>
        <w:jc w:val="right"/>
      </w:pPr>
      <w:r>
        <w:rPr>
          <w:b w:val="0"/>
          <w:i/>
          <w:sz w:val="22"/>
        </w:rPr>
        <w:t>Таблиця 4 – Технічні обмеження та стек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70" w:type="dxa"/>
          <w:bottom w:w="15" w:type="dxa"/>
          <w:right w:w="70" w:type="dxa"/>
        </w:tblCellMar>
      </w:tblPr>
      <w:tblGrid>
        <w:gridCol w:w="2637"/>
        <w:gridCol w:w="6999"/>
      </w:tblGrid>
      <w:tr>
        <w:trPr>
          <w:tblHeader w:val="true"/>
        </w:trPr>
        <w:tc>
          <w:tcPr>
            <w:tcW w:type="dxa" w:w="2637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Складова</w:t>
            </w:r>
          </w:p>
        </w:tc>
        <w:tc>
          <w:tcPr>
            <w:tcW w:type="dxa" w:w="6999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Рішення / обмеження</w:t>
            </w:r>
          </w:p>
        </w:tc>
      </w:tr>
      <w:tr>
        <w:tc>
          <w:tcPr>
            <w:tcW w:type="dxa" w:w="2637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Клієнтський застосунок</w:t>
            </w:r>
          </w:p>
        </w:tc>
        <w:tc>
          <w:tcPr>
            <w:tcW w:type="dxa" w:w="6999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iOS 15+ та Android 9+; кросплатформна розробка на .NET MAUI (C#), щоб один розробник підтримував обидві платформи</w:t>
            </w:r>
          </w:p>
        </w:tc>
      </w:tr>
      <w:tr>
        <w:tc>
          <w:tcPr>
            <w:tcW w:type="dxa" w:w="2637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Панелі бариста і менеджера</w:t>
            </w:r>
          </w:p>
        </w:tc>
        <w:tc>
          <w:tcPr>
            <w:tcW w:type="dxa" w:w="6999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Веб-застосунок (ASP.NET Core Blazor) для планшета 10" за стійкою і браузерів Chrome / Safari / Edge останніх двох версій</w:t>
            </w:r>
          </w:p>
        </w:tc>
      </w:tr>
      <w:tr>
        <w:tc>
          <w:tcPr>
            <w:tcW w:type="dxa" w:w="2637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Серверна частина</w:t>
            </w:r>
          </w:p>
        </w:tc>
        <w:tc>
          <w:tcPr>
            <w:tcW w:type="dxa" w:w="6999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ASP.NET Core 8 (C#), REST API; ОС сервера — Ubuntu Server 22.04 LTS, розгортання в Docker-контейнерах</w:t>
            </w:r>
          </w:p>
        </w:tc>
      </w:tr>
      <w:tr>
        <w:tc>
          <w:tcPr>
            <w:tcW w:type="dxa" w:w="2637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База даних</w:t>
            </w:r>
          </w:p>
        </w:tc>
        <w:tc>
          <w:tcPr>
            <w:tcW w:type="dxa" w:w="6999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PostgreSQL 16</w:t>
            </w:r>
          </w:p>
        </w:tc>
      </w:tr>
      <w:tr>
        <w:tc>
          <w:tcPr>
            <w:tcW w:type="dxa" w:w="2637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Інтеграції</w:t>
            </w:r>
          </w:p>
        </w:tc>
        <w:tc>
          <w:tcPr>
            <w:tcW w:type="dxa" w:w="6999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API наявної POS-системи кав'ярні (обов'язкова умова); платіжний провайдер з підтримкою Apple Pay / Google Pay і токенізацією карток; APNs та Firebase Cloud Messaging для push-сповіщень</w:t>
            </w:r>
          </w:p>
        </w:tc>
      </w:tr>
      <w:tr>
        <w:tc>
          <w:tcPr>
            <w:tcW w:type="dxa" w:w="2637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Фіскалізація</w:t>
            </w:r>
          </w:p>
        </w:tc>
        <w:tc>
          <w:tcPr>
            <w:tcW w:type="dxa" w:w="6999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Фіскальний чек формує POS-система (ПРРО) — система лише передає їй дані про оплату</w:t>
            </w:r>
          </w:p>
        </w:tc>
      </w:tr>
      <w:tr>
        <w:tc>
          <w:tcPr>
            <w:tcW w:type="dxa" w:w="2637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Строк і команда</w:t>
            </w:r>
          </w:p>
        </w:tc>
        <w:tc>
          <w:tcPr>
            <w:tcW w:type="dxa" w:w="6999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Реліз до 30.11.2026; 4 виконавці; публікація в App Store і Google Play</w:t>
            </w:r>
          </w:p>
        </w:tc>
      </w:tr>
    </w:tbl>
    <w:p>
      <w:pPr>
        <w:spacing w:before="0" w:after="80"/>
        <w:jc w:val="both"/>
      </w:pPr>
    </w:p>
    <w:p>
      <w:pPr>
        <w:spacing w:before="0" w:after="80"/>
        <w:jc w:val="both"/>
      </w:pPr>
      <w:r>
        <w:rPr>
          <w:b/>
          <w:i w:val="0"/>
        </w:rPr>
        <w:t>3.4. Критерії прийнятності.</w:t>
      </w:r>
      <w:r>
        <w:rPr>
          <w:b w:val="0"/>
          <w:i w:val="0"/>
        </w:rPr>
        <w:t xml:space="preserve"> Критерій прийнятності перевіряє одну конкретну вимогу: виконано його — виконано вимогу.</w:t>
      </w:r>
    </w:p>
    <w:p>
      <w:pPr>
        <w:keepNext/>
        <w:spacing w:before="0" w:after="40"/>
        <w:jc w:val="both"/>
      </w:pPr>
      <w:r>
        <w:rPr>
          <w:b/>
          <w:i w:val="0"/>
        </w:rPr>
        <w:t>AC-01 (FR-003, US-1). Вибір вільного слоту</w:t>
      </w:r>
    </w:p>
    <w:p>
      <w:pPr>
        <w:spacing w:before="0" w:after="80"/>
        <w:ind w:left="567"/>
        <w:jc w:val="left"/>
      </w:pPr>
      <w:r>
        <w:rPr>
          <w:b w:val="0"/>
          <w:i/>
        </w:rPr>
        <w:t>Given клієнт увійшов у застосунок і додав у кошик капучино в кав'ярні «CoffeeGo – Центр»,</w:t>
        <w:br/>
        <w:t>And зараз 08:00, а слот 08:20–08:30 має вільні місця,</w:t>
        <w:br/>
        <w:t>When клієнт обирає час отримання 08:20 і підтверджує замовлення,</w:t>
        <w:br/>
        <w:t>Then система резервує цей слот і показує підсумок із часом 08:20 перед оплатою.</w:t>
      </w:r>
    </w:p>
    <w:p>
      <w:pPr>
        <w:keepNext/>
        <w:spacing w:before="0" w:after="40"/>
        <w:jc w:val="both"/>
      </w:pPr>
      <w:r>
        <w:rPr>
          <w:b/>
          <w:i w:val="0"/>
        </w:rPr>
        <w:t>AC-02 (FR-003, US-1). Заповнений слот</w:t>
      </w:r>
    </w:p>
    <w:p>
      <w:pPr>
        <w:spacing w:before="0" w:after="80"/>
        <w:ind w:left="567"/>
        <w:jc w:val="left"/>
      </w:pPr>
      <w:r>
        <w:rPr>
          <w:b w:val="0"/>
          <w:i/>
        </w:rPr>
        <w:t>Given зараз 08:00, а слот 08:20–08:30 уже заповнений,</w:t>
        <w:br/>
        <w:t>When клієнт намагається обрати 08:20,</w:t>
        <w:br/>
        <w:t>Then система не дозволяє обрати цей слот</w:t>
        <w:br/>
        <w:t>And пропонує найближчий вільний слот 08:30.</w:t>
      </w:r>
    </w:p>
    <w:p>
      <w:pPr>
        <w:keepNext/>
        <w:spacing w:before="0" w:after="40"/>
        <w:jc w:val="both"/>
      </w:pPr>
      <w:r>
        <w:rPr>
          <w:b/>
          <w:i w:val="0"/>
        </w:rPr>
        <w:t>AC-03 (FR-004, US-2). Відхилена оплата — негативний сценарій</w:t>
      </w:r>
    </w:p>
    <w:p>
      <w:pPr>
        <w:spacing w:before="0" w:after="80"/>
        <w:ind w:left="567"/>
        <w:jc w:val="left"/>
      </w:pPr>
      <w:r>
        <w:rPr>
          <w:b w:val="0"/>
          <w:i/>
        </w:rPr>
        <w:t>Given клієнт оформив замовлення на 145 грн і обрав оплату карткою,</w:t>
        <w:br/>
        <w:t>When платіжний сервіс відхиляє оплату через недостатність коштів,</w:t>
        <w:br/>
        <w:t>Then система показує повідомлення «Оплату відхилено: недостатньо коштів»</w:t>
        <w:br/>
        <w:t>And замовлення не потрапляє в POS і в чергу бариста</w:t>
        <w:br/>
        <w:t>And вміст кошика зберігається.</w:t>
      </w:r>
    </w:p>
    <w:p>
      <w:pPr>
        <w:keepNext/>
        <w:spacing w:before="0" w:after="40"/>
        <w:jc w:val="both"/>
      </w:pPr>
      <w:r>
        <w:rPr>
          <w:b/>
          <w:i w:val="0"/>
        </w:rPr>
        <w:t>AC-04 (FR-008, US-3). Сповіщення про готовність</w:t>
      </w:r>
    </w:p>
    <w:p>
      <w:pPr>
        <w:spacing w:before="0" w:after="80"/>
        <w:ind w:left="567"/>
        <w:jc w:val="left"/>
      </w:pPr>
      <w:r>
        <w:rPr>
          <w:b w:val="0"/>
          <w:i/>
        </w:rPr>
        <w:t>Given клієнт має оплачене замовлення № 1024 зі статусом «Готується» і дозволені сповіщення,</w:t>
        <w:br/>
        <w:t>When бариста змінює статус на «Готово»,</w:t>
        <w:br/>
        <w:t>Then клієнт отримує push-сповіщення «Ваше замовлення № 1024 готове» не пізніше ніж через 5 с.</w:t>
      </w:r>
    </w:p>
    <w:p>
      <w:pPr>
        <w:spacing w:before="0" w:after="40"/>
        <w:jc w:val="both"/>
      </w:pPr>
      <w:r>
        <w:rPr>
          <w:b/>
          <w:i w:val="0"/>
        </w:rPr>
        <w:t>3.5. Definition of Done для релізу 1.0.</w:t>
      </w:r>
      <w:r>
        <w:rPr>
          <w:b w:val="0"/>
          <w:i w:val="0"/>
        </w:rPr>
        <w:t xml:space="preserve"> На відміну від критерію прийнятності, Definition of Done (DoD) перевіряє готовність усього релізу: реліз вважається готовим, лише коли виконано всі пункти:</w:t>
      </w:r>
    </w:p>
    <w:p>
      <w:pPr>
        <w:spacing w:after="40"/>
        <w:ind w:left="567" w:hanging="340"/>
        <w:jc w:val="both"/>
      </w:pPr>
      <w:r>
        <w:rPr>
          <w:b w:val="0"/>
          <w:i w:val="0"/>
        </w:rPr>
        <w:t>1. реалізовано всі вимоги з пріоритетом Must (FR-001…FR-009) і всі нефункціональні вимоги;</w:t>
      </w:r>
    </w:p>
    <w:p>
      <w:pPr>
        <w:spacing w:after="40"/>
        <w:ind w:left="567" w:hanging="340"/>
        <w:jc w:val="both"/>
      </w:pPr>
      <w:r>
        <w:rPr>
          <w:b w:val="0"/>
          <w:i w:val="0"/>
        </w:rPr>
        <w:t>2. усі критерії прийнятності AC-01…AC-04 та тест-кейси з тест-плану пройдено на iOS і Android;</w:t>
      </w:r>
    </w:p>
    <w:p>
      <w:pPr>
        <w:spacing w:after="40"/>
        <w:ind w:left="567" w:hanging="340"/>
        <w:jc w:val="both"/>
      </w:pPr>
      <w:r>
        <w:rPr>
          <w:b w:val="0"/>
          <w:i w:val="0"/>
        </w:rPr>
        <w:t>3. немає відкритих дефектів рівня Critical або Blocker;</w:t>
      </w:r>
    </w:p>
    <w:p>
      <w:pPr>
        <w:spacing w:after="40"/>
        <w:ind w:left="567" w:hanging="340"/>
        <w:jc w:val="both"/>
      </w:pPr>
      <w:r>
        <w:rPr>
          <w:b w:val="0"/>
          <w:i w:val="0"/>
        </w:rPr>
        <w:t>4. навантажувальний тест підтвердив NFR-P-001 і NFR-P-002, а тест відмови POS — NFR-R-002;</w:t>
      </w:r>
    </w:p>
    <w:p>
      <w:pPr>
        <w:spacing w:after="40"/>
        <w:ind w:left="567" w:hanging="340"/>
        <w:jc w:val="both"/>
      </w:pPr>
      <w:r>
        <w:rPr>
          <w:b w:val="0"/>
          <w:i w:val="0"/>
        </w:rPr>
        <w:t>5. код злито в основну гілку репозиторію після Code Review, автотести проходять;</w:t>
      </w:r>
    </w:p>
    <w:p>
      <w:pPr>
        <w:spacing w:after="40"/>
        <w:ind w:left="567" w:hanging="340"/>
        <w:jc w:val="both"/>
      </w:pPr>
      <w:r>
        <w:rPr>
          <w:b w:val="0"/>
          <w:i w:val="0"/>
        </w:rPr>
        <w:t>6. підготовлено документацію: пам'ятку для бариста і менеджера, Release Notes, інструкцію з розгортання;</w:t>
      </w:r>
    </w:p>
    <w:p>
      <w:pPr>
        <w:spacing w:after="40"/>
        <w:ind w:left="567" w:hanging="340"/>
        <w:jc w:val="both"/>
      </w:pPr>
      <w:r>
        <w:rPr>
          <w:b w:val="0"/>
          <w:i w:val="0"/>
        </w:rPr>
        <w:t>7. застосунок опубліковано в App Store і Google Play, серверну частину розгорнуто в робочому середовищі;</w:t>
      </w:r>
    </w:p>
    <w:p>
      <w:pPr>
        <w:spacing w:after="40"/>
        <w:ind w:left="567" w:hanging="340"/>
        <w:jc w:val="both"/>
      </w:pPr>
      <w:r>
        <w:rPr>
          <w:b w:val="0"/>
          <w:i w:val="0"/>
        </w:rPr>
        <w:t>8. замовник підписав акт приймання за результатами демонстрації.</w:t>
      </w:r>
    </w:p>
    <w:p>
      <w:pPr>
        <w:keepNext/>
        <w:spacing w:before="240" w:after="120"/>
        <w:jc w:val="left"/>
      </w:pPr>
      <w:r>
        <w:rPr>
          <w:b/>
          <w:i w:val="0"/>
          <w:sz w:val="28"/>
        </w:rPr>
        <w:t>Завдання 6. Порівняльна вправа: ГОСТ ⇄ SRS</w:t>
      </w:r>
    </w:p>
    <w:p>
      <w:pPr>
        <w:spacing w:before="0" w:after="80"/>
        <w:ind w:firstLine="567"/>
        <w:jc w:val="both"/>
      </w:pPr>
      <w:r>
        <w:rPr>
          <w:b w:val="0"/>
          <w:i w:val="0"/>
        </w:rPr>
        <w:t>Основний документ оформлено за SRS, тому дві вимоги (FR-003 і FR-008) переформульовано як рядки розділу ГОСТ 34.602-89 «4.2. Вимоги до функцій (задач), що виконуються системою».</w:t>
      </w:r>
    </w:p>
    <w:p>
      <w:pPr>
        <w:keepNext/>
        <w:spacing w:before="0" w:after="40"/>
        <w:jc w:val="right"/>
      </w:pPr>
      <w:r>
        <w:rPr>
          <w:b w:val="0"/>
          <w:i/>
          <w:sz w:val="22"/>
        </w:rPr>
        <w:t>Таблиця 5 – Фрагмент розділу «Функціональні вимоги» за ГОСТ 34.602-89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70" w:type="dxa"/>
          <w:bottom w:w="15" w:type="dxa"/>
          <w:right w:w="70" w:type="dxa"/>
        </w:tblCellMar>
      </w:tblPr>
      <w:tblGrid>
        <w:gridCol w:w="770"/>
        <w:gridCol w:w="1445"/>
        <w:gridCol w:w="2023"/>
        <w:gridCol w:w="1638"/>
        <w:gridCol w:w="2216"/>
        <w:gridCol w:w="1541"/>
      </w:tblGrid>
      <w:tr>
        <w:trPr>
          <w:tblHeader w:val="true"/>
        </w:trPr>
        <w:tc>
          <w:tcPr>
            <w:tcW w:type="dxa" w:w="770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19"/>
              </w:rPr>
              <w:t>№ п/п</w:t>
            </w:r>
          </w:p>
        </w:tc>
        <w:tc>
          <w:tcPr>
            <w:tcW w:type="dxa" w:w="1445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19"/>
              </w:rPr>
              <w:t>Підсистема</w:t>
            </w:r>
          </w:p>
        </w:tc>
        <w:tc>
          <w:tcPr>
            <w:tcW w:type="dxa" w:w="2023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19"/>
              </w:rPr>
              <w:t>Функція (задача)</w:t>
            </w:r>
          </w:p>
        </w:tc>
        <w:tc>
          <w:tcPr>
            <w:tcW w:type="dxa" w:w="1638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19"/>
              </w:rPr>
              <w:t>Часовий регламент</w:t>
            </w:r>
          </w:p>
        </w:tc>
        <w:tc>
          <w:tcPr>
            <w:tcW w:type="dxa" w:w="2216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19"/>
              </w:rPr>
              <w:t>Вимоги до якості реалізації</w:t>
            </w:r>
          </w:p>
        </w:tc>
        <w:tc>
          <w:tcPr>
            <w:tcW w:type="dxa" w:w="1541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19"/>
              </w:rPr>
              <w:t>Критерії відмови</w:t>
            </w:r>
          </w:p>
        </w:tc>
      </w:tr>
      <w:tr>
        <w:tc>
          <w:tcPr>
            <w:tcW w:type="dxa" w:w="770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4.2.1</w:t>
            </w:r>
          </w:p>
        </w:tc>
        <w:tc>
          <w:tcPr>
            <w:tcW w:type="dxa" w:w="1445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Підсистема прийому замовлень</w:t>
            </w:r>
          </w:p>
        </w:tc>
        <w:tc>
          <w:tcPr>
            <w:tcW w:type="dxa" w:w="2023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Формування попереднього замовлення клієнтом із зазначенням кав'ярні, позицій меню і часу отримання</w:t>
            </w:r>
          </w:p>
        </w:tc>
        <w:tc>
          <w:tcPr>
            <w:tcW w:type="dxa" w:w="1638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У години роботи кав'ярні; час отримання — не раніше ніж через 10 хв після оформлення</w:t>
            </w:r>
          </w:p>
        </w:tc>
        <w:tc>
          <w:tcPr>
            <w:tcW w:type="dxa" w:w="2216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Перелік позицій і цін повинен відповідати даним POS-системи; кількість замовлень на 10-хвилинний інтервал не повинна перевищувати встановленого ліміту</w:t>
            </w:r>
          </w:p>
        </w:tc>
        <w:tc>
          <w:tcPr>
            <w:tcW w:type="dxa" w:w="1541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Неможливість оформити замовлення протягом понад 5 хв у робочий час</w:t>
            </w:r>
          </w:p>
        </w:tc>
      </w:tr>
      <w:tr>
        <w:tc>
          <w:tcPr>
            <w:tcW w:type="dxa" w:w="770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4.2.2</w:t>
            </w:r>
          </w:p>
        </w:tc>
        <w:tc>
          <w:tcPr>
            <w:tcW w:type="dxa" w:w="1445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Підсистема інформування</w:t>
            </w:r>
          </w:p>
        </w:tc>
        <w:tc>
          <w:tcPr>
            <w:tcW w:type="dxa" w:w="2023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Інформування клієнта про готовність замовлення</w:t>
            </w:r>
          </w:p>
        </w:tc>
        <w:tc>
          <w:tcPr>
            <w:tcW w:type="dxa" w:w="1638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Не пізніше ніж через 5 с після встановлення статусу «Готово»</w:t>
            </w:r>
          </w:p>
        </w:tc>
        <w:tc>
          <w:tcPr>
            <w:tcW w:type="dxa" w:w="2216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Повідомлення повинне містити номер замовлення; доставка — не менше ніж у 95 % випадків</w:t>
            </w:r>
          </w:p>
        </w:tc>
        <w:tc>
          <w:tcPr>
            <w:tcW w:type="dxa" w:w="1541"/>
          </w:tcPr>
          <w:p>
            <w:pPr>
              <w:jc w:val="left"/>
            </w:pPr>
            <w:r>
              <w:rPr>
                <w:b w:val="0"/>
                <w:i w:val="0"/>
                <w:sz w:val="19"/>
              </w:rPr>
              <w:t>Недоставлення повідомлень понад 5 % за добу</w:t>
            </w:r>
          </w:p>
        </w:tc>
      </w:tr>
    </w:tbl>
    <w:p>
      <w:pPr>
        <w:spacing w:before="0" w:after="80"/>
        <w:jc w:val="both"/>
      </w:pPr>
    </w:p>
    <w:p>
      <w:pPr>
        <w:spacing w:before="0" w:after="80"/>
        <w:ind w:firstLine="567"/>
        <w:jc w:val="both"/>
      </w:pPr>
      <w:r>
        <w:rPr>
          <w:b/>
          <w:i w:val="0"/>
        </w:rPr>
        <w:t>Рефлексія.</w:t>
      </w:r>
      <w:r>
        <w:rPr>
          <w:b w:val="0"/>
          <w:i w:val="0"/>
        </w:rPr>
        <w:t xml:space="preserve"> У ГОСТ вимоги групуються за підсистемами і формулюються безособово («повинна відповідати»), а замість одного критерію прийнятності з'являються окремі поля «часовий регламент», «вимоги до якості» і «критерії відмови». Водночас у ГОСТ-фрагменті зникли трасованість до Use Case/User Story і пріоритет MoSCoW — за таблицею вже не видно, звідки взялася вимога і чи можна її відкласти. ГОСТ натомість змушує явно описати, що вважається відмовою, чого в SRS-таблиці не було. Для «CoffeeGo» зручніший SRS: проєкт короткий, ітеративний, і команді важливіше бачити пріоритети та зв'язок вимог із тестами, ніж формальний поділ на підсистеми.</w:t>
      </w:r>
    </w:p>
    <w:p>
      <w:pPr>
        <w:keepNext/>
        <w:spacing w:before="240" w:after="120"/>
        <w:jc w:val="left"/>
      </w:pPr>
      <w:r>
        <w:rPr>
          <w:b/>
          <w:i w:val="0"/>
          <w:sz w:val="28"/>
        </w:rPr>
        <w:t>Таблиця змін документа</w:t>
      </w:r>
    </w:p>
    <w:p>
      <w:pPr>
        <w:keepNext/>
        <w:spacing w:before="0" w:after="40"/>
        <w:jc w:val="right"/>
      </w:pPr>
      <w:r>
        <w:rPr>
          <w:b w:val="0"/>
          <w:i/>
          <w:sz w:val="22"/>
        </w:rPr>
        <w:t>Таблиця 6 – Історія змін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70" w:type="dxa"/>
          <w:bottom w:w="15" w:type="dxa"/>
          <w:right w:w="70" w:type="dxa"/>
        </w:tblCellMar>
      </w:tblPr>
      <w:tblGrid>
        <w:gridCol w:w="1014"/>
        <w:gridCol w:w="1420"/>
        <w:gridCol w:w="1420"/>
        <w:gridCol w:w="5782"/>
      </w:tblGrid>
      <w:tr>
        <w:trPr>
          <w:tblHeader w:val="true"/>
        </w:trPr>
        <w:tc>
          <w:tcPr>
            <w:tcW w:type="dxa" w:w="1014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Версія</w:t>
            </w:r>
          </w:p>
        </w:tc>
        <w:tc>
          <w:tcPr>
            <w:tcW w:type="dxa" w:w="1420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Дата</w:t>
            </w:r>
          </w:p>
        </w:tc>
        <w:tc>
          <w:tcPr>
            <w:tcW w:type="dxa" w:w="1420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Автор</w:t>
            </w:r>
          </w:p>
        </w:tc>
        <w:tc>
          <w:tcPr>
            <w:tcW w:type="dxa" w:w="5782"/>
            <w:shd w:val="clear" w:fill="D9E2F3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Зміни</w:t>
            </w:r>
          </w:p>
        </w:tc>
      </w:tr>
      <w:tr>
        <w:tc>
          <w:tcPr>
            <w:tcW w:type="dxa" w:w="1014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0.1</w:t>
            </w:r>
          </w:p>
        </w:tc>
        <w:tc>
          <w:tcPr>
            <w:tcW w:type="dxa" w:w="1420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20.10.2026</w:t>
            </w:r>
          </w:p>
        </w:tc>
        <w:tc>
          <w:tcPr>
            <w:tcW w:type="dxa" w:w="1420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Котяш А.</w:t>
            </w:r>
          </w:p>
        </w:tc>
        <w:tc>
          <w:tcPr>
            <w:tcW w:type="dxa" w:w="5782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Перенесено зведену таблицю вимог і Use Case з Практичного заняття № 1</w:t>
            </w:r>
          </w:p>
        </w:tc>
      </w:tr>
      <w:tr>
        <w:tc>
          <w:tcPr>
            <w:tcW w:type="dxa" w:w="1014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0.2</w:t>
            </w:r>
          </w:p>
        </w:tc>
        <w:tc>
          <w:tcPr>
            <w:tcW w:type="dxa" w:w="1420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23.10.2026</w:t>
            </w:r>
          </w:p>
        </w:tc>
        <w:tc>
          <w:tcPr>
            <w:tcW w:type="dxa" w:w="1420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Котяш А.</w:t>
            </w:r>
          </w:p>
        </w:tc>
        <w:tc>
          <w:tcPr>
            <w:tcW w:type="dxa" w:w="5782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Додано розділи «Вступ» і «Загальний опис», бізнес-цілі з метриками; ідентифікатори переведено у формат FR-001</w:t>
            </w:r>
          </w:p>
        </w:tc>
      </w:tr>
      <w:tr>
        <w:tc>
          <w:tcPr>
            <w:tcW w:type="dxa" w:w="1014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0.3</w:t>
            </w:r>
          </w:p>
        </w:tc>
        <w:tc>
          <w:tcPr>
            <w:tcW w:type="dxa" w:w="1420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25.10.2026</w:t>
            </w:r>
          </w:p>
        </w:tc>
        <w:tc>
          <w:tcPr>
            <w:tcW w:type="dxa" w:w="1420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Котяш А.</w:t>
            </w:r>
          </w:p>
        </w:tc>
        <w:tc>
          <w:tcPr>
            <w:tcW w:type="dxa" w:w="5782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Нефункціональні вимоги розподілено за чотирма категоріями; додано технічні обмеження і стек</w:t>
            </w:r>
          </w:p>
        </w:tc>
      </w:tr>
      <w:tr>
        <w:tc>
          <w:tcPr>
            <w:tcW w:type="dxa" w:w="1014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1.0</w:t>
            </w:r>
          </w:p>
        </w:tc>
        <w:tc>
          <w:tcPr>
            <w:tcW w:type="dxa" w:w="1420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26.10.2026</w:t>
            </w:r>
          </w:p>
        </w:tc>
        <w:tc>
          <w:tcPr>
            <w:tcW w:type="dxa" w:w="1420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Котяш А.</w:t>
            </w:r>
          </w:p>
        </w:tc>
        <w:tc>
          <w:tcPr>
            <w:tcW w:type="dxa" w:w="5782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Додано критерії прийнятності, Definition of Done, порівняльну вправу ГОСТ ⇄ SRS</w:t>
            </w:r>
          </w:p>
        </w:tc>
      </w:tr>
    </w:tbl>
    <w:p>
      <w:pPr>
        <w:spacing w:before="0" w:after="80"/>
        <w:jc w:val="both"/>
      </w:pPr>
    </w:p>
    <w:p>
      <w:pPr>
        <w:keepNext/>
        <w:spacing w:before="240" w:after="120"/>
        <w:jc w:val="left"/>
      </w:pPr>
      <w:r>
        <w:rPr>
          <w:b/>
          <w:i w:val="0"/>
          <w:sz w:val="28"/>
        </w:rPr>
        <w:t>Відповіді на контрольні запитання</w:t>
      </w:r>
    </w:p>
    <w:p>
      <w:pPr>
        <w:spacing w:before="0" w:after="80"/>
        <w:ind w:firstLine="567"/>
        <w:jc w:val="both"/>
      </w:pPr>
      <w:r>
        <w:rPr>
          <w:b/>
          <w:i w:val="0"/>
        </w:rPr>
        <w:t>1. Чим структура ТЗ за ГОСТ 34.602-89 відрізняється від SRS?</w:t>
      </w:r>
      <w:r>
        <w:rPr>
          <w:b w:val="0"/>
          <w:i w:val="0"/>
        </w:rPr>
        <w:t xml:space="preserve"> ГОСТ — це формальний документ для замовника-організації з розділами про стадії робіт, контроль і приймання, документування, побудований за підсистемами. SRS зосереджений саме на вимогах до ПЗ: вступ, загальний опис і конкретні вимоги з ідентифікаторами, пріоритетами і трасованістю.</w:t>
      </w:r>
    </w:p>
    <w:p>
      <w:pPr>
        <w:spacing w:before="0" w:after="80"/>
        <w:ind w:firstLine="567"/>
        <w:jc w:val="both"/>
      </w:pPr>
      <w:r>
        <w:rPr>
          <w:b/>
          <w:i w:val="0"/>
        </w:rPr>
        <w:t>2. Коли доцільніше SRS, а коли ГОСТ?</w:t>
      </w:r>
      <w:r>
        <w:rPr>
          <w:b w:val="0"/>
          <w:i w:val="0"/>
        </w:rPr>
        <w:t xml:space="preserve"> ГОСТ — для державних замовників, тендерів і Waterfall-проєктів, де документ має юридичну силу. SRS — для комерційних Agile-проєктів; у «CoffeeGo» замовник приватний, строк 5 тижнів, і вимоги до бонусів ще зміняться, тому обрано SRS.</w:t>
      </w:r>
    </w:p>
    <w:p>
      <w:pPr>
        <w:spacing w:before="0" w:after="80"/>
        <w:ind w:firstLine="567"/>
        <w:jc w:val="both"/>
      </w:pPr>
      <w:r>
        <w:rPr>
          <w:b/>
          <w:i w:val="0"/>
        </w:rPr>
        <w:t>3. Що таке трасованість і чому вона обов'язкова в SRS?</w:t>
      </w:r>
      <w:r>
        <w:rPr>
          <w:b w:val="0"/>
          <w:i w:val="0"/>
        </w:rPr>
        <w:t xml:space="preserve"> Це простежуваний зв'язок кожної вимоги з її джерелом (Use Case, User Story) і тестом, що її перевіряє. Вона дає змогу довести, що всі вимоги реалізовано й перевірено, і швидко оцінити наслідки зміни вимоги.</w:t>
      </w:r>
    </w:p>
    <w:p>
      <w:pPr>
        <w:spacing w:before="0" w:after="80"/>
        <w:ind w:firstLine="567"/>
        <w:jc w:val="both"/>
      </w:pPr>
      <w:r>
        <w:rPr>
          <w:b/>
          <w:i w:val="0"/>
        </w:rPr>
        <w:t>4. Чому не можна використовувати формулювання без метрики?</w:t>
      </w:r>
      <w:r>
        <w:rPr>
          <w:b w:val="0"/>
          <w:i w:val="0"/>
        </w:rPr>
        <w:t xml:space="preserve"> Таку вимогу неможливо перевірити: «швидко» для замовника і для розробника означає різне, тож приймання перетворюється на суперечку. Метрика (наприклад, 5 с у 95 % випадків) робить вимогу тестованою.</w:t>
      </w:r>
    </w:p>
    <w:p>
      <w:pPr>
        <w:spacing w:before="0" w:after="80"/>
        <w:ind w:firstLine="567"/>
        <w:jc w:val="both"/>
      </w:pPr>
      <w:r>
        <w:rPr>
          <w:b/>
          <w:i w:val="0"/>
        </w:rPr>
        <w:t>5. Різниця між критерієм прийнятності і DoD?</w:t>
      </w:r>
      <w:r>
        <w:rPr>
          <w:b w:val="0"/>
          <w:i w:val="0"/>
        </w:rPr>
        <w:t xml:space="preserve"> Критерій прийнятності перевіряє одну вимогу (AC-03 — поведінку при відхиленій оплаті), а DoD — готовність усього релізу: усі Must, тести, документація, публікація, акт приймання.</w:t>
      </w:r>
    </w:p>
    <w:p>
      <w:pPr>
        <w:spacing w:before="0" w:after="80"/>
        <w:ind w:firstLine="567"/>
        <w:jc w:val="both"/>
      </w:pPr>
      <w:r>
        <w:rPr>
          <w:b/>
          <w:i w:val="0"/>
        </w:rPr>
        <w:t>6. Як MoSCoW впливає на обсяг MVP?</w:t>
      </w:r>
      <w:r>
        <w:rPr>
          <w:b w:val="0"/>
          <w:i w:val="0"/>
        </w:rPr>
        <w:t xml:space="preserve"> До MVP увійшли лише Must (FR-001…FR-009) і, якщо вистачить часу, Should; FR-015 (оплата бонусами) має пріоритет Won't і свідомо винесена за межі релізу, що дозволяє встигнути до 1 грудня.</w:t>
      </w:r>
    </w:p>
    <w:p>
      <w:pPr>
        <w:spacing w:before="0" w:after="80"/>
        <w:ind w:firstLine="567"/>
        <w:jc w:val="both"/>
      </w:pPr>
      <w:r>
        <w:rPr>
          <w:b/>
          <w:i w:val="0"/>
        </w:rPr>
        <w:t>7. Приклад вимоги за ГОСТ і за SRS?</w:t>
      </w:r>
      <w:r>
        <w:rPr>
          <w:b w:val="0"/>
          <w:i w:val="0"/>
        </w:rPr>
        <w:t xml:space="preserve"> FR-008: у SRS — «Система надсилає push-сповіщення… (UC-05, US-3, Must, AC-04)»; у ГОСТ довелося додати підсистему, часовий регламент і критерій відмови («недоставлення понад 5 % за добу») і прибрати пріоритет і трасованість.</w:t>
      </w:r>
    </w:p>
    <w:p>
      <w:pPr>
        <w:spacing w:before="0" w:after="80"/>
        <w:ind w:firstLine="567"/>
        <w:jc w:val="both"/>
      </w:pPr>
      <w:r>
        <w:rPr>
          <w:b/>
          <w:i w:val="0"/>
        </w:rPr>
        <w:t>8. Чому NFR без чотирьох категорій неповні?</w:t>
      </w:r>
      <w:r>
        <w:rPr>
          <w:b w:val="0"/>
          <w:i w:val="0"/>
        </w:rPr>
        <w:t xml:space="preserve"> Кожна категорія закриває окремий ризик: без продуктивності система «ляже» в ранковий пік, без надійності загубить замовлення, без безпеки — дані карток, без зручності клієнти не користуватимуться застосунком.</w:t>
      </w:r>
    </w:p>
    <w:p>
      <w:pPr>
        <w:keepNext/>
        <w:spacing w:before="240" w:after="120"/>
        <w:jc w:val="left"/>
      </w:pPr>
      <w:r>
        <w:rPr>
          <w:b/>
          <w:i w:val="0"/>
          <w:sz w:val="28"/>
        </w:rPr>
        <w:t>Висновки</w:t>
      </w:r>
    </w:p>
    <w:p>
      <w:pPr>
        <w:spacing w:before="0" w:after="80"/>
        <w:ind w:firstLine="567"/>
        <w:jc w:val="both"/>
      </w:pPr>
      <w:r>
        <w:rPr>
          <w:b w:val="0"/>
          <w:i w:val="0"/>
        </w:rPr>
        <w:t>Для проєкту «CoffeeGo» обрано структуру SRS за IEEE 830 / ISO/IEC/IEEE 29148, оскільки замовник комерційний, розробка ведеться за Agile, а для приймання потрібна трасованість вимог до тестів. Складено ТЗ з 15 функціональними вимогами з пріоритетами, джерелами і критеріями прийнятності, 9 нефункціональними вимогами за чотирма категоріями з вимірюваними метриками, технічними обмеженнями, критеріями прийнятності та Definition of Done. Порівняльна вправа показала, що ГОСТ краще описує відмови і часові регламенти, а SRS — пріоритети та зв'язок вимог із джерелами і тестами.</w:t>
      </w:r>
    </w:p>
    <w:sectPr w:rsidR="00FC693F" w:rsidRPr="0006063C" w:rsidSect="00034616">
      <w:footerReference w:type="default" r:id="rId9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>PAGE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