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Converter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1011 to 1012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Mr. Mayur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08 August 2020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rPr>
                <w:rFonts w:ascii="Footlight MT" w:hAnsi="Footlight MT"/>
              </w:rPr>
              <w:t>6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rPr>
                <w:rFonts w:ascii="Footlight MT" w:hAnsi="Footlight MT"/>
              </w:rPr>
              <w:t>16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rPr>
                <w:rFonts w:ascii="Footlight MT" w:hAnsi="Footlight MT"/>
              </w:rP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For the individual, DHAN members, NGOs, Farmers, Community and Students - Category D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600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80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2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Rs.1040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Rs.1000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rPr>
                <w:rFonts w:ascii="Footlight MT" w:hAnsi="Footlight MT"/>
              </w:rPr>
              <w:t>Rs.2040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  <w:r>
        <w:rPr>
          <w:rFonts w:ascii="Footlight MT" w:hAnsi="Footlight MT"/>
          <w:b/>
        </w:rPr>
        <w:t xml:space="preserve">Date: </w:t>
      </w:r>
      <w:r>
        <w:rPr>
          <w:rFonts w:ascii="Footlight MT" w:hAnsi="Footlight MT"/>
        </w:rPr>
        <w:t>08 August 2020</w:t>
      </w: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