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B763A" w14:textId="411292C3" w:rsidR="00060C0E" w:rsidRPr="00CB3015" w:rsidRDefault="00B05A2D" w:rsidP="00060C0E">
      <w:pPr>
        <w:pStyle w:val="Titolo"/>
        <w:rPr>
          <w:b/>
          <w:bCs/>
          <w:lang w:val="en-US"/>
        </w:rPr>
      </w:pPr>
      <w:r>
        <w:rPr>
          <w:b/>
          <w:bCs/>
          <w:lang w:val="en-US"/>
        </w:rPr>
        <w:t>Broker</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94242734"/>
      <w:r w:rsidRPr="00CB3015">
        <w:rPr>
          <w:b/>
          <w:bCs/>
          <w:color w:val="auto"/>
          <w:lang w:val="en-US"/>
        </w:rPr>
        <w:t>Index</w:t>
      </w:r>
      <w:bookmarkEnd w:id="0"/>
    </w:p>
    <w:p w14:paraId="5BFD0754" w14:textId="674AB1DB" w:rsidR="00900A50" w:rsidRPr="00900A50" w:rsidRDefault="00CB3015">
      <w:pPr>
        <w:pStyle w:val="Sommario1"/>
        <w:tabs>
          <w:tab w:val="right" w:leader="dot" w:pos="9628"/>
        </w:tabs>
        <w:rPr>
          <w:rFonts w:eastAsiaTheme="minorEastAsia"/>
          <w:noProof/>
          <w:sz w:val="24"/>
          <w:szCs w:val="24"/>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94242734" w:history="1">
        <w:r w:rsidR="00900A50" w:rsidRPr="00900A50">
          <w:rPr>
            <w:rStyle w:val="Collegamentoipertestuale"/>
            <w:noProof/>
            <w:lang w:val="en-US"/>
          </w:rPr>
          <w:t>Index</w:t>
        </w:r>
        <w:r w:rsidR="00900A50" w:rsidRPr="00900A50">
          <w:rPr>
            <w:noProof/>
            <w:webHidden/>
          </w:rPr>
          <w:tab/>
        </w:r>
        <w:r w:rsidR="00900A50" w:rsidRPr="00900A50">
          <w:rPr>
            <w:noProof/>
            <w:webHidden/>
          </w:rPr>
          <w:fldChar w:fldCharType="begin"/>
        </w:r>
        <w:r w:rsidR="00900A50" w:rsidRPr="00900A50">
          <w:rPr>
            <w:noProof/>
            <w:webHidden/>
          </w:rPr>
          <w:instrText xml:space="preserve"> PAGEREF _Toc194242734 \h </w:instrText>
        </w:r>
        <w:r w:rsidR="00900A50" w:rsidRPr="00900A50">
          <w:rPr>
            <w:noProof/>
            <w:webHidden/>
          </w:rPr>
        </w:r>
        <w:r w:rsidR="00900A50" w:rsidRPr="00900A50">
          <w:rPr>
            <w:noProof/>
            <w:webHidden/>
          </w:rPr>
          <w:fldChar w:fldCharType="separate"/>
        </w:r>
        <w:r w:rsidR="00900A50" w:rsidRPr="00900A50">
          <w:rPr>
            <w:noProof/>
            <w:webHidden/>
          </w:rPr>
          <w:t>1</w:t>
        </w:r>
        <w:r w:rsidR="00900A50" w:rsidRPr="00900A50">
          <w:rPr>
            <w:noProof/>
            <w:webHidden/>
          </w:rPr>
          <w:fldChar w:fldCharType="end"/>
        </w:r>
      </w:hyperlink>
    </w:p>
    <w:p w14:paraId="150F16B5" w14:textId="206D0A7F" w:rsidR="00900A50" w:rsidRPr="00900A50" w:rsidRDefault="00900A50">
      <w:pPr>
        <w:pStyle w:val="Sommario1"/>
        <w:tabs>
          <w:tab w:val="right" w:leader="dot" w:pos="9628"/>
        </w:tabs>
        <w:rPr>
          <w:rFonts w:eastAsiaTheme="minorEastAsia"/>
          <w:noProof/>
          <w:sz w:val="24"/>
          <w:szCs w:val="24"/>
          <w:lang w:eastAsia="it-IT"/>
        </w:rPr>
      </w:pPr>
      <w:hyperlink w:anchor="_Toc194242735" w:history="1">
        <w:r w:rsidRPr="00900A50">
          <w:rPr>
            <w:rStyle w:val="Collegamentoipertestuale"/>
            <w:noProof/>
          </w:rPr>
          <w:t>List of pictures</w:t>
        </w:r>
        <w:r w:rsidRPr="00900A50">
          <w:rPr>
            <w:noProof/>
            <w:webHidden/>
          </w:rPr>
          <w:tab/>
        </w:r>
        <w:r w:rsidRPr="00900A50">
          <w:rPr>
            <w:noProof/>
            <w:webHidden/>
          </w:rPr>
          <w:fldChar w:fldCharType="begin"/>
        </w:r>
        <w:r w:rsidRPr="00900A50">
          <w:rPr>
            <w:noProof/>
            <w:webHidden/>
          </w:rPr>
          <w:instrText xml:space="preserve"> PAGEREF _Toc194242735 \h </w:instrText>
        </w:r>
        <w:r w:rsidRPr="00900A50">
          <w:rPr>
            <w:noProof/>
            <w:webHidden/>
          </w:rPr>
        </w:r>
        <w:r w:rsidRPr="00900A50">
          <w:rPr>
            <w:noProof/>
            <w:webHidden/>
          </w:rPr>
          <w:fldChar w:fldCharType="separate"/>
        </w:r>
        <w:r w:rsidRPr="00900A50">
          <w:rPr>
            <w:noProof/>
            <w:webHidden/>
          </w:rPr>
          <w:t>1</w:t>
        </w:r>
        <w:r w:rsidRPr="00900A50">
          <w:rPr>
            <w:noProof/>
            <w:webHidden/>
          </w:rPr>
          <w:fldChar w:fldCharType="end"/>
        </w:r>
      </w:hyperlink>
    </w:p>
    <w:p w14:paraId="7EE6D486" w14:textId="6E7B9EC4" w:rsidR="00900A50" w:rsidRPr="00900A50" w:rsidRDefault="00900A50">
      <w:pPr>
        <w:pStyle w:val="Sommario1"/>
        <w:tabs>
          <w:tab w:val="right" w:leader="dot" w:pos="9628"/>
        </w:tabs>
        <w:rPr>
          <w:rFonts w:eastAsiaTheme="minorEastAsia"/>
          <w:noProof/>
          <w:sz w:val="24"/>
          <w:szCs w:val="24"/>
          <w:lang w:eastAsia="it-IT"/>
        </w:rPr>
      </w:pPr>
      <w:hyperlink w:anchor="_Toc194242736" w:history="1">
        <w:r w:rsidRPr="00900A50">
          <w:rPr>
            <w:rStyle w:val="Collegamentoipertestuale"/>
            <w:noProof/>
            <w:lang w:val="en-US"/>
          </w:rPr>
          <w:t>Disclaimer</w:t>
        </w:r>
        <w:r w:rsidRPr="00900A50">
          <w:rPr>
            <w:noProof/>
            <w:webHidden/>
          </w:rPr>
          <w:tab/>
        </w:r>
        <w:r w:rsidRPr="00900A50">
          <w:rPr>
            <w:noProof/>
            <w:webHidden/>
          </w:rPr>
          <w:fldChar w:fldCharType="begin"/>
        </w:r>
        <w:r w:rsidRPr="00900A50">
          <w:rPr>
            <w:noProof/>
            <w:webHidden/>
          </w:rPr>
          <w:instrText xml:space="preserve"> PAGEREF _Toc194242736 \h </w:instrText>
        </w:r>
        <w:r w:rsidRPr="00900A50">
          <w:rPr>
            <w:noProof/>
            <w:webHidden/>
          </w:rPr>
        </w:r>
        <w:r w:rsidRPr="00900A50">
          <w:rPr>
            <w:noProof/>
            <w:webHidden/>
          </w:rPr>
          <w:fldChar w:fldCharType="separate"/>
        </w:r>
        <w:r w:rsidRPr="00900A50">
          <w:rPr>
            <w:noProof/>
            <w:webHidden/>
          </w:rPr>
          <w:t>2</w:t>
        </w:r>
        <w:r w:rsidRPr="00900A50">
          <w:rPr>
            <w:noProof/>
            <w:webHidden/>
          </w:rPr>
          <w:fldChar w:fldCharType="end"/>
        </w:r>
      </w:hyperlink>
    </w:p>
    <w:p w14:paraId="78741069" w14:textId="7BC94164" w:rsidR="00900A50" w:rsidRPr="00900A50" w:rsidRDefault="00900A50">
      <w:pPr>
        <w:pStyle w:val="Sommario1"/>
        <w:tabs>
          <w:tab w:val="right" w:leader="dot" w:pos="9628"/>
        </w:tabs>
        <w:rPr>
          <w:rFonts w:eastAsiaTheme="minorEastAsia"/>
          <w:noProof/>
          <w:sz w:val="24"/>
          <w:szCs w:val="24"/>
          <w:lang w:eastAsia="it-IT"/>
        </w:rPr>
      </w:pPr>
      <w:hyperlink w:anchor="_Toc194242737" w:history="1">
        <w:r w:rsidRPr="00900A50">
          <w:rPr>
            <w:rStyle w:val="Collegamentoipertestuale"/>
            <w:noProof/>
            <w:lang w:val="en-US"/>
          </w:rPr>
          <w:t>Reconnaissance</w:t>
        </w:r>
        <w:r w:rsidRPr="00900A50">
          <w:rPr>
            <w:noProof/>
            <w:webHidden/>
          </w:rPr>
          <w:tab/>
        </w:r>
        <w:r w:rsidRPr="00900A50">
          <w:rPr>
            <w:noProof/>
            <w:webHidden/>
          </w:rPr>
          <w:fldChar w:fldCharType="begin"/>
        </w:r>
        <w:r w:rsidRPr="00900A50">
          <w:rPr>
            <w:noProof/>
            <w:webHidden/>
          </w:rPr>
          <w:instrText xml:space="preserve"> PAGEREF _Toc194242737 \h </w:instrText>
        </w:r>
        <w:r w:rsidRPr="00900A50">
          <w:rPr>
            <w:noProof/>
            <w:webHidden/>
          </w:rPr>
        </w:r>
        <w:r w:rsidRPr="00900A50">
          <w:rPr>
            <w:noProof/>
            <w:webHidden/>
          </w:rPr>
          <w:fldChar w:fldCharType="separate"/>
        </w:r>
        <w:r w:rsidRPr="00900A50">
          <w:rPr>
            <w:noProof/>
            <w:webHidden/>
          </w:rPr>
          <w:t>2</w:t>
        </w:r>
        <w:r w:rsidRPr="00900A50">
          <w:rPr>
            <w:noProof/>
            <w:webHidden/>
          </w:rPr>
          <w:fldChar w:fldCharType="end"/>
        </w:r>
      </w:hyperlink>
    </w:p>
    <w:p w14:paraId="17A6968A" w14:textId="064B5994" w:rsidR="00900A50" w:rsidRPr="00900A50" w:rsidRDefault="00900A50">
      <w:pPr>
        <w:pStyle w:val="Sommario1"/>
        <w:tabs>
          <w:tab w:val="right" w:leader="dot" w:pos="9628"/>
        </w:tabs>
        <w:rPr>
          <w:rFonts w:eastAsiaTheme="minorEastAsia"/>
          <w:noProof/>
          <w:sz w:val="24"/>
          <w:szCs w:val="24"/>
          <w:lang w:eastAsia="it-IT"/>
        </w:rPr>
      </w:pPr>
      <w:hyperlink w:anchor="_Toc194242738" w:history="1">
        <w:r w:rsidRPr="00900A50">
          <w:rPr>
            <w:rStyle w:val="Collegamentoipertestuale"/>
            <w:noProof/>
            <w:lang w:val="en-US"/>
          </w:rPr>
          <w:t>Initial foothold</w:t>
        </w:r>
        <w:r w:rsidRPr="00900A50">
          <w:rPr>
            <w:noProof/>
            <w:webHidden/>
          </w:rPr>
          <w:tab/>
        </w:r>
        <w:r w:rsidRPr="00900A50">
          <w:rPr>
            <w:noProof/>
            <w:webHidden/>
          </w:rPr>
          <w:fldChar w:fldCharType="begin"/>
        </w:r>
        <w:r w:rsidRPr="00900A50">
          <w:rPr>
            <w:noProof/>
            <w:webHidden/>
          </w:rPr>
          <w:instrText xml:space="preserve"> PAGEREF _Toc194242738 \h </w:instrText>
        </w:r>
        <w:r w:rsidRPr="00900A50">
          <w:rPr>
            <w:noProof/>
            <w:webHidden/>
          </w:rPr>
        </w:r>
        <w:r w:rsidRPr="00900A50">
          <w:rPr>
            <w:noProof/>
            <w:webHidden/>
          </w:rPr>
          <w:fldChar w:fldCharType="separate"/>
        </w:r>
        <w:r w:rsidRPr="00900A50">
          <w:rPr>
            <w:noProof/>
            <w:webHidden/>
          </w:rPr>
          <w:t>4</w:t>
        </w:r>
        <w:r w:rsidRPr="00900A50">
          <w:rPr>
            <w:noProof/>
            <w:webHidden/>
          </w:rPr>
          <w:fldChar w:fldCharType="end"/>
        </w:r>
      </w:hyperlink>
    </w:p>
    <w:p w14:paraId="6CE9F27D" w14:textId="500E9934" w:rsidR="00900A50" w:rsidRPr="00900A50" w:rsidRDefault="00900A50">
      <w:pPr>
        <w:pStyle w:val="Sommario1"/>
        <w:tabs>
          <w:tab w:val="right" w:leader="dot" w:pos="9628"/>
        </w:tabs>
        <w:rPr>
          <w:rFonts w:eastAsiaTheme="minorEastAsia"/>
          <w:noProof/>
          <w:sz w:val="24"/>
          <w:szCs w:val="24"/>
          <w:lang w:eastAsia="it-IT"/>
        </w:rPr>
      </w:pPr>
      <w:hyperlink w:anchor="_Toc194242739" w:history="1">
        <w:r w:rsidRPr="00900A50">
          <w:rPr>
            <w:rStyle w:val="Collegamentoipertestuale"/>
            <w:noProof/>
            <w:lang w:val="en-US"/>
          </w:rPr>
          <w:t>User flag</w:t>
        </w:r>
        <w:r w:rsidRPr="00900A50">
          <w:rPr>
            <w:noProof/>
            <w:webHidden/>
          </w:rPr>
          <w:tab/>
        </w:r>
        <w:r w:rsidRPr="00900A50">
          <w:rPr>
            <w:noProof/>
            <w:webHidden/>
          </w:rPr>
          <w:fldChar w:fldCharType="begin"/>
        </w:r>
        <w:r w:rsidRPr="00900A50">
          <w:rPr>
            <w:noProof/>
            <w:webHidden/>
          </w:rPr>
          <w:instrText xml:space="preserve"> PAGEREF _Toc194242739 \h </w:instrText>
        </w:r>
        <w:r w:rsidRPr="00900A50">
          <w:rPr>
            <w:noProof/>
            <w:webHidden/>
          </w:rPr>
        </w:r>
        <w:r w:rsidRPr="00900A50">
          <w:rPr>
            <w:noProof/>
            <w:webHidden/>
          </w:rPr>
          <w:fldChar w:fldCharType="separate"/>
        </w:r>
        <w:r w:rsidRPr="00900A50">
          <w:rPr>
            <w:noProof/>
            <w:webHidden/>
          </w:rPr>
          <w:t>4</w:t>
        </w:r>
        <w:r w:rsidRPr="00900A50">
          <w:rPr>
            <w:noProof/>
            <w:webHidden/>
          </w:rPr>
          <w:fldChar w:fldCharType="end"/>
        </w:r>
      </w:hyperlink>
    </w:p>
    <w:p w14:paraId="660894C0" w14:textId="2B24B0DB" w:rsidR="00900A50" w:rsidRPr="00900A50" w:rsidRDefault="00900A50">
      <w:pPr>
        <w:pStyle w:val="Sommario1"/>
        <w:tabs>
          <w:tab w:val="right" w:leader="dot" w:pos="9628"/>
        </w:tabs>
        <w:rPr>
          <w:rFonts w:eastAsiaTheme="minorEastAsia"/>
          <w:noProof/>
          <w:sz w:val="24"/>
          <w:szCs w:val="24"/>
          <w:lang w:eastAsia="it-IT"/>
        </w:rPr>
      </w:pPr>
      <w:hyperlink w:anchor="_Toc194242740" w:history="1">
        <w:r w:rsidRPr="00900A50">
          <w:rPr>
            <w:rStyle w:val="Collegamentoipertestuale"/>
            <w:noProof/>
            <w:lang w:val="en-US"/>
          </w:rPr>
          <w:t>Privilege escalation</w:t>
        </w:r>
        <w:r w:rsidRPr="00900A50">
          <w:rPr>
            <w:noProof/>
            <w:webHidden/>
          </w:rPr>
          <w:tab/>
        </w:r>
        <w:r w:rsidRPr="00900A50">
          <w:rPr>
            <w:noProof/>
            <w:webHidden/>
          </w:rPr>
          <w:fldChar w:fldCharType="begin"/>
        </w:r>
        <w:r w:rsidRPr="00900A50">
          <w:rPr>
            <w:noProof/>
            <w:webHidden/>
          </w:rPr>
          <w:instrText xml:space="preserve"> PAGEREF _Toc194242740 \h </w:instrText>
        </w:r>
        <w:r w:rsidRPr="00900A50">
          <w:rPr>
            <w:noProof/>
            <w:webHidden/>
          </w:rPr>
        </w:r>
        <w:r w:rsidRPr="00900A50">
          <w:rPr>
            <w:noProof/>
            <w:webHidden/>
          </w:rPr>
          <w:fldChar w:fldCharType="separate"/>
        </w:r>
        <w:r w:rsidRPr="00900A50">
          <w:rPr>
            <w:noProof/>
            <w:webHidden/>
          </w:rPr>
          <w:t>5</w:t>
        </w:r>
        <w:r w:rsidRPr="00900A50">
          <w:rPr>
            <w:noProof/>
            <w:webHidden/>
          </w:rPr>
          <w:fldChar w:fldCharType="end"/>
        </w:r>
      </w:hyperlink>
    </w:p>
    <w:p w14:paraId="723F86F4" w14:textId="0FAB86B2" w:rsidR="00900A50" w:rsidRPr="00900A50" w:rsidRDefault="00900A50">
      <w:pPr>
        <w:pStyle w:val="Sommario1"/>
        <w:tabs>
          <w:tab w:val="right" w:leader="dot" w:pos="9628"/>
        </w:tabs>
        <w:rPr>
          <w:rFonts w:eastAsiaTheme="minorEastAsia"/>
          <w:noProof/>
          <w:sz w:val="24"/>
          <w:szCs w:val="24"/>
          <w:lang w:eastAsia="it-IT"/>
        </w:rPr>
      </w:pPr>
      <w:hyperlink w:anchor="_Toc194242741" w:history="1">
        <w:r w:rsidRPr="00900A50">
          <w:rPr>
            <w:rStyle w:val="Collegamentoipertestuale"/>
            <w:noProof/>
            <w:lang w:val="en-US"/>
          </w:rPr>
          <w:t>Personal comments</w:t>
        </w:r>
        <w:r w:rsidRPr="00900A50">
          <w:rPr>
            <w:noProof/>
            <w:webHidden/>
          </w:rPr>
          <w:tab/>
        </w:r>
        <w:r w:rsidRPr="00900A50">
          <w:rPr>
            <w:noProof/>
            <w:webHidden/>
          </w:rPr>
          <w:fldChar w:fldCharType="begin"/>
        </w:r>
        <w:r w:rsidRPr="00900A50">
          <w:rPr>
            <w:noProof/>
            <w:webHidden/>
          </w:rPr>
          <w:instrText xml:space="preserve"> PAGEREF _Toc194242741 \h </w:instrText>
        </w:r>
        <w:r w:rsidRPr="00900A50">
          <w:rPr>
            <w:noProof/>
            <w:webHidden/>
          </w:rPr>
        </w:r>
        <w:r w:rsidRPr="00900A50">
          <w:rPr>
            <w:noProof/>
            <w:webHidden/>
          </w:rPr>
          <w:fldChar w:fldCharType="separate"/>
        </w:r>
        <w:r w:rsidRPr="00900A50">
          <w:rPr>
            <w:noProof/>
            <w:webHidden/>
          </w:rPr>
          <w:t>6</w:t>
        </w:r>
        <w:r w:rsidRPr="00900A50">
          <w:rPr>
            <w:noProof/>
            <w:webHidden/>
          </w:rPr>
          <w:fldChar w:fldCharType="end"/>
        </w:r>
      </w:hyperlink>
    </w:p>
    <w:p w14:paraId="0A292C7D" w14:textId="596F31C6" w:rsidR="00900A50" w:rsidRPr="00900A50" w:rsidRDefault="00900A50">
      <w:pPr>
        <w:pStyle w:val="Sommario1"/>
        <w:tabs>
          <w:tab w:val="right" w:leader="dot" w:pos="9628"/>
        </w:tabs>
        <w:rPr>
          <w:rFonts w:eastAsiaTheme="minorEastAsia"/>
          <w:noProof/>
          <w:sz w:val="24"/>
          <w:szCs w:val="24"/>
          <w:lang w:eastAsia="it-IT"/>
        </w:rPr>
      </w:pPr>
      <w:hyperlink w:anchor="_Toc194242742" w:history="1">
        <w:r w:rsidRPr="00900A50">
          <w:rPr>
            <w:rStyle w:val="Collegamentoipertestuale"/>
            <w:noProof/>
            <w:lang w:val="en-US"/>
          </w:rPr>
          <w:t>Appendix A – CVE-2023-46604</w:t>
        </w:r>
        <w:r w:rsidRPr="00900A50">
          <w:rPr>
            <w:noProof/>
            <w:webHidden/>
          </w:rPr>
          <w:tab/>
        </w:r>
        <w:r w:rsidRPr="00900A50">
          <w:rPr>
            <w:noProof/>
            <w:webHidden/>
          </w:rPr>
          <w:fldChar w:fldCharType="begin"/>
        </w:r>
        <w:r w:rsidRPr="00900A50">
          <w:rPr>
            <w:noProof/>
            <w:webHidden/>
          </w:rPr>
          <w:instrText xml:space="preserve"> PAGEREF _Toc194242742 \h </w:instrText>
        </w:r>
        <w:r w:rsidRPr="00900A50">
          <w:rPr>
            <w:noProof/>
            <w:webHidden/>
          </w:rPr>
        </w:r>
        <w:r w:rsidRPr="00900A50">
          <w:rPr>
            <w:noProof/>
            <w:webHidden/>
          </w:rPr>
          <w:fldChar w:fldCharType="separate"/>
        </w:r>
        <w:r w:rsidRPr="00900A50">
          <w:rPr>
            <w:noProof/>
            <w:webHidden/>
          </w:rPr>
          <w:t>6</w:t>
        </w:r>
        <w:r w:rsidRPr="00900A50">
          <w:rPr>
            <w:noProof/>
            <w:webHidden/>
          </w:rPr>
          <w:fldChar w:fldCharType="end"/>
        </w:r>
      </w:hyperlink>
    </w:p>
    <w:p w14:paraId="689C75F9" w14:textId="072F1EA1" w:rsidR="00900A50" w:rsidRPr="00900A50" w:rsidRDefault="00900A50">
      <w:pPr>
        <w:pStyle w:val="Sommario1"/>
        <w:tabs>
          <w:tab w:val="right" w:leader="dot" w:pos="9628"/>
        </w:tabs>
        <w:rPr>
          <w:rFonts w:eastAsiaTheme="minorEastAsia"/>
          <w:noProof/>
          <w:sz w:val="24"/>
          <w:szCs w:val="24"/>
          <w:lang w:eastAsia="it-IT"/>
        </w:rPr>
      </w:pPr>
      <w:hyperlink w:anchor="_Toc194242743" w:history="1">
        <w:r w:rsidRPr="00900A50">
          <w:rPr>
            <w:rStyle w:val="Collegamentoipertestuale"/>
            <w:noProof/>
            <w:lang w:val="en-US"/>
          </w:rPr>
          <w:t>Appendix B – nginx exploit</w:t>
        </w:r>
        <w:r w:rsidRPr="00900A50">
          <w:rPr>
            <w:noProof/>
            <w:webHidden/>
          </w:rPr>
          <w:tab/>
        </w:r>
        <w:r w:rsidRPr="00900A50">
          <w:rPr>
            <w:noProof/>
            <w:webHidden/>
          </w:rPr>
          <w:fldChar w:fldCharType="begin"/>
        </w:r>
        <w:r w:rsidRPr="00900A50">
          <w:rPr>
            <w:noProof/>
            <w:webHidden/>
          </w:rPr>
          <w:instrText xml:space="preserve"> PAGEREF _Toc194242743 \h </w:instrText>
        </w:r>
        <w:r w:rsidRPr="00900A50">
          <w:rPr>
            <w:noProof/>
            <w:webHidden/>
          </w:rPr>
        </w:r>
        <w:r w:rsidRPr="00900A50">
          <w:rPr>
            <w:noProof/>
            <w:webHidden/>
          </w:rPr>
          <w:fldChar w:fldCharType="separate"/>
        </w:r>
        <w:r w:rsidRPr="00900A50">
          <w:rPr>
            <w:noProof/>
            <w:webHidden/>
          </w:rPr>
          <w:t>6</w:t>
        </w:r>
        <w:r w:rsidRPr="00900A50">
          <w:rPr>
            <w:noProof/>
            <w:webHidden/>
          </w:rPr>
          <w:fldChar w:fldCharType="end"/>
        </w:r>
      </w:hyperlink>
    </w:p>
    <w:p w14:paraId="5566C4FF" w14:textId="57F14A29" w:rsidR="00900A50" w:rsidRPr="00900A50" w:rsidRDefault="00900A50">
      <w:pPr>
        <w:pStyle w:val="Sommario1"/>
        <w:tabs>
          <w:tab w:val="right" w:leader="dot" w:pos="9628"/>
        </w:tabs>
        <w:rPr>
          <w:rFonts w:eastAsiaTheme="minorEastAsia"/>
          <w:noProof/>
          <w:sz w:val="24"/>
          <w:szCs w:val="24"/>
          <w:lang w:eastAsia="it-IT"/>
        </w:rPr>
      </w:pPr>
      <w:hyperlink w:anchor="_Toc194242744" w:history="1">
        <w:r w:rsidRPr="00900A50">
          <w:rPr>
            <w:rStyle w:val="Collegamentoipertestuale"/>
            <w:noProof/>
            <w:lang w:val="en-US"/>
          </w:rPr>
          <w:t>References</w:t>
        </w:r>
        <w:r w:rsidRPr="00900A50">
          <w:rPr>
            <w:noProof/>
            <w:webHidden/>
          </w:rPr>
          <w:tab/>
        </w:r>
        <w:r w:rsidRPr="00900A50">
          <w:rPr>
            <w:noProof/>
            <w:webHidden/>
          </w:rPr>
          <w:fldChar w:fldCharType="begin"/>
        </w:r>
        <w:r w:rsidRPr="00900A50">
          <w:rPr>
            <w:noProof/>
            <w:webHidden/>
          </w:rPr>
          <w:instrText xml:space="preserve"> PAGEREF _Toc194242744 \h </w:instrText>
        </w:r>
        <w:r w:rsidRPr="00900A50">
          <w:rPr>
            <w:noProof/>
            <w:webHidden/>
          </w:rPr>
        </w:r>
        <w:r w:rsidRPr="00900A50">
          <w:rPr>
            <w:noProof/>
            <w:webHidden/>
          </w:rPr>
          <w:fldChar w:fldCharType="separate"/>
        </w:r>
        <w:r w:rsidRPr="00900A50">
          <w:rPr>
            <w:noProof/>
            <w:webHidden/>
          </w:rPr>
          <w:t>7</w:t>
        </w:r>
        <w:r w:rsidRPr="00900A50">
          <w:rPr>
            <w:noProof/>
            <w:webHidden/>
          </w:rPr>
          <w:fldChar w:fldCharType="end"/>
        </w:r>
      </w:hyperlink>
    </w:p>
    <w:p w14:paraId="4CFEF614" w14:textId="62A047EC"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94242735"/>
      <w:r w:rsidRPr="00D265A3">
        <w:rPr>
          <w:b/>
          <w:bCs/>
          <w:color w:val="auto"/>
        </w:rPr>
        <w:t>List of pictures</w:t>
      </w:r>
      <w:bookmarkEnd w:id="1"/>
    </w:p>
    <w:p w14:paraId="00E5958A" w14:textId="45D19121" w:rsidR="00900A50" w:rsidRDefault="00900A50">
      <w:pPr>
        <w:pStyle w:val="Indicedellefigure"/>
        <w:tabs>
          <w:tab w:val="right" w:leader="dot" w:pos="9628"/>
        </w:tabs>
        <w:rPr>
          <w:rFonts w:eastAsiaTheme="minorEastAsia"/>
          <w:noProof/>
          <w:sz w:val="24"/>
          <w:szCs w:val="24"/>
          <w:lang w:eastAsia="it-IT"/>
        </w:rPr>
      </w:pPr>
      <w:r>
        <w:fldChar w:fldCharType="begin"/>
      </w:r>
      <w:r>
        <w:instrText xml:space="preserve"> TOC \h \z \c "Figure" </w:instrText>
      </w:r>
      <w:r>
        <w:fldChar w:fldCharType="separate"/>
      </w:r>
      <w:hyperlink w:anchor="_Toc194242725" w:history="1">
        <w:r w:rsidRPr="00AA7A2B">
          <w:rPr>
            <w:rStyle w:val="Collegamentoipertestuale"/>
            <w:noProof/>
            <w:lang w:val="en-US"/>
          </w:rPr>
          <w:t>Figure 1 - nMap scan results (part 1)</w:t>
        </w:r>
        <w:r>
          <w:rPr>
            <w:noProof/>
            <w:webHidden/>
          </w:rPr>
          <w:tab/>
        </w:r>
        <w:r>
          <w:rPr>
            <w:noProof/>
            <w:webHidden/>
          </w:rPr>
          <w:fldChar w:fldCharType="begin"/>
        </w:r>
        <w:r>
          <w:rPr>
            <w:noProof/>
            <w:webHidden/>
          </w:rPr>
          <w:instrText xml:space="preserve"> PAGEREF _Toc194242725 \h </w:instrText>
        </w:r>
        <w:r>
          <w:rPr>
            <w:noProof/>
            <w:webHidden/>
          </w:rPr>
        </w:r>
        <w:r>
          <w:rPr>
            <w:noProof/>
            <w:webHidden/>
          </w:rPr>
          <w:fldChar w:fldCharType="separate"/>
        </w:r>
        <w:r>
          <w:rPr>
            <w:noProof/>
            <w:webHidden/>
          </w:rPr>
          <w:t>2</w:t>
        </w:r>
        <w:r>
          <w:rPr>
            <w:noProof/>
            <w:webHidden/>
          </w:rPr>
          <w:fldChar w:fldCharType="end"/>
        </w:r>
      </w:hyperlink>
    </w:p>
    <w:p w14:paraId="02A672E1" w14:textId="22241486" w:rsidR="00900A50" w:rsidRDefault="00900A50">
      <w:pPr>
        <w:pStyle w:val="Indicedellefigure"/>
        <w:tabs>
          <w:tab w:val="right" w:leader="dot" w:pos="9628"/>
        </w:tabs>
        <w:rPr>
          <w:rFonts w:eastAsiaTheme="minorEastAsia"/>
          <w:noProof/>
          <w:sz w:val="24"/>
          <w:szCs w:val="24"/>
          <w:lang w:eastAsia="it-IT"/>
        </w:rPr>
      </w:pPr>
      <w:hyperlink w:anchor="_Toc194242726" w:history="1">
        <w:r w:rsidRPr="00AA7A2B">
          <w:rPr>
            <w:rStyle w:val="Collegamentoipertestuale"/>
            <w:noProof/>
            <w:lang w:val="en-US"/>
          </w:rPr>
          <w:t>Figure 2 - nMap scan results (part 2)</w:t>
        </w:r>
        <w:r>
          <w:rPr>
            <w:noProof/>
            <w:webHidden/>
          </w:rPr>
          <w:tab/>
        </w:r>
        <w:r>
          <w:rPr>
            <w:noProof/>
            <w:webHidden/>
          </w:rPr>
          <w:fldChar w:fldCharType="begin"/>
        </w:r>
        <w:r>
          <w:rPr>
            <w:noProof/>
            <w:webHidden/>
          </w:rPr>
          <w:instrText xml:space="preserve"> PAGEREF _Toc194242726 \h </w:instrText>
        </w:r>
        <w:r>
          <w:rPr>
            <w:noProof/>
            <w:webHidden/>
          </w:rPr>
        </w:r>
        <w:r>
          <w:rPr>
            <w:noProof/>
            <w:webHidden/>
          </w:rPr>
          <w:fldChar w:fldCharType="separate"/>
        </w:r>
        <w:r>
          <w:rPr>
            <w:noProof/>
            <w:webHidden/>
          </w:rPr>
          <w:t>3</w:t>
        </w:r>
        <w:r>
          <w:rPr>
            <w:noProof/>
            <w:webHidden/>
          </w:rPr>
          <w:fldChar w:fldCharType="end"/>
        </w:r>
      </w:hyperlink>
    </w:p>
    <w:p w14:paraId="4691C781" w14:textId="6D99752D" w:rsidR="00900A50" w:rsidRDefault="00900A50">
      <w:pPr>
        <w:pStyle w:val="Indicedellefigure"/>
        <w:tabs>
          <w:tab w:val="right" w:leader="dot" w:pos="9628"/>
        </w:tabs>
        <w:rPr>
          <w:rFonts w:eastAsiaTheme="minorEastAsia"/>
          <w:noProof/>
          <w:sz w:val="24"/>
          <w:szCs w:val="24"/>
          <w:lang w:eastAsia="it-IT"/>
        </w:rPr>
      </w:pPr>
      <w:hyperlink w:anchor="_Toc194242727" w:history="1">
        <w:r w:rsidRPr="00AA7A2B">
          <w:rPr>
            <w:rStyle w:val="Collegamentoipertestuale"/>
            <w:noProof/>
            <w:lang w:val="en-US"/>
          </w:rPr>
          <w:t>Figure 3 - nMap scan results (part 3)</w:t>
        </w:r>
        <w:r>
          <w:rPr>
            <w:noProof/>
            <w:webHidden/>
          </w:rPr>
          <w:tab/>
        </w:r>
        <w:r>
          <w:rPr>
            <w:noProof/>
            <w:webHidden/>
          </w:rPr>
          <w:fldChar w:fldCharType="begin"/>
        </w:r>
        <w:r>
          <w:rPr>
            <w:noProof/>
            <w:webHidden/>
          </w:rPr>
          <w:instrText xml:space="preserve"> PAGEREF _Toc194242727 \h </w:instrText>
        </w:r>
        <w:r>
          <w:rPr>
            <w:noProof/>
            <w:webHidden/>
          </w:rPr>
        </w:r>
        <w:r>
          <w:rPr>
            <w:noProof/>
            <w:webHidden/>
          </w:rPr>
          <w:fldChar w:fldCharType="separate"/>
        </w:r>
        <w:r>
          <w:rPr>
            <w:noProof/>
            <w:webHidden/>
          </w:rPr>
          <w:t>3</w:t>
        </w:r>
        <w:r>
          <w:rPr>
            <w:noProof/>
            <w:webHidden/>
          </w:rPr>
          <w:fldChar w:fldCharType="end"/>
        </w:r>
      </w:hyperlink>
    </w:p>
    <w:p w14:paraId="619F73D1" w14:textId="5FC3E6D9" w:rsidR="00900A50" w:rsidRDefault="00900A50">
      <w:pPr>
        <w:pStyle w:val="Indicedellefigure"/>
        <w:tabs>
          <w:tab w:val="right" w:leader="dot" w:pos="9628"/>
        </w:tabs>
        <w:rPr>
          <w:rFonts w:eastAsiaTheme="minorEastAsia"/>
          <w:noProof/>
          <w:sz w:val="24"/>
          <w:szCs w:val="24"/>
          <w:lang w:eastAsia="it-IT"/>
        </w:rPr>
      </w:pPr>
      <w:hyperlink w:anchor="_Toc194242728" w:history="1">
        <w:r w:rsidRPr="00AA7A2B">
          <w:rPr>
            <w:rStyle w:val="Collegamentoipertestuale"/>
            <w:noProof/>
            <w:lang w:val="en-US"/>
          </w:rPr>
          <w:t>Figure 4 - Version of broker component</w:t>
        </w:r>
        <w:r>
          <w:rPr>
            <w:noProof/>
            <w:webHidden/>
          </w:rPr>
          <w:tab/>
        </w:r>
        <w:r>
          <w:rPr>
            <w:noProof/>
            <w:webHidden/>
          </w:rPr>
          <w:fldChar w:fldCharType="begin"/>
        </w:r>
        <w:r>
          <w:rPr>
            <w:noProof/>
            <w:webHidden/>
          </w:rPr>
          <w:instrText xml:space="preserve"> PAGEREF _Toc194242728 \h </w:instrText>
        </w:r>
        <w:r>
          <w:rPr>
            <w:noProof/>
            <w:webHidden/>
          </w:rPr>
        </w:r>
        <w:r>
          <w:rPr>
            <w:noProof/>
            <w:webHidden/>
          </w:rPr>
          <w:fldChar w:fldCharType="separate"/>
        </w:r>
        <w:r>
          <w:rPr>
            <w:noProof/>
            <w:webHidden/>
          </w:rPr>
          <w:t>4</w:t>
        </w:r>
        <w:r>
          <w:rPr>
            <w:noProof/>
            <w:webHidden/>
          </w:rPr>
          <w:fldChar w:fldCharType="end"/>
        </w:r>
      </w:hyperlink>
    </w:p>
    <w:p w14:paraId="3D2B0340" w14:textId="6E520C37" w:rsidR="00900A50" w:rsidRDefault="00900A50">
      <w:pPr>
        <w:pStyle w:val="Indicedellefigure"/>
        <w:tabs>
          <w:tab w:val="right" w:leader="dot" w:pos="9628"/>
        </w:tabs>
        <w:rPr>
          <w:rFonts w:eastAsiaTheme="minorEastAsia"/>
          <w:noProof/>
          <w:sz w:val="24"/>
          <w:szCs w:val="24"/>
          <w:lang w:eastAsia="it-IT"/>
        </w:rPr>
      </w:pPr>
      <w:hyperlink w:anchor="_Toc194242729" w:history="1">
        <w:r w:rsidRPr="00AA7A2B">
          <w:rPr>
            <w:rStyle w:val="Collegamentoipertestuale"/>
            <w:noProof/>
            <w:lang w:val="en-US"/>
          </w:rPr>
          <w:t>Figure 5 - CVE-2020-46604 exploit</w:t>
        </w:r>
        <w:r>
          <w:rPr>
            <w:noProof/>
            <w:webHidden/>
          </w:rPr>
          <w:tab/>
        </w:r>
        <w:r>
          <w:rPr>
            <w:noProof/>
            <w:webHidden/>
          </w:rPr>
          <w:fldChar w:fldCharType="begin"/>
        </w:r>
        <w:r>
          <w:rPr>
            <w:noProof/>
            <w:webHidden/>
          </w:rPr>
          <w:instrText xml:space="preserve"> PAGEREF _Toc194242729 \h </w:instrText>
        </w:r>
        <w:r>
          <w:rPr>
            <w:noProof/>
            <w:webHidden/>
          </w:rPr>
        </w:r>
        <w:r>
          <w:rPr>
            <w:noProof/>
            <w:webHidden/>
          </w:rPr>
          <w:fldChar w:fldCharType="separate"/>
        </w:r>
        <w:r>
          <w:rPr>
            <w:noProof/>
            <w:webHidden/>
          </w:rPr>
          <w:t>4</w:t>
        </w:r>
        <w:r>
          <w:rPr>
            <w:noProof/>
            <w:webHidden/>
          </w:rPr>
          <w:fldChar w:fldCharType="end"/>
        </w:r>
      </w:hyperlink>
    </w:p>
    <w:p w14:paraId="36287E6D" w14:textId="3F820FB0" w:rsidR="00900A50" w:rsidRDefault="00900A50">
      <w:pPr>
        <w:pStyle w:val="Indicedellefigure"/>
        <w:tabs>
          <w:tab w:val="right" w:leader="dot" w:pos="9628"/>
        </w:tabs>
        <w:rPr>
          <w:rFonts w:eastAsiaTheme="minorEastAsia"/>
          <w:noProof/>
          <w:sz w:val="24"/>
          <w:szCs w:val="24"/>
          <w:lang w:eastAsia="it-IT"/>
        </w:rPr>
      </w:pPr>
      <w:hyperlink w:anchor="_Toc194242730" w:history="1">
        <w:r w:rsidRPr="00AA7A2B">
          <w:rPr>
            <w:rStyle w:val="Collegamentoipertestuale"/>
            <w:noProof/>
            <w:lang w:val="en-US"/>
          </w:rPr>
          <w:t>Figure 6 - User shell</w:t>
        </w:r>
        <w:r>
          <w:rPr>
            <w:noProof/>
            <w:webHidden/>
          </w:rPr>
          <w:tab/>
        </w:r>
        <w:r>
          <w:rPr>
            <w:noProof/>
            <w:webHidden/>
          </w:rPr>
          <w:fldChar w:fldCharType="begin"/>
        </w:r>
        <w:r>
          <w:rPr>
            <w:noProof/>
            <w:webHidden/>
          </w:rPr>
          <w:instrText xml:space="preserve"> PAGEREF _Toc194242730 \h </w:instrText>
        </w:r>
        <w:r>
          <w:rPr>
            <w:noProof/>
            <w:webHidden/>
          </w:rPr>
        </w:r>
        <w:r>
          <w:rPr>
            <w:noProof/>
            <w:webHidden/>
          </w:rPr>
          <w:fldChar w:fldCharType="separate"/>
        </w:r>
        <w:r>
          <w:rPr>
            <w:noProof/>
            <w:webHidden/>
          </w:rPr>
          <w:t>4</w:t>
        </w:r>
        <w:r>
          <w:rPr>
            <w:noProof/>
            <w:webHidden/>
          </w:rPr>
          <w:fldChar w:fldCharType="end"/>
        </w:r>
      </w:hyperlink>
    </w:p>
    <w:p w14:paraId="4A86DCB6" w14:textId="421250F8" w:rsidR="00900A50" w:rsidRDefault="00900A50">
      <w:pPr>
        <w:pStyle w:val="Indicedellefigure"/>
        <w:tabs>
          <w:tab w:val="right" w:leader="dot" w:pos="9628"/>
        </w:tabs>
        <w:rPr>
          <w:rFonts w:eastAsiaTheme="minorEastAsia"/>
          <w:noProof/>
          <w:sz w:val="24"/>
          <w:szCs w:val="24"/>
          <w:lang w:eastAsia="it-IT"/>
        </w:rPr>
      </w:pPr>
      <w:hyperlink w:anchor="_Toc194242731" w:history="1">
        <w:r w:rsidRPr="00AA7A2B">
          <w:rPr>
            <w:rStyle w:val="Collegamentoipertestuale"/>
            <w:noProof/>
            <w:lang w:val="en-US"/>
          </w:rPr>
          <w:t>Figure 7 - nginx server with malicious configuration file</w:t>
        </w:r>
        <w:r>
          <w:rPr>
            <w:noProof/>
            <w:webHidden/>
          </w:rPr>
          <w:tab/>
        </w:r>
        <w:r>
          <w:rPr>
            <w:noProof/>
            <w:webHidden/>
          </w:rPr>
          <w:fldChar w:fldCharType="begin"/>
        </w:r>
        <w:r>
          <w:rPr>
            <w:noProof/>
            <w:webHidden/>
          </w:rPr>
          <w:instrText xml:space="preserve"> PAGEREF _Toc194242731 \h </w:instrText>
        </w:r>
        <w:r>
          <w:rPr>
            <w:noProof/>
            <w:webHidden/>
          </w:rPr>
        </w:r>
        <w:r>
          <w:rPr>
            <w:noProof/>
            <w:webHidden/>
          </w:rPr>
          <w:fldChar w:fldCharType="separate"/>
        </w:r>
        <w:r>
          <w:rPr>
            <w:noProof/>
            <w:webHidden/>
          </w:rPr>
          <w:t>5</w:t>
        </w:r>
        <w:r>
          <w:rPr>
            <w:noProof/>
            <w:webHidden/>
          </w:rPr>
          <w:fldChar w:fldCharType="end"/>
        </w:r>
      </w:hyperlink>
    </w:p>
    <w:p w14:paraId="32CE060A" w14:textId="1EFEB5B2" w:rsidR="00900A50" w:rsidRDefault="00900A50">
      <w:pPr>
        <w:pStyle w:val="Indicedellefigure"/>
        <w:tabs>
          <w:tab w:val="right" w:leader="dot" w:pos="9628"/>
        </w:tabs>
        <w:rPr>
          <w:rFonts w:eastAsiaTheme="minorEastAsia"/>
          <w:noProof/>
          <w:sz w:val="24"/>
          <w:szCs w:val="24"/>
          <w:lang w:eastAsia="it-IT"/>
        </w:rPr>
      </w:pPr>
      <w:hyperlink w:anchor="_Toc194242732" w:history="1">
        <w:r w:rsidRPr="00AA7A2B">
          <w:rPr>
            <w:rStyle w:val="Collegamentoipertestuale"/>
            <w:noProof/>
            <w:lang w:val="en-US"/>
          </w:rPr>
          <w:t>Figure 8 - SSH keys uploaded on the malicious server</w:t>
        </w:r>
        <w:r>
          <w:rPr>
            <w:noProof/>
            <w:webHidden/>
          </w:rPr>
          <w:tab/>
        </w:r>
        <w:r>
          <w:rPr>
            <w:noProof/>
            <w:webHidden/>
          </w:rPr>
          <w:fldChar w:fldCharType="begin"/>
        </w:r>
        <w:r>
          <w:rPr>
            <w:noProof/>
            <w:webHidden/>
          </w:rPr>
          <w:instrText xml:space="preserve"> PAGEREF _Toc194242732 \h </w:instrText>
        </w:r>
        <w:r>
          <w:rPr>
            <w:noProof/>
            <w:webHidden/>
          </w:rPr>
        </w:r>
        <w:r>
          <w:rPr>
            <w:noProof/>
            <w:webHidden/>
          </w:rPr>
          <w:fldChar w:fldCharType="separate"/>
        </w:r>
        <w:r>
          <w:rPr>
            <w:noProof/>
            <w:webHidden/>
          </w:rPr>
          <w:t>5</w:t>
        </w:r>
        <w:r>
          <w:rPr>
            <w:noProof/>
            <w:webHidden/>
          </w:rPr>
          <w:fldChar w:fldCharType="end"/>
        </w:r>
      </w:hyperlink>
    </w:p>
    <w:p w14:paraId="24CA71E5" w14:textId="1F11E4F5" w:rsidR="00900A50" w:rsidRDefault="00900A50">
      <w:pPr>
        <w:pStyle w:val="Indicedellefigure"/>
        <w:tabs>
          <w:tab w:val="right" w:leader="dot" w:pos="9628"/>
        </w:tabs>
        <w:rPr>
          <w:rFonts w:eastAsiaTheme="minorEastAsia"/>
          <w:noProof/>
          <w:sz w:val="24"/>
          <w:szCs w:val="24"/>
          <w:lang w:eastAsia="it-IT"/>
        </w:rPr>
      </w:pPr>
      <w:hyperlink w:anchor="_Toc194242733" w:history="1">
        <w:r w:rsidRPr="00AA7A2B">
          <w:rPr>
            <w:rStyle w:val="Collegamentoipertestuale"/>
            <w:noProof/>
            <w:lang w:val="en-US"/>
          </w:rPr>
          <w:t>Figure 9 - Root shell</w:t>
        </w:r>
        <w:r>
          <w:rPr>
            <w:noProof/>
            <w:webHidden/>
          </w:rPr>
          <w:tab/>
        </w:r>
        <w:r>
          <w:rPr>
            <w:noProof/>
            <w:webHidden/>
          </w:rPr>
          <w:fldChar w:fldCharType="begin"/>
        </w:r>
        <w:r>
          <w:rPr>
            <w:noProof/>
            <w:webHidden/>
          </w:rPr>
          <w:instrText xml:space="preserve"> PAGEREF _Toc194242733 \h </w:instrText>
        </w:r>
        <w:r>
          <w:rPr>
            <w:noProof/>
            <w:webHidden/>
          </w:rPr>
        </w:r>
        <w:r>
          <w:rPr>
            <w:noProof/>
            <w:webHidden/>
          </w:rPr>
          <w:fldChar w:fldCharType="separate"/>
        </w:r>
        <w:r>
          <w:rPr>
            <w:noProof/>
            <w:webHidden/>
          </w:rPr>
          <w:t>6</w:t>
        </w:r>
        <w:r>
          <w:rPr>
            <w:noProof/>
            <w:webHidden/>
          </w:rPr>
          <w:fldChar w:fldCharType="end"/>
        </w:r>
      </w:hyperlink>
    </w:p>
    <w:p w14:paraId="0D0EA927" w14:textId="058023E1" w:rsidR="00CB3015" w:rsidRPr="00D265A3" w:rsidRDefault="00900A50">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94242736"/>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94242737"/>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106E5ECA" w14:textId="77777777" w:rsidR="003B21A0" w:rsidRDefault="003B21A0" w:rsidP="003B21A0">
      <w:pPr>
        <w:keepNext/>
        <w:jc w:val="center"/>
      </w:pPr>
      <w:r>
        <w:rPr>
          <w:noProof/>
          <w:lang w:val="en-US"/>
        </w:rPr>
        <w:drawing>
          <wp:inline distT="0" distB="0" distL="0" distR="0" wp14:anchorId="485D0AF3" wp14:editId="6879AE39">
            <wp:extent cx="6120130" cy="4547235"/>
            <wp:effectExtent l="0" t="0" r="0" b="5715"/>
            <wp:docPr id="20647902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90285" name="Immagine 2064790285"/>
                    <pic:cNvPicPr/>
                  </pic:nvPicPr>
                  <pic:blipFill>
                    <a:blip r:embed="rId6">
                      <a:extLst>
                        <a:ext uri="{28A0092B-C50C-407E-A947-70E740481C1C}">
                          <a14:useLocalDpi xmlns:a14="http://schemas.microsoft.com/office/drawing/2010/main" val="0"/>
                        </a:ext>
                      </a:extLst>
                    </a:blip>
                    <a:stretch>
                      <a:fillRect/>
                    </a:stretch>
                  </pic:blipFill>
                  <pic:spPr>
                    <a:xfrm>
                      <a:off x="0" y="0"/>
                      <a:ext cx="6120130" cy="4547235"/>
                    </a:xfrm>
                    <a:prstGeom prst="rect">
                      <a:avLst/>
                    </a:prstGeom>
                  </pic:spPr>
                </pic:pic>
              </a:graphicData>
            </a:graphic>
          </wp:inline>
        </w:drawing>
      </w:r>
    </w:p>
    <w:p w14:paraId="1A313D56" w14:textId="787578B0" w:rsidR="00633AD3" w:rsidRDefault="003B21A0" w:rsidP="003B21A0">
      <w:pPr>
        <w:pStyle w:val="Didascalia"/>
        <w:jc w:val="center"/>
        <w:rPr>
          <w:lang w:val="en-US"/>
        </w:rPr>
      </w:pPr>
      <w:bookmarkStart w:id="4" w:name="_Toc194242725"/>
      <w:r w:rsidRPr="003B21A0">
        <w:rPr>
          <w:lang w:val="en-US"/>
        </w:rPr>
        <w:t xml:space="preserve">Figure </w:t>
      </w:r>
      <w:r>
        <w:fldChar w:fldCharType="begin"/>
      </w:r>
      <w:r w:rsidRPr="003B21A0">
        <w:rPr>
          <w:lang w:val="en-US"/>
        </w:rPr>
        <w:instrText xml:space="preserve"> SEQ Figure \* ARABIC </w:instrText>
      </w:r>
      <w:r>
        <w:fldChar w:fldCharType="separate"/>
      </w:r>
      <w:r w:rsidR="00FF3C3B">
        <w:rPr>
          <w:noProof/>
          <w:lang w:val="en-US"/>
        </w:rPr>
        <w:t>1</w:t>
      </w:r>
      <w:r>
        <w:fldChar w:fldCharType="end"/>
      </w:r>
      <w:r w:rsidRPr="003B21A0">
        <w:rPr>
          <w:lang w:val="en-US"/>
        </w:rPr>
        <w:t xml:space="preserve"> - nMap scan results (part 1)</w:t>
      </w:r>
      <w:bookmarkEnd w:id="4"/>
    </w:p>
    <w:p w14:paraId="5FD2DF17" w14:textId="77777777" w:rsidR="003B21A0" w:rsidRDefault="003B21A0" w:rsidP="003B21A0">
      <w:pPr>
        <w:keepNext/>
        <w:jc w:val="center"/>
      </w:pPr>
      <w:r>
        <w:rPr>
          <w:noProof/>
          <w:lang w:val="en-US"/>
        </w:rPr>
        <w:lastRenderedPageBreak/>
        <w:drawing>
          <wp:inline distT="0" distB="0" distL="0" distR="0" wp14:anchorId="1EF05C01" wp14:editId="27DBF4EC">
            <wp:extent cx="6120130" cy="3358515"/>
            <wp:effectExtent l="0" t="0" r="0" b="0"/>
            <wp:docPr id="144386557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65575" name="Immagine 1443865575"/>
                    <pic:cNvPicPr/>
                  </pic:nvPicPr>
                  <pic:blipFill>
                    <a:blip r:embed="rId7">
                      <a:extLst>
                        <a:ext uri="{28A0092B-C50C-407E-A947-70E740481C1C}">
                          <a14:useLocalDpi xmlns:a14="http://schemas.microsoft.com/office/drawing/2010/main" val="0"/>
                        </a:ext>
                      </a:extLst>
                    </a:blip>
                    <a:stretch>
                      <a:fillRect/>
                    </a:stretch>
                  </pic:blipFill>
                  <pic:spPr>
                    <a:xfrm>
                      <a:off x="0" y="0"/>
                      <a:ext cx="6120130" cy="3358515"/>
                    </a:xfrm>
                    <a:prstGeom prst="rect">
                      <a:avLst/>
                    </a:prstGeom>
                  </pic:spPr>
                </pic:pic>
              </a:graphicData>
            </a:graphic>
          </wp:inline>
        </w:drawing>
      </w:r>
    </w:p>
    <w:p w14:paraId="3DA16C69" w14:textId="24206F31" w:rsidR="003B21A0" w:rsidRPr="003B21A0" w:rsidRDefault="003B21A0" w:rsidP="003B21A0">
      <w:pPr>
        <w:pStyle w:val="Didascalia"/>
        <w:jc w:val="center"/>
        <w:rPr>
          <w:lang w:val="en-US"/>
        </w:rPr>
      </w:pPr>
      <w:bookmarkStart w:id="5" w:name="_Toc194242726"/>
      <w:r w:rsidRPr="003B21A0">
        <w:rPr>
          <w:lang w:val="en-US"/>
        </w:rPr>
        <w:t xml:space="preserve">Figure </w:t>
      </w:r>
      <w:r>
        <w:fldChar w:fldCharType="begin"/>
      </w:r>
      <w:r w:rsidRPr="003B21A0">
        <w:rPr>
          <w:lang w:val="en-US"/>
        </w:rPr>
        <w:instrText xml:space="preserve"> SEQ Figure \* ARABIC </w:instrText>
      </w:r>
      <w:r>
        <w:fldChar w:fldCharType="separate"/>
      </w:r>
      <w:r w:rsidR="00FF3C3B">
        <w:rPr>
          <w:noProof/>
          <w:lang w:val="en-US"/>
        </w:rPr>
        <w:t>2</w:t>
      </w:r>
      <w:r>
        <w:fldChar w:fldCharType="end"/>
      </w:r>
      <w:r w:rsidRPr="003B21A0">
        <w:rPr>
          <w:lang w:val="en-US"/>
        </w:rPr>
        <w:t xml:space="preserve"> - nMap scan results (part 2)</w:t>
      </w:r>
      <w:bookmarkEnd w:id="5"/>
    </w:p>
    <w:p w14:paraId="5A92AF1C" w14:textId="77777777" w:rsidR="003B21A0" w:rsidRDefault="003B21A0" w:rsidP="003B21A0">
      <w:pPr>
        <w:keepNext/>
        <w:jc w:val="center"/>
      </w:pPr>
      <w:r>
        <w:rPr>
          <w:noProof/>
          <w:lang w:val="en-US"/>
        </w:rPr>
        <w:drawing>
          <wp:inline distT="0" distB="0" distL="0" distR="0" wp14:anchorId="4270E3B5" wp14:editId="447CA40D">
            <wp:extent cx="5829805" cy="4572396"/>
            <wp:effectExtent l="0" t="0" r="0" b="0"/>
            <wp:docPr id="164378903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89032" name="Immagine 1643789032"/>
                    <pic:cNvPicPr/>
                  </pic:nvPicPr>
                  <pic:blipFill>
                    <a:blip r:embed="rId8">
                      <a:extLst>
                        <a:ext uri="{28A0092B-C50C-407E-A947-70E740481C1C}">
                          <a14:useLocalDpi xmlns:a14="http://schemas.microsoft.com/office/drawing/2010/main" val="0"/>
                        </a:ext>
                      </a:extLst>
                    </a:blip>
                    <a:stretch>
                      <a:fillRect/>
                    </a:stretch>
                  </pic:blipFill>
                  <pic:spPr>
                    <a:xfrm>
                      <a:off x="0" y="0"/>
                      <a:ext cx="5829805" cy="4572396"/>
                    </a:xfrm>
                    <a:prstGeom prst="rect">
                      <a:avLst/>
                    </a:prstGeom>
                  </pic:spPr>
                </pic:pic>
              </a:graphicData>
            </a:graphic>
          </wp:inline>
        </w:drawing>
      </w:r>
    </w:p>
    <w:p w14:paraId="0F46762B" w14:textId="70836833" w:rsidR="003B21A0" w:rsidRPr="003B21A0" w:rsidRDefault="003B21A0" w:rsidP="003B21A0">
      <w:pPr>
        <w:pStyle w:val="Didascalia"/>
        <w:jc w:val="center"/>
        <w:rPr>
          <w:lang w:val="en-US"/>
        </w:rPr>
      </w:pPr>
      <w:bookmarkStart w:id="6" w:name="_Toc194242727"/>
      <w:r w:rsidRPr="00F6021C">
        <w:rPr>
          <w:lang w:val="en-US"/>
        </w:rPr>
        <w:t xml:space="preserve">Figure </w:t>
      </w:r>
      <w:r>
        <w:fldChar w:fldCharType="begin"/>
      </w:r>
      <w:r w:rsidRPr="00F6021C">
        <w:rPr>
          <w:lang w:val="en-US"/>
        </w:rPr>
        <w:instrText xml:space="preserve"> SEQ Figure \* ARABIC </w:instrText>
      </w:r>
      <w:r>
        <w:fldChar w:fldCharType="separate"/>
      </w:r>
      <w:r w:rsidR="00FF3C3B">
        <w:rPr>
          <w:noProof/>
          <w:lang w:val="en-US"/>
        </w:rPr>
        <w:t>3</w:t>
      </w:r>
      <w:r>
        <w:fldChar w:fldCharType="end"/>
      </w:r>
      <w:r w:rsidRPr="00F6021C">
        <w:rPr>
          <w:lang w:val="en-US"/>
        </w:rPr>
        <w:t xml:space="preserve"> - nMap scan results (part 3)</w:t>
      </w:r>
      <w:bookmarkEnd w:id="6"/>
    </w:p>
    <w:p w14:paraId="6CEC5F0A" w14:textId="5C306C52" w:rsidR="00633AD3" w:rsidRDefault="00F6021C" w:rsidP="00633AD3">
      <w:pPr>
        <w:rPr>
          <w:b/>
          <w:bCs/>
          <w:u w:val="single"/>
          <w:lang w:val="en-US"/>
        </w:rPr>
      </w:pPr>
      <w:r w:rsidRPr="00F6021C">
        <w:rPr>
          <w:lang w:val="en-US"/>
        </w:rPr>
        <w:t xml:space="preserve">Open ports are 22, 80, 1883, 5672, 8161, 45685, 61613, 61614 and 61616. So, enabled services are SSH (22), MQTT (1883), probably AMQP (5672), Stomp/Active MQ (61614, 61616). Also, three web application </w:t>
      </w:r>
      <w:r w:rsidRPr="00F6021C">
        <w:rPr>
          <w:lang w:val="en-US"/>
        </w:rPr>
        <w:lastRenderedPageBreak/>
        <w:t>are running on port 80 and 8161, 61614. Lastly, an unknown service is running on port 45685. The last information nMap provided is that the Operative System was Linux.</w:t>
      </w:r>
    </w:p>
    <w:p w14:paraId="38416F98" w14:textId="4162DABB" w:rsidR="00633AD3" w:rsidRDefault="00D265A3" w:rsidP="00D265A3">
      <w:pPr>
        <w:pStyle w:val="Titolo1"/>
        <w:rPr>
          <w:b/>
          <w:bCs/>
          <w:color w:val="auto"/>
          <w:u w:val="single"/>
          <w:lang w:val="en-US"/>
        </w:rPr>
      </w:pPr>
      <w:bookmarkStart w:id="7" w:name="_Toc194242738"/>
      <w:r>
        <w:rPr>
          <w:b/>
          <w:bCs/>
          <w:color w:val="auto"/>
          <w:u w:val="single"/>
          <w:lang w:val="en-US"/>
        </w:rPr>
        <w:t>Initial foothold</w:t>
      </w:r>
      <w:bookmarkEnd w:id="7"/>
    </w:p>
    <w:p w14:paraId="03EE709C" w14:textId="6C6A0814" w:rsidR="00633AD3" w:rsidRDefault="00F6021C" w:rsidP="00633AD3">
      <w:pPr>
        <w:rPr>
          <w:lang w:val="en-US"/>
        </w:rPr>
      </w:pPr>
      <w:r>
        <w:rPr>
          <w:lang w:val="en-US"/>
        </w:rPr>
        <w:t>First thing I tried to do was accessing to the web application on port 80. In this way I identified the application and, after an Internet search, I found default credentials for it. Also, I browsed to the application on the other ports and tried the credentials on them too. Luckly, the default credentials worked on application running on port 80 and on port 8161. So, I explored the web application on port 8161 and I found the version of the broker component, as shown in the following:</w:t>
      </w:r>
    </w:p>
    <w:p w14:paraId="3C3709BF" w14:textId="77777777" w:rsidR="00F6021C" w:rsidRDefault="00F6021C" w:rsidP="00F6021C">
      <w:pPr>
        <w:keepNext/>
        <w:jc w:val="center"/>
      </w:pPr>
      <w:r>
        <w:rPr>
          <w:noProof/>
          <w:lang w:val="en-US"/>
        </w:rPr>
        <w:drawing>
          <wp:inline distT="0" distB="0" distL="0" distR="0" wp14:anchorId="6DE9EE1D" wp14:editId="14AEE936">
            <wp:extent cx="5722620" cy="2098334"/>
            <wp:effectExtent l="0" t="0" r="0" b="0"/>
            <wp:docPr id="14072814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8141" name="Immagine 1407281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7194" cy="2103678"/>
                    </a:xfrm>
                    <a:prstGeom prst="rect">
                      <a:avLst/>
                    </a:prstGeom>
                  </pic:spPr>
                </pic:pic>
              </a:graphicData>
            </a:graphic>
          </wp:inline>
        </w:drawing>
      </w:r>
    </w:p>
    <w:p w14:paraId="44997726" w14:textId="30D527CF" w:rsidR="00F6021C" w:rsidRDefault="00F6021C" w:rsidP="00F6021C">
      <w:pPr>
        <w:pStyle w:val="Didascalia"/>
        <w:jc w:val="center"/>
        <w:rPr>
          <w:lang w:val="en-US"/>
        </w:rPr>
      </w:pPr>
      <w:bookmarkStart w:id="8" w:name="_Toc194242728"/>
      <w:r w:rsidRPr="00F6021C">
        <w:rPr>
          <w:lang w:val="en-US"/>
        </w:rPr>
        <w:t xml:space="preserve">Figure </w:t>
      </w:r>
      <w:r>
        <w:fldChar w:fldCharType="begin"/>
      </w:r>
      <w:r w:rsidRPr="00F6021C">
        <w:rPr>
          <w:lang w:val="en-US"/>
        </w:rPr>
        <w:instrText xml:space="preserve"> SEQ Figure \* ARABIC </w:instrText>
      </w:r>
      <w:r>
        <w:fldChar w:fldCharType="separate"/>
      </w:r>
      <w:r w:rsidR="00FF3C3B">
        <w:rPr>
          <w:noProof/>
          <w:lang w:val="en-US"/>
        </w:rPr>
        <w:t>4</w:t>
      </w:r>
      <w:r>
        <w:fldChar w:fldCharType="end"/>
      </w:r>
      <w:r w:rsidRPr="00F6021C">
        <w:rPr>
          <w:lang w:val="en-US"/>
        </w:rPr>
        <w:t xml:space="preserve"> - Version of broker component</w:t>
      </w:r>
      <w:bookmarkEnd w:id="8"/>
    </w:p>
    <w:p w14:paraId="32AC37E7" w14:textId="15B768F0" w:rsidR="00D265A3" w:rsidRDefault="00D265A3" w:rsidP="00D265A3">
      <w:pPr>
        <w:pStyle w:val="Titolo1"/>
        <w:rPr>
          <w:b/>
          <w:bCs/>
          <w:color w:val="auto"/>
          <w:u w:val="single"/>
          <w:lang w:val="en-US"/>
        </w:rPr>
      </w:pPr>
      <w:bookmarkStart w:id="9" w:name="_Toc194242739"/>
      <w:r>
        <w:rPr>
          <w:b/>
          <w:bCs/>
          <w:color w:val="auto"/>
          <w:u w:val="single"/>
          <w:lang w:val="en-US"/>
        </w:rPr>
        <w:t>User flag</w:t>
      </w:r>
      <w:bookmarkEnd w:id="9"/>
    </w:p>
    <w:p w14:paraId="7F7A781C" w14:textId="2A50ED07" w:rsidR="00633AD3" w:rsidRDefault="00F6021C" w:rsidP="00633AD3">
      <w:pPr>
        <w:rPr>
          <w:lang w:val="en-US"/>
        </w:rPr>
      </w:pPr>
      <w:r>
        <w:rPr>
          <w:lang w:val="en-US"/>
        </w:rPr>
        <w:t xml:space="preserve">Since I found the version of the broker component, I looked for an exploit on the Internet. In particular, I found the </w:t>
      </w:r>
      <w:r w:rsidRPr="00F6021C">
        <w:rPr>
          <w:lang w:val="en-US"/>
        </w:rPr>
        <w:t>CVE-2023-46604</w:t>
      </w:r>
      <w:r>
        <w:rPr>
          <w:lang w:val="en-US"/>
        </w:rPr>
        <w:t xml:space="preserve"> and I downloaded the exploit. This exploit was developed in GO, so I needed to install it</w:t>
      </w:r>
      <w:r w:rsidR="007E2A2E">
        <w:rPr>
          <w:lang w:val="en-US"/>
        </w:rPr>
        <w:t xml:space="preserve"> and configure the relative environment variables. Also, I needed to change the payload in the </w:t>
      </w:r>
      <m:oMath>
        <m:r>
          <w:rPr>
            <w:rFonts w:ascii="Cambria Math" w:hAnsi="Cambria Math"/>
            <w:lang w:val="en-US"/>
          </w:rPr>
          <m:t>poc.xml</m:t>
        </m:r>
      </m:oMath>
      <w:r w:rsidR="007E2A2E">
        <w:rPr>
          <w:rFonts w:eastAsiaTheme="minorEastAsia"/>
          <w:lang w:val="en-US"/>
        </w:rPr>
        <w:t xml:space="preserve"> file so it downloaded a malicious payload</w:t>
      </w:r>
      <w:r w:rsidR="007E2A2E">
        <w:rPr>
          <w:lang w:val="en-US"/>
        </w:rPr>
        <w:t xml:space="preserve"> generated using </w:t>
      </w:r>
      <w:r w:rsidR="00900A50">
        <w:rPr>
          <w:lang w:val="en-US"/>
        </w:rPr>
        <w:t>MSFVenom</w:t>
      </w:r>
      <w:r w:rsidR="007E2A2E">
        <w:rPr>
          <w:lang w:val="en-US"/>
        </w:rPr>
        <w:t>, add the execution privileges to the file and executed it. Now that all was set, I run the exploit:</w:t>
      </w:r>
    </w:p>
    <w:p w14:paraId="31A6B973" w14:textId="77777777" w:rsidR="007E2A2E" w:rsidRDefault="007E2A2E" w:rsidP="007E2A2E">
      <w:pPr>
        <w:keepNext/>
        <w:jc w:val="center"/>
      </w:pPr>
      <w:r>
        <w:rPr>
          <w:noProof/>
          <w:lang w:val="en-US"/>
        </w:rPr>
        <w:drawing>
          <wp:inline distT="0" distB="0" distL="0" distR="0" wp14:anchorId="52FE51C7" wp14:editId="1C556FCE">
            <wp:extent cx="6120130" cy="912495"/>
            <wp:effectExtent l="0" t="0" r="0" b="1905"/>
            <wp:docPr id="103352600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26007" name="Immagine 10335260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912495"/>
                    </a:xfrm>
                    <a:prstGeom prst="rect">
                      <a:avLst/>
                    </a:prstGeom>
                  </pic:spPr>
                </pic:pic>
              </a:graphicData>
            </a:graphic>
          </wp:inline>
        </w:drawing>
      </w:r>
    </w:p>
    <w:p w14:paraId="11346A0E" w14:textId="27A458D2" w:rsidR="007E2A2E" w:rsidRDefault="007E2A2E" w:rsidP="007E2A2E">
      <w:pPr>
        <w:pStyle w:val="Didascalia"/>
        <w:jc w:val="center"/>
        <w:rPr>
          <w:lang w:val="en-US"/>
        </w:rPr>
      </w:pPr>
      <w:bookmarkStart w:id="10" w:name="_Toc194242729"/>
      <w:r w:rsidRPr="007E2A2E">
        <w:rPr>
          <w:lang w:val="en-US"/>
        </w:rPr>
        <w:t xml:space="preserve">Figure </w:t>
      </w:r>
      <w:r>
        <w:fldChar w:fldCharType="begin"/>
      </w:r>
      <w:r w:rsidRPr="007E2A2E">
        <w:rPr>
          <w:lang w:val="en-US"/>
        </w:rPr>
        <w:instrText xml:space="preserve"> SEQ Figure \* ARABIC </w:instrText>
      </w:r>
      <w:r>
        <w:fldChar w:fldCharType="separate"/>
      </w:r>
      <w:r w:rsidR="00FF3C3B">
        <w:rPr>
          <w:noProof/>
          <w:lang w:val="en-US"/>
        </w:rPr>
        <w:t>5</w:t>
      </w:r>
      <w:r>
        <w:fldChar w:fldCharType="end"/>
      </w:r>
      <w:r w:rsidRPr="007E2A2E">
        <w:rPr>
          <w:lang w:val="en-US"/>
        </w:rPr>
        <w:t xml:space="preserve"> - CVE-2020-46604 exploit</w:t>
      </w:r>
      <w:bookmarkEnd w:id="10"/>
    </w:p>
    <w:p w14:paraId="0522523F" w14:textId="3E1EC162" w:rsidR="00633AD3" w:rsidRDefault="007E2A2E" w:rsidP="00633AD3">
      <w:pPr>
        <w:rPr>
          <w:lang w:val="en-US"/>
        </w:rPr>
      </w:pPr>
      <w:r>
        <w:rPr>
          <w:lang w:val="en-US"/>
        </w:rPr>
        <w:t>In this way, I obtained the user shell, as shown in the following picture:</w:t>
      </w:r>
    </w:p>
    <w:p w14:paraId="704A0F54" w14:textId="77777777" w:rsidR="007E2A2E" w:rsidRDefault="007E2A2E" w:rsidP="007E2A2E">
      <w:pPr>
        <w:keepNext/>
        <w:jc w:val="center"/>
      </w:pPr>
      <w:r>
        <w:rPr>
          <w:noProof/>
          <w:lang w:val="en-US"/>
        </w:rPr>
        <w:drawing>
          <wp:inline distT="0" distB="0" distL="0" distR="0" wp14:anchorId="7600176D" wp14:editId="75651CBF">
            <wp:extent cx="3436620" cy="1549185"/>
            <wp:effectExtent l="0" t="0" r="0" b="0"/>
            <wp:docPr id="92171171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11711" name="Immagine 921711711"/>
                    <pic:cNvPicPr/>
                  </pic:nvPicPr>
                  <pic:blipFill>
                    <a:blip r:embed="rId11">
                      <a:extLst>
                        <a:ext uri="{28A0092B-C50C-407E-A947-70E740481C1C}">
                          <a14:useLocalDpi xmlns:a14="http://schemas.microsoft.com/office/drawing/2010/main" val="0"/>
                        </a:ext>
                      </a:extLst>
                    </a:blip>
                    <a:stretch>
                      <a:fillRect/>
                    </a:stretch>
                  </pic:blipFill>
                  <pic:spPr>
                    <a:xfrm>
                      <a:off x="0" y="0"/>
                      <a:ext cx="3449230" cy="1554870"/>
                    </a:xfrm>
                    <a:prstGeom prst="rect">
                      <a:avLst/>
                    </a:prstGeom>
                  </pic:spPr>
                </pic:pic>
              </a:graphicData>
            </a:graphic>
          </wp:inline>
        </w:drawing>
      </w:r>
    </w:p>
    <w:p w14:paraId="03F49047" w14:textId="44177FE7" w:rsidR="007E2A2E" w:rsidRDefault="007E2A2E" w:rsidP="007E2A2E">
      <w:pPr>
        <w:pStyle w:val="Didascalia"/>
        <w:jc w:val="center"/>
        <w:rPr>
          <w:lang w:val="en-US"/>
        </w:rPr>
      </w:pPr>
      <w:bookmarkStart w:id="11" w:name="_Toc194242730"/>
      <w:r w:rsidRPr="007E2A2E">
        <w:rPr>
          <w:lang w:val="en-US"/>
        </w:rPr>
        <w:t xml:space="preserve">Figure </w:t>
      </w:r>
      <w:r>
        <w:fldChar w:fldCharType="begin"/>
      </w:r>
      <w:r w:rsidRPr="007E2A2E">
        <w:rPr>
          <w:lang w:val="en-US"/>
        </w:rPr>
        <w:instrText xml:space="preserve"> SEQ Figure \* ARABIC </w:instrText>
      </w:r>
      <w:r>
        <w:fldChar w:fldCharType="separate"/>
      </w:r>
      <w:r w:rsidR="00FF3C3B">
        <w:rPr>
          <w:noProof/>
          <w:lang w:val="en-US"/>
        </w:rPr>
        <w:t>6</w:t>
      </w:r>
      <w:r>
        <w:fldChar w:fldCharType="end"/>
      </w:r>
      <w:r w:rsidRPr="007E2A2E">
        <w:rPr>
          <w:lang w:val="en-US"/>
        </w:rPr>
        <w:t xml:space="preserve"> - User shell</w:t>
      </w:r>
      <w:bookmarkEnd w:id="11"/>
    </w:p>
    <w:p w14:paraId="3DCDE349" w14:textId="7E6B7E50" w:rsidR="00633AD3" w:rsidRPr="00633AD3" w:rsidRDefault="007E2A2E" w:rsidP="00633AD3">
      <w:pPr>
        <w:rPr>
          <w:lang w:val="en-US"/>
        </w:rPr>
      </w:pPr>
      <w:r>
        <w:rPr>
          <w:lang w:val="en-US"/>
        </w:rPr>
        <w:lastRenderedPageBreak/>
        <w:t>Using it, I was able to retrieve the user flag, even if I forgot the screenshot.</w:t>
      </w:r>
    </w:p>
    <w:p w14:paraId="2891A773" w14:textId="2E9A9447" w:rsidR="00D265A3" w:rsidRDefault="00D265A3" w:rsidP="00D265A3">
      <w:pPr>
        <w:pStyle w:val="Titolo1"/>
        <w:rPr>
          <w:b/>
          <w:bCs/>
          <w:color w:val="auto"/>
          <w:u w:val="single"/>
          <w:lang w:val="en-US"/>
        </w:rPr>
      </w:pPr>
      <w:bookmarkStart w:id="12" w:name="_Toc194242740"/>
      <w:r>
        <w:rPr>
          <w:b/>
          <w:bCs/>
          <w:color w:val="auto"/>
          <w:u w:val="single"/>
          <w:lang w:val="en-US"/>
        </w:rPr>
        <w:t>Privilege escalation</w:t>
      </w:r>
      <w:bookmarkEnd w:id="12"/>
    </w:p>
    <w:p w14:paraId="3F035CBE" w14:textId="37B9CD65" w:rsidR="00497385" w:rsidRDefault="007E2A2E" w:rsidP="00497385">
      <w:pPr>
        <w:rPr>
          <w:rFonts w:eastAsiaTheme="minorEastAsia"/>
          <w:lang w:val="en-US"/>
        </w:rPr>
      </w:pPr>
      <w:r>
        <w:rPr>
          <w:lang w:val="en-US"/>
        </w:rPr>
        <w:t xml:space="preserve">One of the first tests I do to perform privilege escalation was checking the sudoers running the </w:t>
      </w:r>
      <m:oMath>
        <m:r>
          <w:rPr>
            <w:rFonts w:ascii="Cambria Math" w:hAnsi="Cambria Math"/>
            <w:lang w:val="en-US"/>
          </w:rPr>
          <m:t>sudo-l</m:t>
        </m:r>
      </m:oMath>
      <w:r>
        <w:rPr>
          <w:rFonts w:eastAsiaTheme="minorEastAsia"/>
          <w:lang w:val="en-US"/>
        </w:rPr>
        <w:t xml:space="preserve"> command. In this way I found out that I was able to execute a ngnix server as root. I looked for an exploit o</w:t>
      </w:r>
      <w:r w:rsidR="00FF3C3B">
        <w:rPr>
          <w:rFonts w:eastAsiaTheme="minorEastAsia"/>
          <w:lang w:val="en-US"/>
        </w:rPr>
        <w:t>n</w:t>
      </w:r>
      <w:r>
        <w:rPr>
          <w:rFonts w:eastAsiaTheme="minorEastAsia"/>
          <w:lang w:val="en-US"/>
        </w:rPr>
        <w:t xml:space="preserve"> the Internet again and I found one.</w:t>
      </w:r>
      <w:r w:rsidR="00FF3C3B">
        <w:rPr>
          <w:rFonts w:eastAsiaTheme="minorEastAsia"/>
          <w:lang w:val="en-US"/>
        </w:rPr>
        <w:t xml:space="preserve"> To execute it, I needed to upload a malicious configuration file and run a new server that use the malicious configuration:</w:t>
      </w:r>
    </w:p>
    <w:p w14:paraId="7537E501" w14:textId="77777777" w:rsidR="00FF3C3B" w:rsidRDefault="00FF3C3B" w:rsidP="00FF3C3B">
      <w:pPr>
        <w:keepNext/>
        <w:jc w:val="center"/>
      </w:pPr>
      <w:r>
        <w:rPr>
          <w:noProof/>
          <w:lang w:val="en-US"/>
        </w:rPr>
        <w:drawing>
          <wp:inline distT="0" distB="0" distL="0" distR="0" wp14:anchorId="122DAEEF" wp14:editId="7EE9418F">
            <wp:extent cx="4229467" cy="2819644"/>
            <wp:effectExtent l="0" t="0" r="0" b="0"/>
            <wp:docPr id="38455802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58023" name="Immagine 384558023"/>
                    <pic:cNvPicPr/>
                  </pic:nvPicPr>
                  <pic:blipFill>
                    <a:blip r:embed="rId12">
                      <a:extLst>
                        <a:ext uri="{28A0092B-C50C-407E-A947-70E740481C1C}">
                          <a14:useLocalDpi xmlns:a14="http://schemas.microsoft.com/office/drawing/2010/main" val="0"/>
                        </a:ext>
                      </a:extLst>
                    </a:blip>
                    <a:stretch>
                      <a:fillRect/>
                    </a:stretch>
                  </pic:blipFill>
                  <pic:spPr>
                    <a:xfrm>
                      <a:off x="0" y="0"/>
                      <a:ext cx="4229467" cy="2819644"/>
                    </a:xfrm>
                    <a:prstGeom prst="rect">
                      <a:avLst/>
                    </a:prstGeom>
                  </pic:spPr>
                </pic:pic>
              </a:graphicData>
            </a:graphic>
          </wp:inline>
        </w:drawing>
      </w:r>
    </w:p>
    <w:p w14:paraId="114EC9B6" w14:textId="379D69B9" w:rsidR="00FF3C3B" w:rsidRDefault="00FF3C3B" w:rsidP="00FF3C3B">
      <w:pPr>
        <w:pStyle w:val="Didascalia"/>
        <w:jc w:val="center"/>
        <w:rPr>
          <w:lang w:val="en-US"/>
        </w:rPr>
      </w:pPr>
      <w:bookmarkStart w:id="13" w:name="_Toc194242731"/>
      <w:r w:rsidRPr="00FF3C3B">
        <w:rPr>
          <w:lang w:val="en-US"/>
        </w:rPr>
        <w:t xml:space="preserve">Figure </w:t>
      </w:r>
      <w:r>
        <w:fldChar w:fldCharType="begin"/>
      </w:r>
      <w:r w:rsidRPr="00FF3C3B">
        <w:rPr>
          <w:lang w:val="en-US"/>
        </w:rPr>
        <w:instrText xml:space="preserve"> SEQ Figure \* ARABIC </w:instrText>
      </w:r>
      <w:r>
        <w:fldChar w:fldCharType="separate"/>
      </w:r>
      <w:r>
        <w:rPr>
          <w:noProof/>
          <w:lang w:val="en-US"/>
        </w:rPr>
        <w:t>7</w:t>
      </w:r>
      <w:r>
        <w:fldChar w:fldCharType="end"/>
      </w:r>
      <w:r w:rsidRPr="00FF3C3B">
        <w:rPr>
          <w:lang w:val="en-US"/>
        </w:rPr>
        <w:t xml:space="preserve"> - nginx server with malicious configuration file</w:t>
      </w:r>
      <w:bookmarkEnd w:id="13"/>
    </w:p>
    <w:p w14:paraId="34DA8B39" w14:textId="0C1BE099" w:rsidR="00497385" w:rsidRDefault="00FF3C3B" w:rsidP="00497385">
      <w:pPr>
        <w:rPr>
          <w:lang w:val="en-US"/>
        </w:rPr>
      </w:pPr>
      <w:r>
        <w:rPr>
          <w:lang w:val="en-US"/>
        </w:rPr>
        <w:t>At this point I needed to upload the SSH keys on the new server:</w:t>
      </w:r>
    </w:p>
    <w:p w14:paraId="0950D052" w14:textId="77777777" w:rsidR="00FF3C3B" w:rsidRDefault="00FF3C3B" w:rsidP="00FF3C3B">
      <w:pPr>
        <w:keepNext/>
        <w:jc w:val="center"/>
      </w:pPr>
      <w:r>
        <w:rPr>
          <w:noProof/>
          <w:lang w:val="en-US"/>
        </w:rPr>
        <w:drawing>
          <wp:inline distT="0" distB="0" distL="0" distR="0" wp14:anchorId="197F1654" wp14:editId="2A189DEF">
            <wp:extent cx="5174428" cy="541067"/>
            <wp:effectExtent l="0" t="0" r="7620" b="0"/>
            <wp:docPr id="55809902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99027" name="Immagine 558099027"/>
                    <pic:cNvPicPr/>
                  </pic:nvPicPr>
                  <pic:blipFill>
                    <a:blip r:embed="rId13">
                      <a:extLst>
                        <a:ext uri="{28A0092B-C50C-407E-A947-70E740481C1C}">
                          <a14:useLocalDpi xmlns:a14="http://schemas.microsoft.com/office/drawing/2010/main" val="0"/>
                        </a:ext>
                      </a:extLst>
                    </a:blip>
                    <a:stretch>
                      <a:fillRect/>
                    </a:stretch>
                  </pic:blipFill>
                  <pic:spPr>
                    <a:xfrm>
                      <a:off x="0" y="0"/>
                      <a:ext cx="5174428" cy="541067"/>
                    </a:xfrm>
                    <a:prstGeom prst="rect">
                      <a:avLst/>
                    </a:prstGeom>
                  </pic:spPr>
                </pic:pic>
              </a:graphicData>
            </a:graphic>
          </wp:inline>
        </w:drawing>
      </w:r>
    </w:p>
    <w:p w14:paraId="7A6828BE" w14:textId="2A11CC18" w:rsidR="00FF3C3B" w:rsidRDefault="00FF3C3B" w:rsidP="00FF3C3B">
      <w:pPr>
        <w:pStyle w:val="Didascalia"/>
        <w:jc w:val="center"/>
        <w:rPr>
          <w:lang w:val="en-US"/>
        </w:rPr>
      </w:pPr>
      <w:bookmarkStart w:id="14" w:name="_Toc194242732"/>
      <w:r w:rsidRPr="00FF3C3B">
        <w:rPr>
          <w:lang w:val="en-US"/>
        </w:rPr>
        <w:t xml:space="preserve">Figure </w:t>
      </w:r>
      <w:r>
        <w:fldChar w:fldCharType="begin"/>
      </w:r>
      <w:r w:rsidRPr="00FF3C3B">
        <w:rPr>
          <w:lang w:val="en-US"/>
        </w:rPr>
        <w:instrText xml:space="preserve"> SEQ Figure \* ARABIC </w:instrText>
      </w:r>
      <w:r>
        <w:fldChar w:fldCharType="separate"/>
      </w:r>
      <w:r>
        <w:rPr>
          <w:noProof/>
          <w:lang w:val="en-US"/>
        </w:rPr>
        <w:t>8</w:t>
      </w:r>
      <w:r>
        <w:fldChar w:fldCharType="end"/>
      </w:r>
      <w:r w:rsidRPr="00FF3C3B">
        <w:rPr>
          <w:lang w:val="en-US"/>
        </w:rPr>
        <w:t xml:space="preserve"> - SSH keys uploaded on the malicious server</w:t>
      </w:r>
      <w:bookmarkEnd w:id="14"/>
    </w:p>
    <w:p w14:paraId="32066005" w14:textId="1FB3B9FB" w:rsidR="00497385" w:rsidRDefault="00FF3C3B" w:rsidP="00497385">
      <w:pPr>
        <w:rPr>
          <w:lang w:val="en-US"/>
        </w:rPr>
      </w:pPr>
      <w:r>
        <w:rPr>
          <w:lang w:val="en-US"/>
        </w:rPr>
        <w:t>So, all I needed to do was establishing an SSH connection using the SSH keys:</w:t>
      </w:r>
    </w:p>
    <w:p w14:paraId="5F91A3A2" w14:textId="77777777" w:rsidR="00FF3C3B" w:rsidRDefault="00FF3C3B" w:rsidP="00FF3C3B">
      <w:pPr>
        <w:keepNext/>
        <w:jc w:val="center"/>
      </w:pPr>
      <w:r>
        <w:rPr>
          <w:noProof/>
          <w:lang w:val="en-US"/>
        </w:rPr>
        <w:lastRenderedPageBreak/>
        <w:drawing>
          <wp:inline distT="0" distB="0" distL="0" distR="0" wp14:anchorId="07B03455" wp14:editId="37223C78">
            <wp:extent cx="3749136" cy="4015740"/>
            <wp:effectExtent l="0" t="0" r="3810" b="3810"/>
            <wp:docPr id="226759516"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59516" name="Immagine 226759516"/>
                    <pic:cNvPicPr/>
                  </pic:nvPicPr>
                  <pic:blipFill>
                    <a:blip r:embed="rId14">
                      <a:extLst>
                        <a:ext uri="{28A0092B-C50C-407E-A947-70E740481C1C}">
                          <a14:useLocalDpi xmlns:a14="http://schemas.microsoft.com/office/drawing/2010/main" val="0"/>
                        </a:ext>
                      </a:extLst>
                    </a:blip>
                    <a:stretch>
                      <a:fillRect/>
                    </a:stretch>
                  </pic:blipFill>
                  <pic:spPr>
                    <a:xfrm>
                      <a:off x="0" y="0"/>
                      <a:ext cx="3752312" cy="4019142"/>
                    </a:xfrm>
                    <a:prstGeom prst="rect">
                      <a:avLst/>
                    </a:prstGeom>
                  </pic:spPr>
                </pic:pic>
              </a:graphicData>
            </a:graphic>
          </wp:inline>
        </w:drawing>
      </w:r>
    </w:p>
    <w:p w14:paraId="1090E3F7" w14:textId="5F3B9576" w:rsidR="00FF3C3B" w:rsidRDefault="00FF3C3B" w:rsidP="00FF3C3B">
      <w:pPr>
        <w:pStyle w:val="Didascalia"/>
        <w:jc w:val="center"/>
        <w:rPr>
          <w:lang w:val="en-US"/>
        </w:rPr>
      </w:pPr>
      <w:bookmarkStart w:id="15" w:name="_Toc194242733"/>
      <w:r w:rsidRPr="00FF3C3B">
        <w:rPr>
          <w:lang w:val="en-US"/>
        </w:rPr>
        <w:t xml:space="preserve">Figure </w:t>
      </w:r>
      <w:r>
        <w:fldChar w:fldCharType="begin"/>
      </w:r>
      <w:r w:rsidRPr="00FF3C3B">
        <w:rPr>
          <w:lang w:val="en-US"/>
        </w:rPr>
        <w:instrText xml:space="preserve"> SEQ Figure \* ARABIC </w:instrText>
      </w:r>
      <w:r>
        <w:fldChar w:fldCharType="separate"/>
      </w:r>
      <w:r w:rsidRPr="00FF3C3B">
        <w:rPr>
          <w:noProof/>
          <w:lang w:val="en-US"/>
        </w:rPr>
        <w:t>9</w:t>
      </w:r>
      <w:r>
        <w:fldChar w:fldCharType="end"/>
      </w:r>
      <w:r w:rsidRPr="00FF3C3B">
        <w:rPr>
          <w:lang w:val="en-US"/>
        </w:rPr>
        <w:t xml:space="preserve"> - Root shell</w:t>
      </w:r>
      <w:bookmarkEnd w:id="15"/>
    </w:p>
    <w:p w14:paraId="64E6C046" w14:textId="54DA2776" w:rsidR="00497385" w:rsidRPr="00497385" w:rsidRDefault="00FF3C3B" w:rsidP="00497385">
      <w:pPr>
        <w:rPr>
          <w:lang w:val="en-US"/>
        </w:rPr>
      </w:pPr>
      <w:r>
        <w:rPr>
          <w:lang w:val="en-US"/>
        </w:rPr>
        <w:t>Again, I forgot to take a screenshot about the root flag.</w:t>
      </w:r>
    </w:p>
    <w:p w14:paraId="6F78F037" w14:textId="56B58E78" w:rsidR="00633AD3" w:rsidRDefault="003A2D2C" w:rsidP="00760EB9">
      <w:pPr>
        <w:pStyle w:val="Titolo1"/>
        <w:rPr>
          <w:b/>
          <w:bCs/>
          <w:color w:val="auto"/>
          <w:u w:val="single"/>
          <w:lang w:val="en-US"/>
        </w:rPr>
      </w:pPr>
      <w:bookmarkStart w:id="16" w:name="_Toc194242741"/>
      <w:r>
        <w:rPr>
          <w:b/>
          <w:bCs/>
          <w:color w:val="auto"/>
          <w:u w:val="single"/>
          <w:lang w:val="en-US"/>
        </w:rPr>
        <w:t>Personal comments</w:t>
      </w:r>
      <w:bookmarkEnd w:id="16"/>
    </w:p>
    <w:p w14:paraId="50A29E5C" w14:textId="6F9E2760" w:rsidR="00633AD3" w:rsidRPr="00633AD3" w:rsidRDefault="00FF3C3B" w:rsidP="00633AD3">
      <w:pPr>
        <w:rPr>
          <w:lang w:val="en-US"/>
        </w:rPr>
      </w:pPr>
      <w:r>
        <w:rPr>
          <w:lang w:val="en-US"/>
        </w:rPr>
        <w:t>This box was very simply and linear, in my opinion. It was nice and I hadn’t any problem to solve it. It was a good exercise and can be a good point for beginners. I evaluate it as Easy on the HackTheBox platform.</w:t>
      </w:r>
    </w:p>
    <w:p w14:paraId="602F3D2D" w14:textId="7CCA9C98" w:rsidR="00760EB9" w:rsidRDefault="00760EB9" w:rsidP="00760EB9">
      <w:pPr>
        <w:pStyle w:val="Titolo1"/>
        <w:rPr>
          <w:b/>
          <w:bCs/>
          <w:color w:val="auto"/>
          <w:u w:val="single"/>
          <w:lang w:val="en-US"/>
        </w:rPr>
      </w:pPr>
      <w:bookmarkStart w:id="17" w:name="_Toc194242742"/>
      <w:r>
        <w:rPr>
          <w:b/>
          <w:bCs/>
          <w:color w:val="auto"/>
          <w:u w:val="single"/>
          <w:lang w:val="en-US"/>
        </w:rPr>
        <w:t xml:space="preserve">Appendix A – </w:t>
      </w:r>
      <w:r w:rsidR="00FF3C3B" w:rsidRPr="00FF3C3B">
        <w:rPr>
          <w:b/>
          <w:bCs/>
          <w:color w:val="auto"/>
          <w:u w:val="single"/>
          <w:lang w:val="en-US"/>
        </w:rPr>
        <w:t>CVE-2023-46604</w:t>
      </w:r>
      <w:bookmarkEnd w:id="17"/>
    </w:p>
    <w:p w14:paraId="670C402C" w14:textId="5FBDA5E4" w:rsidR="00633AD3" w:rsidRPr="00FF3C3B" w:rsidRDefault="00FF3C3B" w:rsidP="00633AD3">
      <w:pPr>
        <w:rPr>
          <w:lang w:val="en-US"/>
        </w:rPr>
      </w:pPr>
      <w:r>
        <w:rPr>
          <w:lang w:val="en-US"/>
        </w:rPr>
        <w:t>CVE-2023-46604</w:t>
      </w:r>
      <w:r w:rsidRPr="00FF3C3B">
        <w:rPr>
          <w:lang w:val="en-US"/>
        </w:rPr>
        <w:t xml:space="preserve"> vulnerability classified as critical was found in </w:t>
      </w:r>
      <w:hyperlink r:id="rId15" w:history="1">
        <w:r w:rsidRPr="00FF3C3B">
          <w:rPr>
            <w:rStyle w:val="Collegamentoipertestuale"/>
            <w:lang w:val="en-US"/>
          </w:rPr>
          <w:t>Apache ActiveMQ and ActiveMQ Legacy OpenWire Module up to 5.15.15/5.16.6/5.17.5/5.18.2</w:t>
        </w:r>
      </w:hyperlink>
      <w:r w:rsidRPr="00FF3C3B">
        <w:rPr>
          <w:lang w:val="en-US"/>
        </w:rPr>
        <w:t xml:space="preserve">. This vulnerability affects an unknown code of the component </w:t>
      </w:r>
      <w:r w:rsidRPr="00FF3C3B">
        <w:rPr>
          <w:b/>
          <w:bCs/>
          <w:lang w:val="en-US"/>
        </w:rPr>
        <w:t>OpenWire Protocol Handler</w:t>
      </w:r>
      <w:r w:rsidRPr="00FF3C3B">
        <w:rPr>
          <w:lang w:val="en-US"/>
        </w:rPr>
        <w:t>. The manipulation with an unknown input leads to a deserialization vulnerability. The product deserializes untrusted data without sufficiently verifying that the resulting data will be valid. As an impact it is known to affect confidentiality, integrity, and availability.</w:t>
      </w:r>
      <w:r>
        <w:rPr>
          <w:lang w:val="en-US"/>
        </w:rPr>
        <w:t xml:space="preserve"> In this way, a malicious user can remotely execute arbitrary commands.</w:t>
      </w:r>
    </w:p>
    <w:p w14:paraId="5468856A" w14:textId="01EE9DAF" w:rsidR="00633AD3" w:rsidRDefault="00760EB9" w:rsidP="00760EB9">
      <w:pPr>
        <w:pStyle w:val="Titolo1"/>
        <w:rPr>
          <w:b/>
          <w:bCs/>
          <w:color w:val="auto"/>
          <w:u w:val="single"/>
          <w:lang w:val="en-US"/>
        </w:rPr>
      </w:pPr>
      <w:bookmarkStart w:id="18" w:name="_Toc194242743"/>
      <w:r>
        <w:rPr>
          <w:b/>
          <w:bCs/>
          <w:color w:val="auto"/>
          <w:u w:val="single"/>
          <w:lang w:val="en-US"/>
        </w:rPr>
        <w:t xml:space="preserve">Appendix B – </w:t>
      </w:r>
      <w:r w:rsidR="00B23366">
        <w:rPr>
          <w:b/>
          <w:bCs/>
          <w:color w:val="auto"/>
          <w:u w:val="single"/>
          <w:lang w:val="en-US"/>
        </w:rPr>
        <w:t>nginx exploit</w:t>
      </w:r>
      <w:bookmarkEnd w:id="18"/>
    </w:p>
    <w:p w14:paraId="4F3BA1EF" w14:textId="30F24B64" w:rsidR="00633AD3" w:rsidRDefault="00B23366" w:rsidP="00633AD3">
      <w:pPr>
        <w:rPr>
          <w:lang w:val="en-US"/>
        </w:rPr>
      </w:pPr>
      <w:r>
        <w:rPr>
          <w:lang w:val="en-US"/>
        </w:rPr>
        <w:t xml:space="preserve">The exploit against nginx I run </w:t>
      </w:r>
      <w:r w:rsidR="00900A50">
        <w:rPr>
          <w:lang w:val="en-US"/>
        </w:rPr>
        <w:t xml:space="preserve">worked because I was able to run nginx as root. In particular, I was able to use a custom configuration file where I can specify </w:t>
      </w:r>
      <w:r w:rsidR="00900A50" w:rsidRPr="00900A50">
        <w:rPr>
          <w:b/>
          <w:bCs/>
          <w:lang w:val="en-US"/>
        </w:rPr>
        <w:t>root</w:t>
      </w:r>
      <w:r w:rsidR="00900A50" w:rsidRPr="00900A50">
        <w:rPr>
          <w:lang w:val="en-US"/>
        </w:rPr>
        <w:t xml:space="preserve"> as user to run a new nginx server</w:t>
      </w:r>
      <w:r w:rsidR="00900A50">
        <w:rPr>
          <w:lang w:val="en-US"/>
        </w:rPr>
        <w:t>. Also, the logic behind the exploit is</w:t>
      </w:r>
      <w:r>
        <w:rPr>
          <w:lang w:val="en-US"/>
        </w:rPr>
        <w:t>:</w:t>
      </w:r>
    </w:p>
    <w:p w14:paraId="5310B38F" w14:textId="5623573F" w:rsidR="00B23366" w:rsidRDefault="00B23366" w:rsidP="00B23366">
      <w:pPr>
        <w:pStyle w:val="Paragrafoelenco"/>
        <w:numPr>
          <w:ilvl w:val="0"/>
          <w:numId w:val="1"/>
        </w:numPr>
        <w:rPr>
          <w:lang w:val="en-US"/>
        </w:rPr>
      </w:pPr>
      <w:r>
        <w:rPr>
          <w:lang w:val="en-US"/>
        </w:rPr>
        <w:t>Run a new nginx server instance as root using a custom configuration file</w:t>
      </w:r>
      <w:r w:rsidR="00900A50">
        <w:rPr>
          <w:lang w:val="en-US"/>
        </w:rPr>
        <w:t>;</w:t>
      </w:r>
    </w:p>
    <w:p w14:paraId="74BF80C7" w14:textId="7A94E34C" w:rsidR="00B23366" w:rsidRDefault="00B23366" w:rsidP="00B23366">
      <w:pPr>
        <w:pStyle w:val="Paragrafoelenco"/>
        <w:numPr>
          <w:ilvl w:val="0"/>
          <w:numId w:val="1"/>
        </w:numPr>
        <w:rPr>
          <w:lang w:val="en-US"/>
        </w:rPr>
      </w:pPr>
      <w:r>
        <w:rPr>
          <w:lang w:val="en-US"/>
        </w:rPr>
        <w:t xml:space="preserve">Create SSH keys </w:t>
      </w:r>
      <w:r w:rsidR="00900A50">
        <w:rPr>
          <w:lang w:val="en-US"/>
        </w:rPr>
        <w:t>correlated to</w:t>
      </w:r>
      <w:r>
        <w:rPr>
          <w:lang w:val="en-US"/>
        </w:rPr>
        <w:t xml:space="preserve"> the attacker;</w:t>
      </w:r>
    </w:p>
    <w:p w14:paraId="635FCC9A" w14:textId="0234AD66" w:rsidR="00B23366" w:rsidRDefault="00B23366" w:rsidP="00B23366">
      <w:pPr>
        <w:pStyle w:val="Paragrafoelenco"/>
        <w:numPr>
          <w:ilvl w:val="0"/>
          <w:numId w:val="1"/>
        </w:numPr>
        <w:rPr>
          <w:lang w:val="en-US"/>
        </w:rPr>
      </w:pPr>
      <w:r>
        <w:rPr>
          <w:lang w:val="en-US"/>
        </w:rPr>
        <w:t>Upload the public key in the root’s SSH folder via the new nginx server.</w:t>
      </w:r>
    </w:p>
    <w:p w14:paraId="787DBAE8" w14:textId="660755FF" w:rsidR="00633AD3" w:rsidRPr="00633AD3" w:rsidRDefault="00B23366" w:rsidP="00633AD3">
      <w:pPr>
        <w:rPr>
          <w:lang w:val="en-US"/>
        </w:rPr>
      </w:pPr>
      <w:r>
        <w:rPr>
          <w:lang w:val="en-US"/>
        </w:rPr>
        <w:t>At this point, a malicious user just need</w:t>
      </w:r>
      <w:r w:rsidR="00900A50">
        <w:rPr>
          <w:lang w:val="en-US"/>
        </w:rPr>
        <w:t>s</w:t>
      </w:r>
      <w:r>
        <w:rPr>
          <w:lang w:val="en-US"/>
        </w:rPr>
        <w:t xml:space="preserve"> to connect via SSH to the</w:t>
      </w:r>
      <w:r w:rsidR="00900A50">
        <w:rPr>
          <w:lang w:val="en-US"/>
        </w:rPr>
        <w:t xml:space="preserve"> target machine to obtain a root shell.</w:t>
      </w:r>
    </w:p>
    <w:p w14:paraId="416C94C3" w14:textId="1AB85DFB" w:rsidR="00760EB9" w:rsidRDefault="00760EB9" w:rsidP="00760EB9">
      <w:pPr>
        <w:pStyle w:val="Titolo1"/>
        <w:rPr>
          <w:b/>
          <w:bCs/>
          <w:color w:val="auto"/>
          <w:u w:val="single"/>
          <w:lang w:val="en-US"/>
        </w:rPr>
      </w:pPr>
      <w:bookmarkStart w:id="19" w:name="_Toc194242744"/>
      <w:r>
        <w:rPr>
          <w:b/>
          <w:bCs/>
          <w:color w:val="auto"/>
          <w:u w:val="single"/>
          <w:lang w:val="en-US"/>
        </w:rPr>
        <w:lastRenderedPageBreak/>
        <w:t>References</w:t>
      </w:r>
      <w:bookmarkEnd w:id="19"/>
    </w:p>
    <w:p w14:paraId="3989F7A2" w14:textId="03688D0E" w:rsidR="00900A50" w:rsidRDefault="00900A50" w:rsidP="00900A50">
      <w:pPr>
        <w:pStyle w:val="Paragrafoelenco"/>
        <w:numPr>
          <w:ilvl w:val="0"/>
          <w:numId w:val="3"/>
        </w:numPr>
        <w:rPr>
          <w:lang w:val="en-US"/>
        </w:rPr>
      </w:pPr>
      <w:r>
        <w:rPr>
          <w:lang w:val="en-US"/>
        </w:rPr>
        <w:t xml:space="preserve">CVE-2023.46604: </w:t>
      </w:r>
      <w:hyperlink r:id="rId16" w:history="1">
        <w:r w:rsidRPr="006A1151">
          <w:rPr>
            <w:rStyle w:val="Collegamentoipertestuale"/>
            <w:lang w:val="en-US"/>
          </w:rPr>
          <w:t>https://cve.mitre.org/cgi-bin/cvename.cgi?name=CVE-2023-46604</w:t>
        </w:r>
      </w:hyperlink>
      <w:r>
        <w:rPr>
          <w:lang w:val="en-US"/>
        </w:rPr>
        <w:t>;</w:t>
      </w:r>
    </w:p>
    <w:p w14:paraId="1E6D7B66" w14:textId="6AE3510F" w:rsidR="00900A50" w:rsidRDefault="00900A50" w:rsidP="00900A50">
      <w:pPr>
        <w:pStyle w:val="Paragrafoelenco"/>
        <w:numPr>
          <w:ilvl w:val="0"/>
          <w:numId w:val="3"/>
        </w:numPr>
        <w:rPr>
          <w:lang w:val="en-US"/>
        </w:rPr>
      </w:pPr>
      <w:r>
        <w:rPr>
          <w:lang w:val="en-US"/>
        </w:rPr>
        <w:t xml:space="preserve">Nginx exploit: </w:t>
      </w:r>
      <w:hyperlink r:id="rId17" w:history="1">
        <w:r w:rsidRPr="006A1151">
          <w:rPr>
            <w:rStyle w:val="Collegamentoipertestuale"/>
            <w:lang w:val="en-US"/>
          </w:rPr>
          <w:t>https://gist.github.com/DylanGrl/ab497e2f01c7d672a80ab9561a903406?permalink_comment_id=5322813</w:t>
        </w:r>
      </w:hyperlink>
      <w:r>
        <w:rPr>
          <w:lang w:val="en-US"/>
        </w:rPr>
        <w:t>;</w:t>
      </w:r>
    </w:p>
    <w:p w14:paraId="03F9F845" w14:textId="1D313913" w:rsidR="00900A50" w:rsidRDefault="00900A50" w:rsidP="006610C1">
      <w:pPr>
        <w:pStyle w:val="Paragrafoelenco"/>
        <w:numPr>
          <w:ilvl w:val="0"/>
          <w:numId w:val="3"/>
        </w:numPr>
        <w:rPr>
          <w:lang w:val="en-US"/>
        </w:rPr>
      </w:pPr>
      <w:r w:rsidRPr="00900A50">
        <w:rPr>
          <w:lang w:val="en-US"/>
        </w:rPr>
        <w:t xml:space="preserve">Nginx configuration file: </w:t>
      </w:r>
      <w:hyperlink r:id="rId18" w:history="1">
        <w:r w:rsidRPr="00900A50">
          <w:rPr>
            <w:rStyle w:val="Collegamentoipertestuale"/>
            <w:lang w:val="en-US"/>
          </w:rPr>
          <w:t>https://www.html.it/pag/377241/configurazione-il-file-nginx-conf/</w:t>
        </w:r>
      </w:hyperlink>
      <w:r w:rsidRPr="00900A50">
        <w:rPr>
          <w:lang w:val="en-US"/>
        </w:rPr>
        <w:t>.</w:t>
      </w:r>
    </w:p>
    <w:p w14:paraId="7ED9FC3F" w14:textId="77777777" w:rsidR="00900A50" w:rsidRPr="00900A50" w:rsidRDefault="00900A50" w:rsidP="00900A50">
      <w:pPr>
        <w:rPr>
          <w:lang w:val="en-US"/>
        </w:rPr>
      </w:pPr>
    </w:p>
    <w:sectPr w:rsidR="00900A50" w:rsidRPr="00900A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8197D"/>
    <w:multiLevelType w:val="hybridMultilevel"/>
    <w:tmpl w:val="9070BFD4"/>
    <w:lvl w:ilvl="0" w:tplc="2AD0C22C">
      <w:start w:val="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D777E1"/>
    <w:multiLevelType w:val="hybridMultilevel"/>
    <w:tmpl w:val="93F4838E"/>
    <w:lvl w:ilvl="0" w:tplc="8EEA4C54">
      <w:start w:val="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FC7DC1"/>
    <w:multiLevelType w:val="hybridMultilevel"/>
    <w:tmpl w:val="BE6A6F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69514936">
    <w:abstractNumId w:val="1"/>
  </w:num>
  <w:num w:numId="2" w16cid:durableId="797996310">
    <w:abstractNumId w:val="0"/>
  </w:num>
  <w:num w:numId="3" w16cid:durableId="268008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409A8"/>
    <w:rsid w:val="00221BBD"/>
    <w:rsid w:val="00253185"/>
    <w:rsid w:val="003354CC"/>
    <w:rsid w:val="003A2D2C"/>
    <w:rsid w:val="003B21A0"/>
    <w:rsid w:val="003C423B"/>
    <w:rsid w:val="003E7890"/>
    <w:rsid w:val="004917A9"/>
    <w:rsid w:val="00497385"/>
    <w:rsid w:val="004B1DB7"/>
    <w:rsid w:val="004E245C"/>
    <w:rsid w:val="00507AF9"/>
    <w:rsid w:val="00513674"/>
    <w:rsid w:val="00534027"/>
    <w:rsid w:val="005702DD"/>
    <w:rsid w:val="005D07C6"/>
    <w:rsid w:val="00626D66"/>
    <w:rsid w:val="00633AD3"/>
    <w:rsid w:val="006D481D"/>
    <w:rsid w:val="006F4E0C"/>
    <w:rsid w:val="00760EB9"/>
    <w:rsid w:val="00786806"/>
    <w:rsid w:val="007E2A2E"/>
    <w:rsid w:val="007F7F4B"/>
    <w:rsid w:val="008E6D55"/>
    <w:rsid w:val="008F0C16"/>
    <w:rsid w:val="00900A50"/>
    <w:rsid w:val="00905682"/>
    <w:rsid w:val="00915D60"/>
    <w:rsid w:val="009A4998"/>
    <w:rsid w:val="009E1538"/>
    <w:rsid w:val="00A84B06"/>
    <w:rsid w:val="00AC7714"/>
    <w:rsid w:val="00AD3DCE"/>
    <w:rsid w:val="00AE7EC9"/>
    <w:rsid w:val="00B05A2D"/>
    <w:rsid w:val="00B23366"/>
    <w:rsid w:val="00B40109"/>
    <w:rsid w:val="00B672A4"/>
    <w:rsid w:val="00B95A87"/>
    <w:rsid w:val="00BC3B9E"/>
    <w:rsid w:val="00CB3015"/>
    <w:rsid w:val="00CD62ED"/>
    <w:rsid w:val="00D0225B"/>
    <w:rsid w:val="00D23825"/>
    <w:rsid w:val="00D265A3"/>
    <w:rsid w:val="00DB3E6E"/>
    <w:rsid w:val="00DF72E4"/>
    <w:rsid w:val="00E11AAF"/>
    <w:rsid w:val="00EF34C6"/>
    <w:rsid w:val="00F6021C"/>
    <w:rsid w:val="00F94AA3"/>
    <w:rsid w:val="00FA0C91"/>
    <w:rsid w:val="00FC7FA9"/>
    <w:rsid w:val="00FE7E68"/>
    <w:rsid w:val="00FF3C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paragraph" w:styleId="Paragrafoelenco">
    <w:name w:val="List Paragraph"/>
    <w:basedOn w:val="Normale"/>
    <w:uiPriority w:val="34"/>
    <w:qFormat/>
    <w:rsid w:val="00B23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html.it/pag/377241/configurazione-il-file-nginx-con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st.github.com/DylanGrl/ab497e2f01c7d672a80ab9561a903406?permalink_comment_id=5322813" TargetMode="External"/><Relationship Id="rId2" Type="http://schemas.openxmlformats.org/officeDocument/2006/relationships/numbering" Target="numbering.xml"/><Relationship Id="rId16" Type="http://schemas.openxmlformats.org/officeDocument/2006/relationships/hyperlink" Target="https://cve.mitre.org/cgi-bin/cvename.cgi?name=CVE-2023-4660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vuldb.com/?product.apache:activemq"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1101</Words>
  <Characters>6277</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3</cp:revision>
  <cp:lastPrinted>2024-01-25T00:14:00Z</cp:lastPrinted>
  <dcterms:created xsi:type="dcterms:W3CDTF">2025-03-30T13:01:00Z</dcterms:created>
  <dcterms:modified xsi:type="dcterms:W3CDTF">2025-03-30T13:59:00Z</dcterms:modified>
</cp:coreProperties>
</file>