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336" w:rsidRDefault="00402B38" w:rsidP="00402B38">
      <w:pPr>
        <w:jc w:val="center"/>
        <w:rPr>
          <w:sz w:val="32"/>
          <w:szCs w:val="32"/>
        </w:rPr>
      </w:pPr>
      <w:r w:rsidRPr="00402B38">
        <w:rPr>
          <w:rFonts w:hint="eastAsia"/>
          <w:sz w:val="32"/>
          <w:szCs w:val="32"/>
        </w:rPr>
        <w:t>クラウドプログラミング演習最終レポート</w:t>
      </w:r>
    </w:p>
    <w:p w:rsidR="00402B38" w:rsidRDefault="00402B38" w:rsidP="00402B38">
      <w:pPr>
        <w:wordWrap w:val="0"/>
        <w:jc w:val="right"/>
        <w:rPr>
          <w:szCs w:val="21"/>
        </w:rPr>
      </w:pPr>
      <w:r>
        <w:rPr>
          <w:rFonts w:hint="eastAsia"/>
          <w:szCs w:val="21"/>
        </w:rPr>
        <w:t>18RS012</w:t>
      </w:r>
      <w:r>
        <w:rPr>
          <w:szCs w:val="21"/>
        </w:rPr>
        <w:t xml:space="preserve"> </w:t>
      </w:r>
      <w:r>
        <w:rPr>
          <w:rFonts w:hint="eastAsia"/>
          <w:szCs w:val="21"/>
        </w:rPr>
        <w:t>上釜孝明</w:t>
      </w:r>
    </w:p>
    <w:p w:rsidR="00402B38" w:rsidRDefault="00402B38" w:rsidP="00402B38">
      <w:pPr>
        <w:jc w:val="left"/>
        <w:rPr>
          <w:u w:val="single"/>
        </w:rPr>
      </w:pPr>
      <w:r w:rsidRPr="00402B38">
        <w:rPr>
          <w:rFonts w:ascii="ＭＳ 明朝" w:eastAsia="ＭＳ 明朝" w:hAnsi="ＭＳ 明朝" w:cs="ＭＳ 明朝" w:hint="eastAsia"/>
          <w:u w:val="single"/>
        </w:rPr>
        <w:t>❑</w:t>
      </w:r>
      <w:r w:rsidRPr="00402B38">
        <w:rPr>
          <w:u w:val="single"/>
        </w:rPr>
        <w:t xml:space="preserve"> プログラムの概要 </w:t>
      </w:r>
    </w:p>
    <w:p w:rsidR="00402B38" w:rsidRPr="00402B38" w:rsidRDefault="00402B38" w:rsidP="00402B38">
      <w:pPr>
        <w:jc w:val="left"/>
        <w:rPr>
          <w:rFonts w:hint="eastAsia"/>
        </w:rPr>
      </w:pPr>
      <w:r>
        <w:rPr>
          <w:rFonts w:hint="eastAsia"/>
        </w:rPr>
        <w:t xml:space="preserve">　</w:t>
      </w:r>
      <w:r w:rsidR="00531555">
        <w:rPr>
          <w:rFonts w:hint="eastAsia"/>
        </w:rPr>
        <w:t>このプログラムはサンプルをアレンジして作ったじゃんけん</w:t>
      </w:r>
      <w:r w:rsidR="000139C9">
        <w:rPr>
          <w:rFonts w:hint="eastAsia"/>
        </w:rPr>
        <w:t>プログラムである。</w:t>
      </w:r>
      <w:bookmarkStart w:id="0" w:name="_GoBack"/>
      <w:bookmarkEnd w:id="0"/>
      <w:r>
        <w:rPr>
          <w:rFonts w:hint="eastAsia"/>
        </w:rPr>
        <w:t>絵柄を選択してじゃんけんを行い、連勝記録を保存していく。記録はニフクラのデータストアと連携しており、そこに保存される。</w:t>
      </w:r>
    </w:p>
    <w:p w:rsidR="00AE3592" w:rsidRDefault="00AE3592" w:rsidP="00402B38">
      <w:pPr>
        <w:jc w:val="left"/>
        <w:rPr>
          <w:rFonts w:ascii="ＭＳ 明朝" w:eastAsia="ＭＳ 明朝" w:hAnsi="ＭＳ 明朝" w:cs="ＭＳ 明朝" w:hint="eastAsia"/>
          <w:u w:val="single"/>
        </w:rPr>
      </w:pPr>
    </w:p>
    <w:p w:rsidR="00402B38" w:rsidRDefault="00402B38" w:rsidP="00402B38">
      <w:pPr>
        <w:jc w:val="left"/>
        <w:rPr>
          <w:u w:val="single"/>
        </w:rPr>
      </w:pPr>
      <w:r w:rsidRPr="00402B38">
        <w:rPr>
          <w:rFonts w:ascii="ＭＳ 明朝" w:eastAsia="ＭＳ 明朝" w:hAnsi="ＭＳ 明朝" w:cs="ＭＳ 明朝" w:hint="eastAsia"/>
          <w:u w:val="single"/>
        </w:rPr>
        <w:t>❑</w:t>
      </w:r>
      <w:r w:rsidRPr="00402B38">
        <w:rPr>
          <w:u w:val="single"/>
        </w:rPr>
        <w:t xml:space="preserve"> 使い方</w:t>
      </w:r>
    </w:p>
    <w:p w:rsidR="00402B38" w:rsidRDefault="00402B38" w:rsidP="00402B38">
      <w:pPr>
        <w:jc w:val="left"/>
      </w:pPr>
      <w:r>
        <w:rPr>
          <w:rFonts w:hint="eastAsia"/>
        </w:rPr>
        <w:t xml:space="preserve">　選択肢はグーとチョキとパーと必ず勝利する</w:t>
      </w:r>
      <w:r w:rsidR="00A875B1">
        <w:rPr>
          <w:rFonts w:hint="eastAsia"/>
        </w:rPr>
        <w:t>手の合計4つあり、これらを選択することで相手からランダムで出される手と比較し、勝敗が決められる。勝てば連勝記録は伸びていき、負ければそこでゲームオーバーとなる。ゲームオーバーした際は「N</w:t>
      </w:r>
      <w:r w:rsidR="00A875B1">
        <w:t xml:space="preserve">ew </w:t>
      </w:r>
      <w:r w:rsidR="00A875B1">
        <w:rPr>
          <w:rFonts w:hint="eastAsia"/>
        </w:rPr>
        <w:t>G</w:t>
      </w:r>
      <w:r w:rsidR="00A875B1">
        <w:t>ame</w:t>
      </w:r>
      <w:r w:rsidR="00A875B1">
        <w:rPr>
          <w:rFonts w:hint="eastAsia"/>
        </w:rPr>
        <w:t>」のボタンを押すことによってスムーズに最初からじゃんけんをし直すことが出来る。</w:t>
      </w:r>
    </w:p>
    <w:p w:rsidR="002B6276" w:rsidRDefault="002B6276" w:rsidP="002B6276">
      <w:pPr>
        <w:jc w:val="center"/>
      </w:pPr>
      <w:r>
        <w:rPr>
          <w:noProof/>
        </w:rPr>
        <w:drawing>
          <wp:inline distT="0" distB="0" distL="0" distR="0" wp14:anchorId="493C3FDA" wp14:editId="052760EB">
            <wp:extent cx="2354580" cy="3983031"/>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4580" cy="3983031"/>
                    </a:xfrm>
                    <a:prstGeom prst="rect">
                      <a:avLst/>
                    </a:prstGeom>
                  </pic:spPr>
                </pic:pic>
              </a:graphicData>
            </a:graphic>
          </wp:inline>
        </w:drawing>
      </w:r>
    </w:p>
    <w:p w:rsidR="002B6276" w:rsidRPr="00402B38" w:rsidRDefault="002B6276" w:rsidP="002B6276">
      <w:pPr>
        <w:jc w:val="center"/>
        <w:rPr>
          <w:rFonts w:hint="eastAsia"/>
        </w:rPr>
      </w:pPr>
      <w:r>
        <w:rPr>
          <w:rFonts w:hint="eastAsia"/>
        </w:rPr>
        <w:t>図1.実行画面</w:t>
      </w:r>
    </w:p>
    <w:p w:rsidR="002B6276" w:rsidRDefault="002B6276" w:rsidP="00402B38">
      <w:pPr>
        <w:jc w:val="left"/>
        <w:rPr>
          <w:rFonts w:ascii="ＭＳ 明朝" w:eastAsia="ＭＳ 明朝" w:hAnsi="ＭＳ 明朝" w:cs="ＭＳ 明朝"/>
          <w:u w:val="single"/>
        </w:rPr>
      </w:pPr>
    </w:p>
    <w:p w:rsidR="002B6276" w:rsidRDefault="002B6276" w:rsidP="002B6276">
      <w:pPr>
        <w:jc w:val="left"/>
        <w:rPr>
          <w:u w:val="single"/>
        </w:rPr>
      </w:pPr>
      <w:r w:rsidRPr="00402B38">
        <w:rPr>
          <w:rFonts w:ascii="ＭＳ 明朝" w:eastAsia="ＭＳ 明朝" w:hAnsi="ＭＳ 明朝" w:cs="ＭＳ 明朝" w:hint="eastAsia"/>
          <w:u w:val="single"/>
        </w:rPr>
        <w:t>❑</w:t>
      </w:r>
      <w:r w:rsidRPr="00402B38">
        <w:rPr>
          <w:u w:val="single"/>
        </w:rPr>
        <w:t xml:space="preserve"> </w:t>
      </w:r>
      <w:r>
        <w:rPr>
          <w:rFonts w:hint="eastAsia"/>
          <w:u w:val="single"/>
        </w:rPr>
        <w:t>参考プログラム</w:t>
      </w:r>
    </w:p>
    <w:p w:rsidR="002B6276" w:rsidRPr="002B6276" w:rsidRDefault="002B6276" w:rsidP="002B6276">
      <w:pPr>
        <w:jc w:val="left"/>
        <w:rPr>
          <w:rFonts w:ascii="ＭＳ 明朝" w:eastAsia="ＭＳ 明朝" w:hAnsi="ＭＳ 明朝" w:cs="ＭＳ 明朝" w:hint="eastAsia"/>
        </w:rPr>
      </w:pPr>
      <w:hyperlink r:id="rId6" w:history="1">
        <w:r w:rsidRPr="00FD0F04">
          <w:rPr>
            <w:rStyle w:val="a3"/>
            <w:rFonts w:ascii="ＭＳ 明朝" w:eastAsia="ＭＳ 明朝" w:hAnsi="ＭＳ 明朝" w:cs="ＭＳ 明朝"/>
          </w:rPr>
          <w:t>https://github.com/toshi0806/monaca_janken</w:t>
        </w:r>
      </w:hyperlink>
      <w:r w:rsidRPr="002B6276">
        <w:rPr>
          <w:rFonts w:ascii="ＭＳ 明朝" w:eastAsia="ＭＳ 明朝" w:hAnsi="ＭＳ 明朝" w:cs="ＭＳ 明朝" w:hint="eastAsia"/>
        </w:rPr>
        <w:t>←このサンプルを基に作成</w:t>
      </w:r>
    </w:p>
    <w:p w:rsidR="002B6276" w:rsidRPr="002B6276" w:rsidRDefault="002B6276" w:rsidP="002B6276">
      <w:pPr>
        <w:jc w:val="left"/>
        <w:rPr>
          <w:rFonts w:ascii="ＭＳ 明朝" w:eastAsia="ＭＳ 明朝" w:hAnsi="ＭＳ 明朝" w:cs="ＭＳ 明朝" w:hint="eastAsia"/>
          <w:u w:val="single"/>
        </w:rPr>
      </w:pPr>
      <w:hyperlink r:id="rId7" w:history="1">
        <w:r>
          <w:rPr>
            <w:rStyle w:val="a3"/>
          </w:rPr>
          <w:t>https://webnetamemo.com/coding/bootstrap4/201711096011</w:t>
        </w:r>
      </w:hyperlink>
      <w:r>
        <w:rPr>
          <w:rFonts w:hint="eastAsia"/>
        </w:rPr>
        <w:t>←ボタンの枠を変更するた</w:t>
      </w:r>
      <w:r>
        <w:rPr>
          <w:rFonts w:hint="eastAsia"/>
        </w:rPr>
        <w:lastRenderedPageBreak/>
        <w:t>めに参考にした</w:t>
      </w:r>
    </w:p>
    <w:p w:rsidR="002B6276" w:rsidRPr="002B6276" w:rsidRDefault="002B6276" w:rsidP="00402B38">
      <w:pPr>
        <w:jc w:val="left"/>
        <w:rPr>
          <w:rFonts w:ascii="ＭＳ 明朝" w:eastAsia="ＭＳ 明朝" w:hAnsi="ＭＳ 明朝" w:cs="ＭＳ 明朝" w:hint="eastAsia"/>
          <w:u w:val="single"/>
        </w:rPr>
      </w:pPr>
    </w:p>
    <w:p w:rsidR="00402B38" w:rsidRDefault="00402B38" w:rsidP="00402B38">
      <w:pPr>
        <w:jc w:val="left"/>
        <w:rPr>
          <w:u w:val="single"/>
        </w:rPr>
      </w:pPr>
      <w:r w:rsidRPr="00402B38">
        <w:rPr>
          <w:rFonts w:ascii="ＭＳ 明朝" w:eastAsia="ＭＳ 明朝" w:hAnsi="ＭＳ 明朝" w:cs="ＭＳ 明朝" w:hint="eastAsia"/>
          <w:u w:val="single"/>
        </w:rPr>
        <w:t>❑</w:t>
      </w:r>
      <w:r w:rsidRPr="00402B38">
        <w:rPr>
          <w:u w:val="single"/>
        </w:rPr>
        <w:t xml:space="preserve"> 改良点</w:t>
      </w:r>
    </w:p>
    <w:p w:rsidR="00A875B1" w:rsidRPr="00402B38" w:rsidRDefault="00A875B1" w:rsidP="00402B38">
      <w:pPr>
        <w:jc w:val="left"/>
        <w:rPr>
          <w:rFonts w:hint="eastAsia"/>
        </w:rPr>
      </w:pPr>
      <w:r>
        <w:rPr>
          <w:rFonts w:hint="eastAsia"/>
        </w:rPr>
        <w:t xml:space="preserve">　自信の改良点はグーとチョキとパーで文字表記されていたところをイラストに差し替えた。これにより日本語が分からない人でもじゃんけんを行うことが容易になると思う。他には検証用であったり、記録を無理矢理伸ばせるように必ず勝てる一手を用意した。この一手は使用すると専用のテキストが出るようにしてある。</w:t>
      </w:r>
    </w:p>
    <w:p w:rsidR="00402B38" w:rsidRDefault="00402B38" w:rsidP="00402B38">
      <w:pPr>
        <w:jc w:val="left"/>
        <w:rPr>
          <w:rFonts w:asciiTheme="minorEastAsia" w:hAnsiTheme="minorEastAsia" w:cs="ＭＳ 明朝"/>
          <w:u w:val="single"/>
        </w:rPr>
      </w:pPr>
      <w:r w:rsidRPr="00402B38">
        <w:rPr>
          <w:rFonts w:ascii="ＭＳ 明朝" w:eastAsia="ＭＳ 明朝" w:hAnsi="ＭＳ 明朝" w:cs="ＭＳ 明朝" w:hint="eastAsia"/>
          <w:u w:val="single"/>
        </w:rPr>
        <w:t>❑</w:t>
      </w:r>
      <w:r w:rsidRPr="00402B38">
        <w:rPr>
          <w:rFonts w:ascii="ＭＳ 明朝" w:eastAsia="ＭＳ 明朝" w:hAnsi="ＭＳ 明朝" w:cs="ＭＳ 明朝" w:hint="eastAsia"/>
          <w:u w:val="single"/>
        </w:rPr>
        <w:t xml:space="preserve"> </w:t>
      </w:r>
      <w:r w:rsidRPr="00402B38">
        <w:rPr>
          <w:rFonts w:asciiTheme="minorEastAsia" w:hAnsiTheme="minorEastAsia" w:cs="ＭＳ 明朝" w:hint="eastAsia"/>
          <w:u w:val="single"/>
        </w:rPr>
        <w:t>感想</w:t>
      </w:r>
    </w:p>
    <w:p w:rsidR="00402B38" w:rsidRPr="00402B38" w:rsidRDefault="00A875B1" w:rsidP="00402B38">
      <w:pPr>
        <w:jc w:val="left"/>
        <w:rPr>
          <w:rFonts w:hint="eastAsia"/>
          <w:szCs w:val="21"/>
        </w:rPr>
      </w:pPr>
      <w:r>
        <w:rPr>
          <w:rFonts w:hint="eastAsia"/>
          <w:szCs w:val="21"/>
        </w:rPr>
        <w:t xml:space="preserve">　</w:t>
      </w:r>
      <w:r w:rsidR="00BD54CA">
        <w:rPr>
          <w:rFonts w:hint="eastAsia"/>
          <w:szCs w:val="21"/>
        </w:rPr>
        <w:t>最終レポートの作成の際に知らなかったボタンの種類を知ることができ、s</w:t>
      </w:r>
      <w:r w:rsidR="00BD54CA">
        <w:rPr>
          <w:szCs w:val="21"/>
        </w:rPr>
        <w:t>tyle</w:t>
      </w:r>
      <w:r w:rsidR="00BD54CA">
        <w:rPr>
          <w:rFonts w:hint="eastAsia"/>
          <w:szCs w:val="21"/>
        </w:rPr>
        <w:t>で色や大きさを変更せずにi</w:t>
      </w:r>
      <w:r w:rsidR="00BD54CA">
        <w:rPr>
          <w:szCs w:val="21"/>
        </w:rPr>
        <w:t>ndex</w:t>
      </w:r>
      <w:r w:rsidR="00BD54CA">
        <w:rPr>
          <w:rFonts w:hint="eastAsia"/>
          <w:szCs w:val="21"/>
        </w:rPr>
        <w:t>内でアレンジすることが可能になった。サンプルなどをアレンジするだけでも多くの学びを得ることが出来ることが分かった。</w:t>
      </w:r>
    </w:p>
    <w:sectPr w:rsidR="00402B38" w:rsidRPr="00402B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38"/>
    <w:rsid w:val="000139C9"/>
    <w:rsid w:val="00133336"/>
    <w:rsid w:val="002B6276"/>
    <w:rsid w:val="00402B38"/>
    <w:rsid w:val="00531555"/>
    <w:rsid w:val="00607CBE"/>
    <w:rsid w:val="00A875B1"/>
    <w:rsid w:val="00AE3592"/>
    <w:rsid w:val="00BD5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7C4EDE"/>
  <w15:chartTrackingRefBased/>
  <w15:docId w15:val="{5B84A4B1-ACE8-47A6-9884-45617C11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35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6276"/>
    <w:rPr>
      <w:color w:val="0563C1" w:themeColor="hyperlink"/>
      <w:u w:val="single"/>
    </w:rPr>
  </w:style>
  <w:style w:type="character" w:styleId="a4">
    <w:name w:val="Unresolved Mention"/>
    <w:basedOn w:val="a0"/>
    <w:uiPriority w:val="99"/>
    <w:semiHidden/>
    <w:unhideWhenUsed/>
    <w:rsid w:val="002B6276"/>
    <w:rPr>
      <w:color w:val="605E5C"/>
      <w:shd w:val="clear" w:color="auto" w:fill="E1DFDD"/>
    </w:rPr>
  </w:style>
  <w:style w:type="paragraph" w:styleId="a5">
    <w:name w:val="Balloon Text"/>
    <w:basedOn w:val="a"/>
    <w:link w:val="a6"/>
    <w:uiPriority w:val="99"/>
    <w:semiHidden/>
    <w:unhideWhenUsed/>
    <w:rsid w:val="002B627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B627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netamemo.com/coding/bootstrap4/20171109601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oshi0806/monaca_jank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EF770-14AF-417A-BEE8-1AD28253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128</Words>
  <Characters>735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上釜　孝明</dc:creator>
  <cp:keywords/>
  <dc:description/>
  <cp:lastModifiedBy>上釜　孝明</cp:lastModifiedBy>
  <cp:revision>4</cp:revision>
  <dcterms:created xsi:type="dcterms:W3CDTF">2020-01-06T05:10:00Z</dcterms:created>
  <dcterms:modified xsi:type="dcterms:W3CDTF">2020-01-06T06:03:00Z</dcterms:modified>
</cp:coreProperties>
</file>