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236C86">
        <w:rPr>
          <w:b/>
          <w:bCs/>
          <w:sz w:val="24"/>
          <w:szCs w:val="24"/>
        </w:rPr>
        <w:t>the Leaf tracks steps taken and sleep quality</w:t>
      </w:r>
      <w:r w:rsidRPr="00C56AC4">
        <w:rPr>
          <w:sz w:val="24"/>
          <w:szCs w:val="24"/>
        </w:rPr>
        <w:t xml:space="preserve">, but when paired with the app using Bluetooth, </w:t>
      </w:r>
      <w:r w:rsidRPr="00236C86">
        <w:rPr>
          <w:b/>
          <w:bCs/>
          <w:sz w:val="24"/>
          <w:szCs w:val="24"/>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39287596"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41F69729" w14:textId="77777777" w:rsidR="00E55DE1" w:rsidRDefault="00E55DE1" w:rsidP="00FD4B11">
      <w:pPr>
        <w:rPr>
          <w:b/>
          <w:bCs/>
          <w:sz w:val="24"/>
          <w:szCs w:val="24"/>
        </w:rPr>
      </w:pPr>
    </w:p>
    <w:p w14:paraId="5C597319" w14:textId="011C9E6E"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113CB8B"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w:t>
      </w:r>
      <w:r w:rsidR="00350B90">
        <w:rPr>
          <w:sz w:val="24"/>
          <w:szCs w:val="24"/>
        </w:rPr>
        <w:t xml:space="preserve"> the idea</w:t>
      </w:r>
      <w:r w:rsidR="00956687">
        <w:rPr>
          <w:sz w:val="24"/>
          <w:szCs w:val="24"/>
        </w:rPr>
        <w:t xml:space="preserv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t>
      </w:r>
      <w:r w:rsidR="00350B90">
        <w:rPr>
          <w:sz w:val="24"/>
          <w:szCs w:val="24"/>
        </w:rPr>
        <w:t>This is a blunt way to put it, but w</w:t>
      </w:r>
      <w:r w:rsidR="00703075">
        <w:rPr>
          <w:sz w:val="24"/>
          <w:szCs w:val="24"/>
        </w:rPr>
        <w:t xml:space="preserve">hy do the </w:t>
      </w:r>
      <w:r w:rsidR="00E1417B">
        <w:rPr>
          <w:sz w:val="24"/>
          <w:szCs w:val="24"/>
        </w:rPr>
        <w:t>par</w:t>
      </w:r>
      <w:r w:rsidR="00350B90">
        <w:rPr>
          <w:sz w:val="24"/>
          <w:szCs w:val="24"/>
        </w:rPr>
        <w:t>ti</w:t>
      </w:r>
      <w:r w:rsidR="00E1417B">
        <w:rPr>
          <w:sz w:val="24"/>
          <w:szCs w:val="24"/>
        </w:rPr>
        <w:t>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43A720C3" w14:textId="77777777" w:rsidR="00E55DE1" w:rsidRDefault="00E55DE1">
      <w:pPr>
        <w:rPr>
          <w:b/>
          <w:bCs/>
          <w:sz w:val="24"/>
          <w:szCs w:val="24"/>
        </w:rPr>
      </w:pPr>
    </w:p>
    <w:p w14:paraId="712DD4EF" w14:textId="2C11D863"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303798FC" w:rsidR="002E7F2F" w:rsidRPr="002E7F2F" w:rsidRDefault="002E7F2F" w:rsidP="002E7F2F">
      <w:pPr>
        <w:numPr>
          <w:ilvl w:val="1"/>
          <w:numId w:val="15"/>
        </w:numPr>
        <w:rPr>
          <w:sz w:val="24"/>
          <w:szCs w:val="24"/>
        </w:rPr>
      </w:pPr>
      <w:r w:rsidRPr="002E7F2F">
        <w:rPr>
          <w:sz w:val="24"/>
          <w:szCs w:val="24"/>
        </w:rPr>
        <w:t>U</w:t>
      </w:r>
      <w:r w:rsidR="00350B90">
        <w:rPr>
          <w:sz w:val="24"/>
          <w:szCs w:val="24"/>
        </w:rPr>
        <w:t>tilized</w:t>
      </w:r>
      <w:r w:rsidRPr="002E7F2F">
        <w:rPr>
          <w:sz w:val="24"/>
          <w:szCs w:val="24"/>
        </w:rPr>
        <w:t xml:space="preserve">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lastRenderedPageBreak/>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w:t>
      </w:r>
      <w:r w:rsidR="002917DA">
        <w:rPr>
          <w:sz w:val="24"/>
          <w:szCs w:val="24"/>
        </w:rPr>
        <w:lastRenderedPageBreak/>
        <w:t xml:space="preserve">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lastRenderedPageBreak/>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DACB77" w14:textId="77777777" w:rsidR="005302D4" w:rsidRDefault="005302D4" w:rsidP="00283574">
      <w:pPr>
        <w:rPr>
          <w:sz w:val="24"/>
          <w:szCs w:val="24"/>
        </w:rPr>
      </w:pPr>
    </w:p>
    <w:p w14:paraId="0FD84B57" w14:textId="7D04310D"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68C9082F"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w:t>
      </w:r>
      <w:r>
        <w:rPr>
          <w:sz w:val="24"/>
          <w:szCs w:val="24"/>
        </w:rPr>
        <w:lastRenderedPageBreak/>
        <w:t xml:space="preserve">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w:t>
      </w:r>
      <w:r w:rsidR="006D2DFB">
        <w:rPr>
          <w:sz w:val="24"/>
          <w:szCs w:val="24"/>
        </w:rPr>
        <w:t xml:space="preserve"> users</w:t>
      </w:r>
      <w:r w:rsidR="00AB16BE">
        <w:rPr>
          <w:sz w:val="24"/>
          <w:szCs w:val="24"/>
        </w:rPr>
        <w:t xml:space="preserve"> might find </w:t>
      </w:r>
      <w:r w:rsidR="00EF3CA0">
        <w:rPr>
          <w:sz w:val="24"/>
          <w:szCs w:val="24"/>
        </w:rPr>
        <w:t>more comfortable or appealing.</w:t>
      </w:r>
    </w:p>
    <w:p w14:paraId="52D5C526" w14:textId="77777777" w:rsidR="00451603" w:rsidRDefault="00451603" w:rsidP="00283574">
      <w:pPr>
        <w:rPr>
          <w:sz w:val="24"/>
          <w:szCs w:val="24"/>
        </w:rPr>
      </w:pPr>
    </w:p>
    <w:p w14:paraId="190107C8" w14:textId="5C5ED656"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w:t>
      </w:r>
      <w:r w:rsidR="006D2DFB">
        <w:rPr>
          <w:sz w:val="24"/>
          <w:szCs w:val="24"/>
        </w:rPr>
        <w:t xml:space="preserve">marketing/educational </w:t>
      </w:r>
      <w:r w:rsidR="00BC278B">
        <w:rPr>
          <w:sz w:val="24"/>
          <w:szCs w:val="24"/>
        </w:rPr>
        <w:t>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2FA110C" w14:textId="78BC64ED" w:rsidR="009F0B17" w:rsidRPr="007A5A53" w:rsidRDefault="000E4EBE" w:rsidP="00283574">
      <w:pPr>
        <w:rPr>
          <w:b/>
          <w:bCs/>
          <w:sz w:val="24"/>
          <w:szCs w:val="24"/>
        </w:rPr>
      </w:pPr>
      <w:r w:rsidRPr="007A5A53">
        <w:rPr>
          <w:b/>
          <w:bCs/>
          <w:sz w:val="24"/>
          <w:szCs w:val="24"/>
        </w:rPr>
        <w:t>Session Duration</w:t>
      </w: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4A2C99F9" w:rsidR="00DB501F" w:rsidRDefault="003A697F" w:rsidP="00DB501F">
      <w:pPr>
        <w:rPr>
          <w:sz w:val="24"/>
          <w:szCs w:val="24"/>
        </w:rPr>
      </w:pPr>
      <w:r>
        <w:rPr>
          <w:sz w:val="24"/>
          <w:szCs w:val="24"/>
        </w:rPr>
        <w:lastRenderedPageBreak/>
        <w:t>In the chart above, the results were ordered by the recorded daily average active hours per Id and ranked from highest to lowest.</w:t>
      </w:r>
      <w:r w:rsidR="006D2DFB">
        <w:rPr>
          <w:sz w:val="24"/>
          <w:szCs w:val="24"/>
        </w:rPr>
        <w:t xml:space="preserve">  These figures disregard the overall count of records per Id.</w:t>
      </w:r>
      <w:r w:rsidR="003840BE">
        <w:rPr>
          <w:sz w:val="24"/>
          <w:szCs w:val="24"/>
        </w:rPr>
        <w:t xml:space="preserve">  The highest average wear time of the participants was 24 hours a day, and the lowest was 15.2 hours a day.</w:t>
      </w:r>
    </w:p>
    <w:p w14:paraId="23A7252C" w14:textId="77777777" w:rsidR="009F0B17" w:rsidRDefault="009F0B17" w:rsidP="00DB501F">
      <w:pPr>
        <w:rPr>
          <w:sz w:val="24"/>
          <w:szCs w:val="24"/>
        </w:rPr>
      </w:pPr>
    </w:p>
    <w:p w14:paraId="03C01B40" w14:textId="1E8DFFAE" w:rsidR="009F0B17" w:rsidRDefault="006D2DFB" w:rsidP="00DB501F">
      <w:pPr>
        <w:rPr>
          <w:sz w:val="24"/>
          <w:szCs w:val="24"/>
        </w:rPr>
      </w:pPr>
      <w:r>
        <w:rPr>
          <w:noProof/>
        </w:rPr>
        <w:drawing>
          <wp:inline distT="0" distB="0" distL="0" distR="0" wp14:anchorId="48966D6F" wp14:editId="2B09F0F5">
            <wp:extent cx="5943600" cy="3355975"/>
            <wp:effectExtent l="0" t="0" r="0" b="0"/>
            <wp:docPr id="2052210782"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AC63494">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32063F7">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3410C0A6" w14:textId="45C8AF80" w:rsidR="003840BE" w:rsidRPr="002C4D41" w:rsidRDefault="003840BE" w:rsidP="00283574">
      <w:pPr>
        <w:rPr>
          <w:sz w:val="24"/>
          <w:szCs w:val="24"/>
          <w:highlight w:val="yellow"/>
        </w:rPr>
      </w:pPr>
      <w:commentRangeStart w:id="1"/>
      <w:r w:rsidRPr="002C4D41">
        <w:rPr>
          <w:sz w:val="24"/>
          <w:szCs w:val="24"/>
          <w:highlight w:val="yellow"/>
        </w:rPr>
        <w:t>Monday and Tuesday have the highest Very Active Minutes per day as well as the highest Sedentary minutes per day.</w:t>
      </w:r>
    </w:p>
    <w:p w14:paraId="3C77815B" w14:textId="7308D9B8" w:rsidR="003840BE" w:rsidRDefault="003840BE" w:rsidP="00283574">
      <w:pPr>
        <w:rPr>
          <w:sz w:val="24"/>
          <w:szCs w:val="24"/>
        </w:rPr>
      </w:pPr>
      <w:r w:rsidRPr="002C4D41">
        <w:rPr>
          <w:sz w:val="24"/>
          <w:szCs w:val="24"/>
          <w:highlight w:val="yellow"/>
        </w:rPr>
        <w:t>Overall, the chart is somewhat consistent across the days of the week.</w:t>
      </w:r>
      <w:commentRangeEnd w:id="1"/>
      <w:r w:rsidR="002C4D41" w:rsidRPr="002C4D41">
        <w:rPr>
          <w:rStyle w:val="CommentReference"/>
          <w:highlight w:val="yellow"/>
        </w:rPr>
        <w:commentReference w:id="1"/>
      </w:r>
    </w:p>
    <w:p w14:paraId="74430050" w14:textId="721ECFF6" w:rsidR="008F53F2" w:rsidRDefault="00211161" w:rsidP="00283574">
      <w:pPr>
        <w:rPr>
          <w:sz w:val="24"/>
          <w:szCs w:val="24"/>
        </w:rPr>
      </w:pPr>
      <w:r>
        <w:rPr>
          <w:noProof/>
        </w:rPr>
        <w:lastRenderedPageBreak/>
        <w:drawing>
          <wp:inline distT="0" distB="0" distL="0" distR="0" wp14:anchorId="231D112C" wp14:editId="5CA7B8D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1F4942" w14:textId="73BD2A90" w:rsidR="000E4EBE" w:rsidRDefault="002C4D41" w:rsidP="00283574">
      <w:pPr>
        <w:rPr>
          <w:sz w:val="24"/>
          <w:szCs w:val="24"/>
        </w:rPr>
      </w:pPr>
      <w:commentRangeStart w:id="2"/>
      <w:r>
        <w:rPr>
          <w:sz w:val="24"/>
          <w:szCs w:val="24"/>
        </w:rPr>
        <w:t xml:space="preserve">Again, the results from this chart are </w:t>
      </w:r>
      <w:proofErr w:type="gramStart"/>
      <w:r>
        <w:rPr>
          <w:sz w:val="24"/>
          <w:szCs w:val="24"/>
        </w:rPr>
        <w:t>fairly consistent</w:t>
      </w:r>
      <w:proofErr w:type="gramEnd"/>
      <w:r>
        <w:rPr>
          <w:sz w:val="24"/>
          <w:szCs w:val="24"/>
        </w:rPr>
        <w:t xml:space="preserve"> across the days to the week.  Mondays are overall kind of weak.</w:t>
      </w:r>
      <w:commentRangeEnd w:id="2"/>
      <w:r>
        <w:rPr>
          <w:rStyle w:val="CommentReference"/>
        </w:rPr>
        <w:commentReference w:id="2"/>
      </w:r>
    </w:p>
    <w:p w14:paraId="2149E45B" w14:textId="77777777" w:rsidR="002C4D41" w:rsidRDefault="002C4D41" w:rsidP="00283574">
      <w:pPr>
        <w:rPr>
          <w:sz w:val="24"/>
          <w:szCs w:val="24"/>
        </w:rPr>
      </w:pPr>
    </w:p>
    <w:p w14:paraId="25FD3CEA" w14:textId="77777777" w:rsidR="002C4D41" w:rsidRDefault="002C4D41"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lastRenderedPageBreak/>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lastRenderedPageBreak/>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BCF55C" w14:textId="42B14C95"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t>
      </w:r>
      <w:r w:rsidR="00E55DE1">
        <w:rPr>
          <w:sz w:val="24"/>
          <w:szCs w:val="24"/>
        </w:rPr>
        <w:t>log sleep data</w:t>
      </w:r>
      <w:r w:rsidR="007255B7">
        <w:rPr>
          <w:sz w:val="24"/>
          <w:szCs w:val="24"/>
        </w:rPr>
        <w:t xml:space="preserve"> through manual or automatic collection methods</w:t>
      </w:r>
      <w:r>
        <w:rPr>
          <w:sz w:val="24"/>
          <w:szCs w:val="24"/>
        </w:rPr>
        <w:t xml:space="preserve"> at any point during the study period.</w:t>
      </w:r>
      <w:r w:rsidR="0015642A">
        <w:rPr>
          <w:sz w:val="24"/>
          <w:szCs w:val="24"/>
        </w:rPr>
        <w:t xml:space="preserve">  If you also include participants who only wore their devices five times or less, it’s roughly half of the group.</w:t>
      </w:r>
      <w:r w:rsidR="007255B7">
        <w:rPr>
          <w:sz w:val="24"/>
          <w:szCs w:val="24"/>
        </w:rPr>
        <w:t xml:space="preserve">  There is the possibility that those 9 participants use devices that don’t include sleep tracking capabilities, or they chose to not wear their devices while they slept as well as not reporting their sleep data manually.  Either way, there were participants in the group that wore their devices to bed or logged their sleep data with less consistency than others.</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The contrast between the charts above shows that participants value tracking their daily activity more than tracking their sleep.  It’s impossible to say for sure what the driving force is based on the available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D792EF0" w14:textId="2A001CFA"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w:t>
      </w:r>
      <w:r w:rsidR="007255B7">
        <w:rPr>
          <w:sz w:val="24"/>
          <w:szCs w:val="24"/>
        </w:rPr>
        <w:t>participant</w:t>
      </w:r>
      <w:r w:rsidR="000E4EBE" w:rsidRPr="000E4EBE">
        <w:rPr>
          <w:sz w:val="24"/>
          <w:szCs w:val="24"/>
        </w:rPr>
        <w:t xml:space="preserve">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sidR="007255B7">
        <w:rPr>
          <w:sz w:val="24"/>
          <w:szCs w:val="24"/>
        </w:rPr>
        <w:t>, and 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in bed</w:t>
      </w:r>
      <w:r w:rsidR="000E4EBE" w:rsidRPr="000E4EBE">
        <w:rPr>
          <w:sz w:val="24"/>
          <w:szCs w:val="24"/>
        </w:rPr>
        <w:t xml:space="preserve">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4A2991FC" w14:textId="21942E85" w:rsidR="009A417B" w:rsidRDefault="009A417B" w:rsidP="00283574">
      <w:pPr>
        <w:rPr>
          <w:sz w:val="24"/>
          <w:szCs w:val="24"/>
        </w:rPr>
      </w:pPr>
      <w:r>
        <w:rPr>
          <w:sz w:val="24"/>
          <w:szCs w:val="24"/>
        </w:rPr>
        <w:t xml:space="preserve">The dataset’s dictionary makes references to the ability for users to manually log their fitness data in connection with several different available features offered by Fitbit.  However, the </w:t>
      </w:r>
      <w:proofErr w:type="spellStart"/>
      <w:r>
        <w:rPr>
          <w:sz w:val="24"/>
          <w:szCs w:val="24"/>
        </w:rPr>
        <w:t>weight_log</w:t>
      </w:r>
      <w:proofErr w:type="spellEnd"/>
      <w:r>
        <w:rPr>
          <w:sz w:val="24"/>
          <w:szCs w:val="24"/>
        </w:rPr>
        <w:t xml:space="preserve"> table is the only one that offers a notation for the specific data collection method that was used.  This is done through a column called ‘</w:t>
      </w:r>
      <w:proofErr w:type="spellStart"/>
      <w:r>
        <w:rPr>
          <w:sz w:val="24"/>
          <w:szCs w:val="24"/>
        </w:rPr>
        <w:t>IsManualReport</w:t>
      </w:r>
      <w:proofErr w:type="spellEnd"/>
      <w:r>
        <w:rPr>
          <w:sz w:val="24"/>
          <w:szCs w:val="24"/>
        </w:rPr>
        <w:t xml:space="preserve">’ and offers results in a binary form with values of either ‘True’ or ‘False’.  It is unfortunate the table for that feature is the one </w:t>
      </w:r>
      <w:r w:rsidR="00316905">
        <w:rPr>
          <w:sz w:val="24"/>
          <w:szCs w:val="24"/>
        </w:rPr>
        <w:t>that shows</w:t>
      </w:r>
      <w:r>
        <w:rPr>
          <w:sz w:val="24"/>
          <w:szCs w:val="24"/>
        </w:rPr>
        <w:t xml:space="preserve"> the lowest participation rate among the population of the testing pool.</w:t>
      </w:r>
    </w:p>
    <w:p w14:paraId="18FB2F76" w14:textId="77777777" w:rsidR="009A417B" w:rsidRDefault="009A417B" w:rsidP="00283574">
      <w:pPr>
        <w:rPr>
          <w:sz w:val="24"/>
          <w:szCs w:val="24"/>
        </w:rPr>
      </w:pPr>
    </w:p>
    <w:tbl>
      <w:tblPr>
        <w:tblW w:w="9080" w:type="dxa"/>
        <w:tblInd w:w="113" w:type="dxa"/>
        <w:tblLook w:val="04A0" w:firstRow="1" w:lastRow="0" w:firstColumn="1" w:lastColumn="0" w:noHBand="0" w:noVBand="1"/>
      </w:tblPr>
      <w:tblGrid>
        <w:gridCol w:w="2980"/>
        <w:gridCol w:w="1332"/>
        <w:gridCol w:w="1720"/>
        <w:gridCol w:w="3200"/>
      </w:tblGrid>
      <w:tr w:rsidR="00635A31" w:rsidRPr="00635A31" w14:paraId="1DCC409B" w14:textId="77777777" w:rsidTr="00635A31">
        <w:trPr>
          <w:trHeight w:val="288"/>
        </w:trPr>
        <w:tc>
          <w:tcPr>
            <w:tcW w:w="2980" w:type="dxa"/>
            <w:tcBorders>
              <w:top w:val="single" w:sz="4" w:space="0" w:color="auto"/>
              <w:left w:val="single" w:sz="4" w:space="0" w:color="auto"/>
              <w:bottom w:val="nil"/>
              <w:right w:val="nil"/>
            </w:tcBorders>
            <w:shd w:val="clear" w:color="000000" w:fill="FE9079"/>
            <w:noWrap/>
            <w:vAlign w:val="bottom"/>
            <w:hideMark/>
          </w:tcPr>
          <w:p w14:paraId="66B75A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lastRenderedPageBreak/>
              <w:t>Total Record Count Per User</w:t>
            </w:r>
          </w:p>
        </w:tc>
        <w:tc>
          <w:tcPr>
            <w:tcW w:w="1180" w:type="dxa"/>
            <w:tcBorders>
              <w:top w:val="single" w:sz="4" w:space="0" w:color="auto"/>
              <w:left w:val="nil"/>
              <w:bottom w:val="nil"/>
              <w:right w:val="nil"/>
            </w:tcBorders>
            <w:shd w:val="clear" w:color="000000" w:fill="FE9079"/>
            <w:noWrap/>
            <w:vAlign w:val="bottom"/>
            <w:hideMark/>
          </w:tcPr>
          <w:p w14:paraId="230E6EF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Id</w:t>
            </w:r>
          </w:p>
        </w:tc>
        <w:tc>
          <w:tcPr>
            <w:tcW w:w="1720" w:type="dxa"/>
            <w:tcBorders>
              <w:top w:val="single" w:sz="4" w:space="0" w:color="auto"/>
              <w:left w:val="nil"/>
              <w:bottom w:val="nil"/>
              <w:right w:val="nil"/>
            </w:tcBorders>
            <w:shd w:val="clear" w:color="000000" w:fill="FE9079"/>
            <w:noWrap/>
            <w:vAlign w:val="bottom"/>
            <w:hideMark/>
          </w:tcPr>
          <w:p w14:paraId="7BC4D804"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Manual Record</w:t>
            </w:r>
          </w:p>
        </w:tc>
        <w:tc>
          <w:tcPr>
            <w:tcW w:w="3200" w:type="dxa"/>
            <w:tcBorders>
              <w:top w:val="single" w:sz="4" w:space="0" w:color="auto"/>
              <w:left w:val="nil"/>
              <w:bottom w:val="nil"/>
              <w:right w:val="single" w:sz="4" w:space="0" w:color="auto"/>
            </w:tcBorders>
            <w:shd w:val="clear" w:color="000000" w:fill="FE9079"/>
            <w:noWrap/>
            <w:vAlign w:val="bottom"/>
            <w:hideMark/>
          </w:tcPr>
          <w:p w14:paraId="49A0182D"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Automatic Record</w:t>
            </w:r>
          </w:p>
        </w:tc>
      </w:tr>
      <w:tr w:rsidR="00635A31" w:rsidRPr="00635A31" w14:paraId="5BEF14E7"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3FD72E0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1180" w:type="dxa"/>
            <w:tcBorders>
              <w:top w:val="nil"/>
              <w:left w:val="nil"/>
              <w:bottom w:val="nil"/>
              <w:right w:val="nil"/>
            </w:tcBorders>
            <w:shd w:val="clear" w:color="000000" w:fill="FED4CA"/>
            <w:noWrap/>
            <w:vAlign w:val="bottom"/>
            <w:hideMark/>
          </w:tcPr>
          <w:p w14:paraId="3D0CE9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6962181067</w:t>
            </w:r>
          </w:p>
        </w:tc>
        <w:tc>
          <w:tcPr>
            <w:tcW w:w="1720" w:type="dxa"/>
            <w:tcBorders>
              <w:top w:val="nil"/>
              <w:left w:val="nil"/>
              <w:bottom w:val="nil"/>
              <w:right w:val="nil"/>
            </w:tcBorders>
            <w:shd w:val="clear" w:color="000000" w:fill="FED4CA"/>
            <w:noWrap/>
            <w:vAlign w:val="bottom"/>
            <w:hideMark/>
          </w:tcPr>
          <w:p w14:paraId="335F225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30</w:t>
            </w:r>
          </w:p>
        </w:tc>
        <w:tc>
          <w:tcPr>
            <w:tcW w:w="3200" w:type="dxa"/>
            <w:tcBorders>
              <w:top w:val="nil"/>
              <w:left w:val="nil"/>
              <w:bottom w:val="nil"/>
              <w:right w:val="single" w:sz="4" w:space="0" w:color="auto"/>
            </w:tcBorders>
            <w:shd w:val="clear" w:color="000000" w:fill="FED4CA"/>
            <w:noWrap/>
            <w:vAlign w:val="bottom"/>
            <w:hideMark/>
          </w:tcPr>
          <w:p w14:paraId="63B6192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18556D66"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E01BC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c>
          <w:tcPr>
            <w:tcW w:w="1180" w:type="dxa"/>
            <w:tcBorders>
              <w:top w:val="nil"/>
              <w:left w:val="nil"/>
              <w:bottom w:val="nil"/>
              <w:right w:val="nil"/>
            </w:tcBorders>
            <w:shd w:val="clear" w:color="auto" w:fill="auto"/>
            <w:noWrap/>
            <w:vAlign w:val="bottom"/>
            <w:hideMark/>
          </w:tcPr>
          <w:p w14:paraId="23B511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8877689391</w:t>
            </w:r>
          </w:p>
        </w:tc>
        <w:tc>
          <w:tcPr>
            <w:tcW w:w="1720" w:type="dxa"/>
            <w:tcBorders>
              <w:top w:val="nil"/>
              <w:left w:val="nil"/>
              <w:bottom w:val="nil"/>
              <w:right w:val="nil"/>
            </w:tcBorders>
            <w:shd w:val="clear" w:color="auto" w:fill="auto"/>
            <w:noWrap/>
            <w:vAlign w:val="bottom"/>
            <w:hideMark/>
          </w:tcPr>
          <w:p w14:paraId="7466FCA9"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2DF7D93B"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24</w:t>
            </w:r>
          </w:p>
        </w:tc>
      </w:tr>
      <w:tr w:rsidR="00635A31" w:rsidRPr="00635A31" w14:paraId="5819E6DF"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2052A80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1180" w:type="dxa"/>
            <w:tcBorders>
              <w:top w:val="nil"/>
              <w:left w:val="nil"/>
              <w:bottom w:val="nil"/>
              <w:right w:val="nil"/>
            </w:tcBorders>
            <w:shd w:val="clear" w:color="000000" w:fill="FED4CA"/>
            <w:noWrap/>
            <w:vAlign w:val="bottom"/>
            <w:hideMark/>
          </w:tcPr>
          <w:p w14:paraId="1E05542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4558609924</w:t>
            </w:r>
          </w:p>
        </w:tc>
        <w:tc>
          <w:tcPr>
            <w:tcW w:w="1720" w:type="dxa"/>
            <w:tcBorders>
              <w:top w:val="nil"/>
              <w:left w:val="nil"/>
              <w:bottom w:val="nil"/>
              <w:right w:val="nil"/>
            </w:tcBorders>
            <w:shd w:val="clear" w:color="000000" w:fill="FED4CA"/>
            <w:noWrap/>
            <w:vAlign w:val="bottom"/>
            <w:hideMark/>
          </w:tcPr>
          <w:p w14:paraId="4D7987A6"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w:t>
            </w:r>
          </w:p>
        </w:tc>
        <w:tc>
          <w:tcPr>
            <w:tcW w:w="3200" w:type="dxa"/>
            <w:tcBorders>
              <w:top w:val="nil"/>
              <w:left w:val="nil"/>
              <w:bottom w:val="nil"/>
              <w:right w:val="single" w:sz="4" w:space="0" w:color="auto"/>
            </w:tcBorders>
            <w:shd w:val="clear" w:color="000000" w:fill="FED4CA"/>
            <w:noWrap/>
            <w:vAlign w:val="bottom"/>
            <w:hideMark/>
          </w:tcPr>
          <w:p w14:paraId="4A55C95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32461A8"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4BAD1C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3E0F88A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1503960366</w:t>
            </w:r>
          </w:p>
        </w:tc>
        <w:tc>
          <w:tcPr>
            <w:tcW w:w="1720" w:type="dxa"/>
            <w:tcBorders>
              <w:top w:val="nil"/>
              <w:left w:val="nil"/>
              <w:bottom w:val="nil"/>
              <w:right w:val="nil"/>
            </w:tcBorders>
            <w:shd w:val="clear" w:color="auto" w:fill="auto"/>
            <w:noWrap/>
            <w:vAlign w:val="bottom"/>
            <w:hideMark/>
          </w:tcPr>
          <w:p w14:paraId="74FB4191"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660F4704"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78C6B0AE"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55C357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000000" w:fill="FED4CA"/>
            <w:noWrap/>
            <w:vAlign w:val="bottom"/>
            <w:hideMark/>
          </w:tcPr>
          <w:p w14:paraId="420F114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2873212765</w:t>
            </w:r>
          </w:p>
        </w:tc>
        <w:tc>
          <w:tcPr>
            <w:tcW w:w="1720" w:type="dxa"/>
            <w:tcBorders>
              <w:top w:val="nil"/>
              <w:left w:val="nil"/>
              <w:bottom w:val="nil"/>
              <w:right w:val="nil"/>
            </w:tcBorders>
            <w:shd w:val="clear" w:color="000000" w:fill="FED4CA"/>
            <w:noWrap/>
            <w:vAlign w:val="bottom"/>
            <w:hideMark/>
          </w:tcPr>
          <w:p w14:paraId="5717AA8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000000" w:fill="FED4CA"/>
            <w:noWrap/>
            <w:vAlign w:val="bottom"/>
            <w:hideMark/>
          </w:tcPr>
          <w:p w14:paraId="41F540E0"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0022A93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7975053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1180" w:type="dxa"/>
            <w:tcBorders>
              <w:top w:val="nil"/>
              <w:left w:val="nil"/>
              <w:bottom w:val="nil"/>
              <w:right w:val="nil"/>
            </w:tcBorders>
            <w:shd w:val="clear" w:color="auto" w:fill="auto"/>
            <w:noWrap/>
            <w:vAlign w:val="bottom"/>
            <w:hideMark/>
          </w:tcPr>
          <w:p w14:paraId="1955C82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4319703577</w:t>
            </w:r>
          </w:p>
        </w:tc>
        <w:tc>
          <w:tcPr>
            <w:tcW w:w="1720" w:type="dxa"/>
            <w:tcBorders>
              <w:top w:val="nil"/>
              <w:left w:val="nil"/>
              <w:bottom w:val="nil"/>
              <w:right w:val="nil"/>
            </w:tcBorders>
            <w:shd w:val="clear" w:color="auto" w:fill="auto"/>
            <w:noWrap/>
            <w:vAlign w:val="bottom"/>
            <w:hideMark/>
          </w:tcPr>
          <w:p w14:paraId="0AEC4A6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2</w:t>
            </w:r>
          </w:p>
        </w:tc>
        <w:tc>
          <w:tcPr>
            <w:tcW w:w="3200" w:type="dxa"/>
            <w:tcBorders>
              <w:top w:val="nil"/>
              <w:left w:val="nil"/>
              <w:bottom w:val="nil"/>
              <w:right w:val="single" w:sz="4" w:space="0" w:color="auto"/>
            </w:tcBorders>
            <w:shd w:val="clear" w:color="auto" w:fill="auto"/>
            <w:noWrap/>
            <w:vAlign w:val="bottom"/>
            <w:hideMark/>
          </w:tcPr>
          <w:p w14:paraId="25EFEB4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r>
      <w:tr w:rsidR="00635A31" w:rsidRPr="00635A31" w14:paraId="3A2D1893" w14:textId="77777777" w:rsidTr="00635A31">
        <w:trPr>
          <w:trHeight w:val="288"/>
        </w:trPr>
        <w:tc>
          <w:tcPr>
            <w:tcW w:w="2980" w:type="dxa"/>
            <w:tcBorders>
              <w:top w:val="nil"/>
              <w:left w:val="single" w:sz="4" w:space="0" w:color="auto"/>
              <w:bottom w:val="nil"/>
              <w:right w:val="nil"/>
            </w:tcBorders>
            <w:shd w:val="clear" w:color="000000" w:fill="FED4CA"/>
            <w:noWrap/>
            <w:vAlign w:val="bottom"/>
            <w:hideMark/>
          </w:tcPr>
          <w:p w14:paraId="4CC16377"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000000" w:fill="FED4CA"/>
            <w:noWrap/>
            <w:vAlign w:val="bottom"/>
            <w:hideMark/>
          </w:tcPr>
          <w:p w14:paraId="32119B95"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1927972279</w:t>
            </w:r>
          </w:p>
        </w:tc>
        <w:tc>
          <w:tcPr>
            <w:tcW w:w="1720" w:type="dxa"/>
            <w:tcBorders>
              <w:top w:val="nil"/>
              <w:left w:val="nil"/>
              <w:bottom w:val="nil"/>
              <w:right w:val="nil"/>
            </w:tcBorders>
            <w:shd w:val="clear" w:color="000000" w:fill="FED4CA"/>
            <w:noWrap/>
            <w:vAlign w:val="bottom"/>
            <w:hideMark/>
          </w:tcPr>
          <w:p w14:paraId="688A72B3"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000000" w:fill="FED4CA"/>
            <w:noWrap/>
            <w:vAlign w:val="bottom"/>
            <w:hideMark/>
          </w:tcPr>
          <w:p w14:paraId="225F397C"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0F064A91" w14:textId="77777777" w:rsidTr="00635A31">
        <w:trPr>
          <w:trHeight w:val="288"/>
        </w:trPr>
        <w:tc>
          <w:tcPr>
            <w:tcW w:w="2980" w:type="dxa"/>
            <w:tcBorders>
              <w:top w:val="nil"/>
              <w:left w:val="single" w:sz="4" w:space="0" w:color="auto"/>
              <w:bottom w:val="nil"/>
              <w:right w:val="nil"/>
            </w:tcBorders>
            <w:shd w:val="clear" w:color="auto" w:fill="auto"/>
            <w:noWrap/>
            <w:vAlign w:val="bottom"/>
            <w:hideMark/>
          </w:tcPr>
          <w:p w14:paraId="6F1480AA"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c>
          <w:tcPr>
            <w:tcW w:w="1180" w:type="dxa"/>
            <w:tcBorders>
              <w:top w:val="nil"/>
              <w:left w:val="nil"/>
              <w:bottom w:val="nil"/>
              <w:right w:val="nil"/>
            </w:tcBorders>
            <w:shd w:val="clear" w:color="auto" w:fill="auto"/>
            <w:noWrap/>
            <w:vAlign w:val="bottom"/>
            <w:hideMark/>
          </w:tcPr>
          <w:p w14:paraId="0098DB9E"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5577150313</w:t>
            </w:r>
          </w:p>
        </w:tc>
        <w:tc>
          <w:tcPr>
            <w:tcW w:w="1720" w:type="dxa"/>
            <w:tcBorders>
              <w:top w:val="nil"/>
              <w:left w:val="nil"/>
              <w:bottom w:val="nil"/>
              <w:right w:val="nil"/>
            </w:tcBorders>
            <w:shd w:val="clear" w:color="auto" w:fill="auto"/>
            <w:noWrap/>
            <w:vAlign w:val="bottom"/>
            <w:hideMark/>
          </w:tcPr>
          <w:p w14:paraId="032DF892"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0</w:t>
            </w:r>
          </w:p>
        </w:tc>
        <w:tc>
          <w:tcPr>
            <w:tcW w:w="3200" w:type="dxa"/>
            <w:tcBorders>
              <w:top w:val="nil"/>
              <w:left w:val="nil"/>
              <w:bottom w:val="nil"/>
              <w:right w:val="single" w:sz="4" w:space="0" w:color="auto"/>
            </w:tcBorders>
            <w:shd w:val="clear" w:color="auto" w:fill="auto"/>
            <w:noWrap/>
            <w:vAlign w:val="bottom"/>
            <w:hideMark/>
          </w:tcPr>
          <w:p w14:paraId="15A5A70D" w14:textId="77777777" w:rsidR="00635A31" w:rsidRPr="00635A31" w:rsidRDefault="00635A31" w:rsidP="00635A31">
            <w:pPr>
              <w:spacing w:after="0" w:line="240" w:lineRule="auto"/>
              <w:jc w:val="center"/>
              <w:rPr>
                <w:rFonts w:ascii="Aptos Narrow" w:eastAsia="Times New Roman" w:hAnsi="Aptos Narrow" w:cs="Times New Roman"/>
                <w:color w:val="000000"/>
              </w:rPr>
            </w:pPr>
            <w:r w:rsidRPr="00635A31">
              <w:rPr>
                <w:rFonts w:ascii="Aptos Narrow" w:eastAsia="Times New Roman" w:hAnsi="Aptos Narrow" w:cs="Times New Roman"/>
                <w:color w:val="000000"/>
              </w:rPr>
              <w:t>1</w:t>
            </w:r>
          </w:p>
        </w:tc>
      </w:tr>
      <w:tr w:rsidR="00635A31" w:rsidRPr="00635A31" w14:paraId="4A6762AA" w14:textId="77777777" w:rsidTr="00635A31">
        <w:trPr>
          <w:trHeight w:val="288"/>
        </w:trPr>
        <w:tc>
          <w:tcPr>
            <w:tcW w:w="2980" w:type="dxa"/>
            <w:tcBorders>
              <w:top w:val="nil"/>
              <w:left w:val="single" w:sz="4" w:space="0" w:color="auto"/>
              <w:bottom w:val="single" w:sz="4" w:space="0" w:color="auto"/>
              <w:right w:val="nil"/>
            </w:tcBorders>
            <w:shd w:val="clear" w:color="000000" w:fill="FDB7A7"/>
            <w:noWrap/>
            <w:vAlign w:val="bottom"/>
            <w:hideMark/>
          </w:tcPr>
          <w:p w14:paraId="7F6767A3"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67</w:t>
            </w:r>
          </w:p>
        </w:tc>
        <w:tc>
          <w:tcPr>
            <w:tcW w:w="1180" w:type="dxa"/>
            <w:tcBorders>
              <w:top w:val="nil"/>
              <w:left w:val="nil"/>
              <w:bottom w:val="single" w:sz="4" w:space="0" w:color="auto"/>
              <w:right w:val="nil"/>
            </w:tcBorders>
            <w:shd w:val="clear" w:color="000000" w:fill="FDB7A7"/>
            <w:noWrap/>
            <w:vAlign w:val="bottom"/>
            <w:hideMark/>
          </w:tcPr>
          <w:p w14:paraId="3CFFE14C"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Totals</w:t>
            </w:r>
          </w:p>
        </w:tc>
        <w:tc>
          <w:tcPr>
            <w:tcW w:w="1720" w:type="dxa"/>
            <w:tcBorders>
              <w:top w:val="nil"/>
              <w:left w:val="nil"/>
              <w:bottom w:val="single" w:sz="4" w:space="0" w:color="auto"/>
              <w:right w:val="nil"/>
            </w:tcBorders>
            <w:shd w:val="clear" w:color="000000" w:fill="FDB7A7"/>
            <w:noWrap/>
            <w:vAlign w:val="bottom"/>
            <w:hideMark/>
          </w:tcPr>
          <w:p w14:paraId="3F72F341"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41</w:t>
            </w:r>
          </w:p>
        </w:tc>
        <w:tc>
          <w:tcPr>
            <w:tcW w:w="3200" w:type="dxa"/>
            <w:tcBorders>
              <w:top w:val="nil"/>
              <w:left w:val="nil"/>
              <w:bottom w:val="single" w:sz="4" w:space="0" w:color="auto"/>
              <w:right w:val="single" w:sz="4" w:space="0" w:color="auto"/>
            </w:tcBorders>
            <w:shd w:val="clear" w:color="000000" w:fill="FDB7A7"/>
            <w:noWrap/>
            <w:vAlign w:val="bottom"/>
            <w:hideMark/>
          </w:tcPr>
          <w:p w14:paraId="37EAEBDE" w14:textId="77777777" w:rsidR="00635A31" w:rsidRPr="00635A31" w:rsidRDefault="00635A31" w:rsidP="00635A31">
            <w:pPr>
              <w:spacing w:after="0" w:line="240" w:lineRule="auto"/>
              <w:jc w:val="center"/>
              <w:rPr>
                <w:rFonts w:ascii="Aptos Narrow" w:eastAsia="Times New Roman" w:hAnsi="Aptos Narrow" w:cs="Times New Roman"/>
                <w:b/>
                <w:bCs/>
                <w:color w:val="000000"/>
              </w:rPr>
            </w:pPr>
            <w:r w:rsidRPr="00635A31">
              <w:rPr>
                <w:rFonts w:ascii="Aptos Narrow" w:eastAsia="Times New Roman" w:hAnsi="Aptos Narrow" w:cs="Times New Roman"/>
                <w:b/>
                <w:bCs/>
                <w:color w:val="000000"/>
              </w:rPr>
              <w:t>26</w:t>
            </w:r>
          </w:p>
        </w:tc>
      </w:tr>
    </w:tbl>
    <w:p w14:paraId="68E7250B" w14:textId="77777777" w:rsidR="00316905" w:rsidRDefault="00316905" w:rsidP="00283574">
      <w:pPr>
        <w:rPr>
          <w:sz w:val="24"/>
          <w:szCs w:val="24"/>
        </w:rPr>
      </w:pPr>
    </w:p>
    <w:p w14:paraId="40327DBF" w14:textId="66B68176" w:rsidR="00E15754" w:rsidRDefault="00316905" w:rsidP="00283574">
      <w:pPr>
        <w:rPr>
          <w:sz w:val="24"/>
          <w:szCs w:val="24"/>
        </w:rPr>
      </w:pPr>
      <w:r>
        <w:rPr>
          <w:sz w:val="24"/>
          <w:szCs w:val="24"/>
        </w:rPr>
        <w:t xml:space="preserve">What we </w:t>
      </w:r>
      <w:proofErr w:type="gramStart"/>
      <w:r>
        <w:rPr>
          <w:sz w:val="24"/>
          <w:szCs w:val="24"/>
        </w:rPr>
        <w:t>are able to</w:t>
      </w:r>
      <w:proofErr w:type="gramEnd"/>
      <w:r>
        <w:rPr>
          <w:sz w:val="24"/>
          <w:szCs w:val="24"/>
        </w:rPr>
        <w:t xml:space="preserve"> see from viewing the </w:t>
      </w:r>
      <w:proofErr w:type="spellStart"/>
      <w:r>
        <w:rPr>
          <w:sz w:val="24"/>
          <w:szCs w:val="24"/>
        </w:rPr>
        <w:t>weight_log</w:t>
      </w:r>
      <w:proofErr w:type="spellEnd"/>
      <w:r>
        <w:rPr>
          <w:sz w:val="24"/>
          <w:szCs w:val="24"/>
        </w:rPr>
        <w:t xml:space="preserve"> table is that t</w:t>
      </w:r>
      <w:r w:rsidR="00E15754">
        <w:rPr>
          <w:sz w:val="24"/>
          <w:szCs w:val="24"/>
        </w:rPr>
        <w:t xml:space="preserve">he split between </w:t>
      </w:r>
      <w:r w:rsidR="002A0FAF">
        <w:rPr>
          <w:sz w:val="24"/>
          <w:szCs w:val="24"/>
        </w:rPr>
        <w:t xml:space="preserve">participants </w:t>
      </w:r>
      <w:r w:rsidR="00E15754">
        <w:rPr>
          <w:sz w:val="24"/>
          <w:szCs w:val="24"/>
        </w:rPr>
        <w:t xml:space="preserve">that manually logged their weight versus </w:t>
      </w:r>
      <w:r w:rsidR="002A0FAF">
        <w:rPr>
          <w:sz w:val="24"/>
          <w:szCs w:val="24"/>
        </w:rPr>
        <w:t xml:space="preserve">participants </w:t>
      </w:r>
      <w:r w:rsidR="00E15754">
        <w:rPr>
          <w:sz w:val="24"/>
          <w:szCs w:val="24"/>
        </w:rPr>
        <w:t>that used a connected device was</w:t>
      </w:r>
      <w:r w:rsidR="00642F22">
        <w:rPr>
          <w:sz w:val="24"/>
          <w:szCs w:val="24"/>
        </w:rPr>
        <w:t>n’t</w:t>
      </w:r>
      <w:r w:rsidR="00E15754">
        <w:rPr>
          <w:sz w:val="24"/>
          <w:szCs w:val="24"/>
        </w:rPr>
        <w:t xml:space="preserve"> evenly distributed.  However, most of the occurrences were dominated by two distinct </w:t>
      </w:r>
      <w:r w:rsidR="002A0FAF">
        <w:rPr>
          <w:sz w:val="24"/>
          <w:szCs w:val="24"/>
        </w:rPr>
        <w:t>participants</w:t>
      </w:r>
      <w:r w:rsidR="00E15754">
        <w:rPr>
          <w:sz w:val="24"/>
          <w:szCs w:val="24"/>
        </w:rPr>
        <w:t xml:space="preserve">.  One of those </w:t>
      </w:r>
      <w:r w:rsidR="002A0FAF">
        <w:rPr>
          <w:sz w:val="24"/>
          <w:szCs w:val="24"/>
        </w:rPr>
        <w:t xml:space="preserve">participants </w:t>
      </w:r>
      <w:r w:rsidR="00E15754">
        <w:rPr>
          <w:sz w:val="24"/>
          <w:szCs w:val="24"/>
        </w:rPr>
        <w:t>logged their weight a total of 30 times and did so using a manual logging method</w:t>
      </w:r>
      <w:r w:rsidR="00F31513">
        <w:rPr>
          <w:sz w:val="24"/>
          <w:szCs w:val="24"/>
        </w:rPr>
        <w:t xml:space="preserve"> in the app</w:t>
      </w:r>
      <w:r w:rsidR="00E15754">
        <w:rPr>
          <w:sz w:val="24"/>
          <w:szCs w:val="24"/>
        </w:rPr>
        <w:t xml:space="preserve"> and the other </w:t>
      </w:r>
      <w:r w:rsidR="00A90404">
        <w:rPr>
          <w:sz w:val="24"/>
          <w:szCs w:val="24"/>
        </w:rPr>
        <w:t xml:space="preserve">automatically </w:t>
      </w:r>
      <w:r w:rsidR="00E15754">
        <w:rPr>
          <w:sz w:val="24"/>
          <w:szCs w:val="24"/>
        </w:rPr>
        <w:t>logged their weight 24 times using an unknown connected device.  Two other participants used a connected device, but both logged their weight only once during the study period.  All other participants used a manual logging method.</w:t>
      </w:r>
      <w:r w:rsidR="007D253A">
        <w:rPr>
          <w:sz w:val="24"/>
          <w:szCs w:val="24"/>
        </w:rPr>
        <w:t xml:space="preserve">  </w:t>
      </w:r>
      <w:r w:rsidR="00E15754">
        <w:rPr>
          <w:sz w:val="24"/>
          <w:szCs w:val="24"/>
        </w:rPr>
        <w:t xml:space="preserve">In total, there were 41 records collected manually and 26 that were collected </w:t>
      </w:r>
      <w:r w:rsidR="007D253A">
        <w:rPr>
          <w:sz w:val="24"/>
          <w:szCs w:val="24"/>
        </w:rPr>
        <w:t xml:space="preserve">automatically </w:t>
      </w:r>
      <w:r w:rsidR="00E15754">
        <w:rPr>
          <w:sz w:val="24"/>
          <w:szCs w:val="24"/>
        </w:rPr>
        <w:t>using a connected device.</w:t>
      </w:r>
    </w:p>
    <w:p w14:paraId="06F962EF" w14:textId="77777777" w:rsidR="00E15754" w:rsidRPr="00E15754" w:rsidRDefault="00E15754" w:rsidP="00283574">
      <w:pPr>
        <w:rPr>
          <w:sz w:val="24"/>
          <w:szCs w:val="24"/>
        </w:rPr>
      </w:pPr>
    </w:p>
    <w:p w14:paraId="5B666B9E" w14:textId="1BCA9844" w:rsidR="000E4EBE" w:rsidRDefault="002A0FAF" w:rsidP="00283574">
      <w:pPr>
        <w:rPr>
          <w:b/>
          <w:bCs/>
          <w:sz w:val="24"/>
          <w:szCs w:val="24"/>
        </w:rPr>
      </w:pPr>
      <w:r>
        <w:rPr>
          <w:b/>
          <w:bCs/>
          <w:sz w:val="24"/>
          <w:szCs w:val="24"/>
        </w:rPr>
        <w:t>Weight Logging Data by Day of the Week</w:t>
      </w:r>
    </w:p>
    <w:p w14:paraId="42DF066C" w14:textId="77777777" w:rsidR="005302D4" w:rsidRPr="000E4EBE" w:rsidRDefault="005302D4" w:rsidP="00283574">
      <w:pPr>
        <w:rPr>
          <w:sz w:val="24"/>
          <w:szCs w:val="24"/>
        </w:rPr>
      </w:pPr>
    </w:p>
    <w:p w14:paraId="67F722F0" w14:textId="74BC17F9" w:rsidR="00774FD3" w:rsidRDefault="00774FD3" w:rsidP="00283574">
      <w:pPr>
        <w:rPr>
          <w:sz w:val="24"/>
          <w:szCs w:val="24"/>
        </w:rPr>
      </w:pPr>
      <w:r>
        <w:rPr>
          <w:noProof/>
        </w:rPr>
        <w:lastRenderedPageBreak/>
        <w:drawing>
          <wp:inline distT="0" distB="0" distL="0" distR="0" wp14:anchorId="6EF0ACA2" wp14:editId="6B48DD4D">
            <wp:extent cx="5943600" cy="3400425"/>
            <wp:effectExtent l="0" t="0" r="0" b="0"/>
            <wp:docPr id="1407588674" name="Chart 1">
              <a:extLst xmlns:a="http://schemas.openxmlformats.org/drawingml/2006/main">
                <a:ext uri="{FF2B5EF4-FFF2-40B4-BE49-F238E27FC236}">
                  <a16:creationId xmlns:a16="http://schemas.microsoft.com/office/drawing/2014/main" id="{ED32D901-931D-8616-92D6-C4385EE79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8924D84" w14:textId="77777777" w:rsidR="005302D4" w:rsidRDefault="005302D4" w:rsidP="00283574">
      <w:pPr>
        <w:rPr>
          <w:sz w:val="24"/>
          <w:szCs w:val="24"/>
        </w:rPr>
      </w:pPr>
    </w:p>
    <w:p w14:paraId="49BC78AD" w14:textId="01064504"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b/>
          <w:bCs/>
          <w:sz w:val="24"/>
          <w:szCs w:val="24"/>
        </w:rPr>
      </w:pPr>
      <w:r>
        <w:rPr>
          <w:b/>
          <w:bCs/>
          <w:sz w:val="24"/>
          <w:szCs w:val="24"/>
        </w:rPr>
        <w:t>Weight Change Over Study Period</w:t>
      </w:r>
    </w:p>
    <w:p w14:paraId="646E7826" w14:textId="77777777" w:rsidR="005302D4" w:rsidRDefault="005302D4" w:rsidP="00283574">
      <w:pPr>
        <w:rPr>
          <w:sz w:val="24"/>
          <w:szCs w:val="24"/>
        </w:rPr>
      </w:pPr>
    </w:p>
    <w:tbl>
      <w:tblPr>
        <w:tblW w:w="9436" w:type="dxa"/>
        <w:tblInd w:w="113" w:type="dxa"/>
        <w:tblLook w:val="04A0" w:firstRow="1" w:lastRow="0" w:firstColumn="1" w:lastColumn="0" w:noHBand="0" w:noVBand="1"/>
      </w:tblPr>
      <w:tblGrid>
        <w:gridCol w:w="1338"/>
        <w:gridCol w:w="1908"/>
        <w:gridCol w:w="2122"/>
        <w:gridCol w:w="1966"/>
        <w:gridCol w:w="2102"/>
      </w:tblGrid>
      <w:tr w:rsidR="00774FD3" w:rsidRPr="00774FD3" w14:paraId="5BDBA6D5" w14:textId="77777777" w:rsidTr="00774FD3">
        <w:trPr>
          <w:trHeight w:val="306"/>
        </w:trPr>
        <w:tc>
          <w:tcPr>
            <w:tcW w:w="1338" w:type="dxa"/>
            <w:tcBorders>
              <w:top w:val="single" w:sz="4" w:space="0" w:color="auto"/>
              <w:left w:val="single" w:sz="4" w:space="0" w:color="auto"/>
              <w:bottom w:val="nil"/>
              <w:right w:val="nil"/>
            </w:tcBorders>
            <w:shd w:val="clear" w:color="000000" w:fill="FE9079"/>
            <w:noWrap/>
            <w:vAlign w:val="bottom"/>
            <w:hideMark/>
          </w:tcPr>
          <w:p w14:paraId="518DE629"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Id</w:t>
            </w:r>
          </w:p>
        </w:tc>
        <w:tc>
          <w:tcPr>
            <w:tcW w:w="1908" w:type="dxa"/>
            <w:tcBorders>
              <w:top w:val="single" w:sz="4" w:space="0" w:color="auto"/>
              <w:left w:val="nil"/>
              <w:bottom w:val="nil"/>
              <w:right w:val="nil"/>
            </w:tcBorders>
            <w:shd w:val="clear" w:color="000000" w:fill="FE9079"/>
            <w:noWrap/>
            <w:vAlign w:val="bottom"/>
            <w:hideMark/>
          </w:tcPr>
          <w:p w14:paraId="4BC3817E"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Weight Change</w:t>
            </w:r>
          </w:p>
        </w:tc>
        <w:tc>
          <w:tcPr>
            <w:tcW w:w="2122" w:type="dxa"/>
            <w:tcBorders>
              <w:top w:val="single" w:sz="4" w:space="0" w:color="auto"/>
              <w:left w:val="nil"/>
              <w:bottom w:val="nil"/>
              <w:right w:val="nil"/>
            </w:tcBorders>
            <w:shd w:val="clear" w:color="000000" w:fill="FE9079"/>
            <w:noWrap/>
            <w:vAlign w:val="bottom"/>
            <w:hideMark/>
          </w:tcPr>
          <w:p w14:paraId="264BAD5F"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Begin Weight (kg)</w:t>
            </w:r>
          </w:p>
        </w:tc>
        <w:tc>
          <w:tcPr>
            <w:tcW w:w="1966" w:type="dxa"/>
            <w:tcBorders>
              <w:top w:val="single" w:sz="4" w:space="0" w:color="auto"/>
              <w:left w:val="nil"/>
              <w:bottom w:val="nil"/>
              <w:right w:val="nil"/>
            </w:tcBorders>
            <w:shd w:val="clear" w:color="000000" w:fill="FE9079"/>
            <w:noWrap/>
            <w:vAlign w:val="bottom"/>
            <w:hideMark/>
          </w:tcPr>
          <w:p w14:paraId="4046CCE2"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End Weight (kg)</w:t>
            </w:r>
          </w:p>
        </w:tc>
        <w:tc>
          <w:tcPr>
            <w:tcW w:w="2102" w:type="dxa"/>
            <w:tcBorders>
              <w:top w:val="single" w:sz="4" w:space="0" w:color="auto"/>
              <w:left w:val="nil"/>
              <w:bottom w:val="nil"/>
              <w:right w:val="single" w:sz="4" w:space="0" w:color="auto"/>
            </w:tcBorders>
            <w:shd w:val="clear" w:color="000000" w:fill="FE9079"/>
            <w:noWrap/>
            <w:vAlign w:val="bottom"/>
            <w:hideMark/>
          </w:tcPr>
          <w:p w14:paraId="772EDCDB" w14:textId="77777777" w:rsidR="00774FD3" w:rsidRPr="00774FD3" w:rsidRDefault="00774FD3" w:rsidP="00774FD3">
            <w:pPr>
              <w:spacing w:after="0" w:line="240" w:lineRule="auto"/>
              <w:jc w:val="center"/>
              <w:rPr>
                <w:rFonts w:ascii="Aptos Narrow" w:eastAsia="Times New Roman" w:hAnsi="Aptos Narrow" w:cs="Times New Roman"/>
                <w:b/>
                <w:bCs/>
                <w:color w:val="000000"/>
              </w:rPr>
            </w:pPr>
            <w:r w:rsidRPr="00774FD3">
              <w:rPr>
                <w:rFonts w:ascii="Aptos Narrow" w:eastAsia="Times New Roman" w:hAnsi="Aptos Narrow" w:cs="Times New Roman"/>
                <w:b/>
                <w:bCs/>
                <w:color w:val="000000"/>
              </w:rPr>
              <w:t>Count of Records</w:t>
            </w:r>
          </w:p>
        </w:tc>
      </w:tr>
      <w:tr w:rsidR="00774FD3" w:rsidRPr="00774FD3" w14:paraId="525E93EE"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149C1B2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1503960366</w:t>
            </w:r>
          </w:p>
        </w:tc>
        <w:tc>
          <w:tcPr>
            <w:tcW w:w="1908" w:type="dxa"/>
            <w:tcBorders>
              <w:top w:val="nil"/>
              <w:left w:val="nil"/>
              <w:bottom w:val="nil"/>
              <w:right w:val="nil"/>
            </w:tcBorders>
            <w:shd w:val="clear" w:color="000000" w:fill="FED4CA"/>
            <w:noWrap/>
            <w:vAlign w:val="bottom"/>
            <w:hideMark/>
          </w:tcPr>
          <w:p w14:paraId="43CACF4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567FD44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1966" w:type="dxa"/>
            <w:tcBorders>
              <w:top w:val="nil"/>
              <w:left w:val="nil"/>
              <w:bottom w:val="nil"/>
              <w:right w:val="nil"/>
            </w:tcBorders>
            <w:shd w:val="clear" w:color="000000" w:fill="FED4CA"/>
            <w:noWrap/>
            <w:vAlign w:val="bottom"/>
            <w:hideMark/>
          </w:tcPr>
          <w:p w14:paraId="00FE913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53</w:t>
            </w:r>
          </w:p>
        </w:tc>
        <w:tc>
          <w:tcPr>
            <w:tcW w:w="2102" w:type="dxa"/>
            <w:tcBorders>
              <w:top w:val="nil"/>
              <w:left w:val="nil"/>
              <w:bottom w:val="nil"/>
              <w:right w:val="single" w:sz="4" w:space="0" w:color="auto"/>
            </w:tcBorders>
            <w:shd w:val="clear" w:color="000000" w:fill="FED4CA"/>
            <w:noWrap/>
            <w:vAlign w:val="bottom"/>
            <w:hideMark/>
          </w:tcPr>
          <w:p w14:paraId="4114B48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40F6AC3"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115E048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1927972279</w:t>
            </w:r>
          </w:p>
        </w:tc>
        <w:tc>
          <w:tcPr>
            <w:tcW w:w="1908" w:type="dxa"/>
            <w:tcBorders>
              <w:top w:val="nil"/>
              <w:left w:val="nil"/>
              <w:bottom w:val="nil"/>
              <w:right w:val="nil"/>
            </w:tcBorders>
            <w:shd w:val="clear" w:color="auto" w:fill="auto"/>
            <w:noWrap/>
            <w:vAlign w:val="bottom"/>
            <w:hideMark/>
          </w:tcPr>
          <w:p w14:paraId="5EE16F0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96E8A7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1966" w:type="dxa"/>
            <w:tcBorders>
              <w:top w:val="nil"/>
              <w:left w:val="nil"/>
              <w:bottom w:val="nil"/>
              <w:right w:val="nil"/>
            </w:tcBorders>
            <w:shd w:val="clear" w:color="auto" w:fill="auto"/>
            <w:noWrap/>
            <w:vAlign w:val="bottom"/>
            <w:hideMark/>
          </w:tcPr>
          <w:p w14:paraId="70C3906F"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134</w:t>
            </w:r>
          </w:p>
        </w:tc>
        <w:tc>
          <w:tcPr>
            <w:tcW w:w="2102" w:type="dxa"/>
            <w:tcBorders>
              <w:top w:val="nil"/>
              <w:left w:val="nil"/>
              <w:bottom w:val="nil"/>
              <w:right w:val="single" w:sz="4" w:space="0" w:color="auto"/>
            </w:tcBorders>
            <w:shd w:val="clear" w:color="auto" w:fill="auto"/>
            <w:noWrap/>
            <w:vAlign w:val="bottom"/>
            <w:hideMark/>
          </w:tcPr>
          <w:p w14:paraId="1988E6E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25060867"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4E7F86D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2873212765</w:t>
            </w:r>
          </w:p>
        </w:tc>
        <w:tc>
          <w:tcPr>
            <w:tcW w:w="1908" w:type="dxa"/>
            <w:tcBorders>
              <w:top w:val="nil"/>
              <w:left w:val="nil"/>
              <w:bottom w:val="nil"/>
              <w:right w:val="nil"/>
            </w:tcBorders>
            <w:shd w:val="clear" w:color="000000" w:fill="FED4CA"/>
            <w:noWrap/>
            <w:vAlign w:val="bottom"/>
            <w:hideMark/>
          </w:tcPr>
          <w:p w14:paraId="0D63E0D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4BB439B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1966" w:type="dxa"/>
            <w:tcBorders>
              <w:top w:val="nil"/>
              <w:left w:val="nil"/>
              <w:bottom w:val="nil"/>
              <w:right w:val="nil"/>
            </w:tcBorders>
            <w:shd w:val="clear" w:color="000000" w:fill="FED4CA"/>
            <w:noWrap/>
            <w:vAlign w:val="bottom"/>
            <w:hideMark/>
          </w:tcPr>
          <w:p w14:paraId="5C171D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57</w:t>
            </w:r>
          </w:p>
        </w:tc>
        <w:tc>
          <w:tcPr>
            <w:tcW w:w="2102" w:type="dxa"/>
            <w:tcBorders>
              <w:top w:val="nil"/>
              <w:left w:val="nil"/>
              <w:bottom w:val="nil"/>
              <w:right w:val="single" w:sz="4" w:space="0" w:color="auto"/>
            </w:tcBorders>
            <w:shd w:val="clear" w:color="000000" w:fill="FED4CA"/>
            <w:noWrap/>
            <w:vAlign w:val="bottom"/>
            <w:hideMark/>
          </w:tcPr>
          <w:p w14:paraId="7DD30F7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37ED99B7"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737D10B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4319703577</w:t>
            </w:r>
          </w:p>
        </w:tc>
        <w:tc>
          <w:tcPr>
            <w:tcW w:w="1908" w:type="dxa"/>
            <w:tcBorders>
              <w:top w:val="nil"/>
              <w:left w:val="nil"/>
              <w:bottom w:val="nil"/>
              <w:right w:val="nil"/>
            </w:tcBorders>
            <w:shd w:val="clear" w:color="auto" w:fill="auto"/>
            <w:noWrap/>
            <w:vAlign w:val="bottom"/>
            <w:hideMark/>
          </w:tcPr>
          <w:p w14:paraId="1FF7FAC7"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auto" w:fill="auto"/>
            <w:noWrap/>
            <w:vAlign w:val="bottom"/>
            <w:hideMark/>
          </w:tcPr>
          <w:p w14:paraId="075C6F2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1966" w:type="dxa"/>
            <w:tcBorders>
              <w:top w:val="nil"/>
              <w:left w:val="nil"/>
              <w:bottom w:val="nil"/>
              <w:right w:val="nil"/>
            </w:tcBorders>
            <w:shd w:val="clear" w:color="auto" w:fill="auto"/>
            <w:noWrap/>
            <w:vAlign w:val="bottom"/>
            <w:hideMark/>
          </w:tcPr>
          <w:p w14:paraId="0020C9E5"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72</w:t>
            </w:r>
          </w:p>
        </w:tc>
        <w:tc>
          <w:tcPr>
            <w:tcW w:w="2102" w:type="dxa"/>
            <w:tcBorders>
              <w:top w:val="nil"/>
              <w:left w:val="nil"/>
              <w:bottom w:val="nil"/>
              <w:right w:val="single" w:sz="4" w:space="0" w:color="auto"/>
            </w:tcBorders>
            <w:shd w:val="clear" w:color="auto" w:fill="auto"/>
            <w:noWrap/>
            <w:vAlign w:val="bottom"/>
            <w:hideMark/>
          </w:tcPr>
          <w:p w14:paraId="04EDF571"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w:t>
            </w:r>
          </w:p>
        </w:tc>
      </w:tr>
      <w:tr w:rsidR="00774FD3" w:rsidRPr="00774FD3" w14:paraId="666FBBE9"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312EC30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5577150313</w:t>
            </w:r>
          </w:p>
        </w:tc>
        <w:tc>
          <w:tcPr>
            <w:tcW w:w="1908" w:type="dxa"/>
            <w:tcBorders>
              <w:top w:val="nil"/>
              <w:left w:val="nil"/>
              <w:bottom w:val="nil"/>
              <w:right w:val="nil"/>
            </w:tcBorders>
            <w:shd w:val="clear" w:color="000000" w:fill="FED4CA"/>
            <w:noWrap/>
            <w:vAlign w:val="bottom"/>
            <w:hideMark/>
          </w:tcPr>
          <w:p w14:paraId="69FCCA6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no change</w:t>
            </w:r>
          </w:p>
        </w:tc>
        <w:tc>
          <w:tcPr>
            <w:tcW w:w="2122" w:type="dxa"/>
            <w:tcBorders>
              <w:top w:val="nil"/>
              <w:left w:val="nil"/>
              <w:bottom w:val="nil"/>
              <w:right w:val="nil"/>
            </w:tcBorders>
            <w:shd w:val="clear" w:color="000000" w:fill="FED4CA"/>
            <w:noWrap/>
            <w:vAlign w:val="bottom"/>
            <w:hideMark/>
          </w:tcPr>
          <w:p w14:paraId="21EE53C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1966" w:type="dxa"/>
            <w:tcBorders>
              <w:top w:val="nil"/>
              <w:left w:val="nil"/>
              <w:bottom w:val="nil"/>
              <w:right w:val="nil"/>
            </w:tcBorders>
            <w:shd w:val="clear" w:color="000000" w:fill="FED4CA"/>
            <w:noWrap/>
            <w:vAlign w:val="bottom"/>
            <w:hideMark/>
          </w:tcPr>
          <w:p w14:paraId="4F1091CB"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91</w:t>
            </w:r>
          </w:p>
        </w:tc>
        <w:tc>
          <w:tcPr>
            <w:tcW w:w="2102" w:type="dxa"/>
            <w:tcBorders>
              <w:top w:val="nil"/>
              <w:left w:val="nil"/>
              <w:bottom w:val="nil"/>
              <w:right w:val="single" w:sz="4" w:space="0" w:color="auto"/>
            </w:tcBorders>
            <w:shd w:val="clear" w:color="000000" w:fill="FED4CA"/>
            <w:noWrap/>
            <w:vAlign w:val="bottom"/>
            <w:hideMark/>
          </w:tcPr>
          <w:p w14:paraId="49B601CC"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1</w:t>
            </w:r>
          </w:p>
        </w:tc>
      </w:tr>
      <w:tr w:rsidR="00774FD3" w:rsidRPr="00774FD3" w14:paraId="622A5CF8" w14:textId="77777777" w:rsidTr="00774FD3">
        <w:trPr>
          <w:trHeight w:val="306"/>
        </w:trPr>
        <w:tc>
          <w:tcPr>
            <w:tcW w:w="1338" w:type="dxa"/>
            <w:tcBorders>
              <w:top w:val="nil"/>
              <w:left w:val="single" w:sz="4" w:space="0" w:color="auto"/>
              <w:bottom w:val="nil"/>
              <w:right w:val="nil"/>
            </w:tcBorders>
            <w:shd w:val="clear" w:color="auto" w:fill="auto"/>
            <w:noWrap/>
            <w:vAlign w:val="bottom"/>
            <w:hideMark/>
          </w:tcPr>
          <w:p w14:paraId="6788BA7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6962181067</w:t>
            </w:r>
          </w:p>
        </w:tc>
        <w:tc>
          <w:tcPr>
            <w:tcW w:w="1908" w:type="dxa"/>
            <w:tcBorders>
              <w:top w:val="nil"/>
              <w:left w:val="nil"/>
              <w:bottom w:val="nil"/>
              <w:right w:val="nil"/>
            </w:tcBorders>
            <w:shd w:val="clear" w:color="auto" w:fill="auto"/>
            <w:noWrap/>
            <w:vAlign w:val="bottom"/>
            <w:hideMark/>
          </w:tcPr>
          <w:p w14:paraId="0365C1B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auto" w:fill="auto"/>
            <w:noWrap/>
            <w:vAlign w:val="bottom"/>
            <w:hideMark/>
          </w:tcPr>
          <w:p w14:paraId="71C47D1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61</w:t>
            </w:r>
          </w:p>
        </w:tc>
        <w:tc>
          <w:tcPr>
            <w:tcW w:w="1966" w:type="dxa"/>
            <w:tcBorders>
              <w:top w:val="nil"/>
              <w:left w:val="nil"/>
              <w:bottom w:val="nil"/>
              <w:right w:val="nil"/>
            </w:tcBorders>
            <w:shd w:val="clear" w:color="auto" w:fill="auto"/>
            <w:noWrap/>
            <w:vAlign w:val="bottom"/>
            <w:hideMark/>
          </w:tcPr>
          <w:p w14:paraId="19FEBFE2"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63</w:t>
            </w:r>
          </w:p>
        </w:tc>
        <w:tc>
          <w:tcPr>
            <w:tcW w:w="2102" w:type="dxa"/>
            <w:tcBorders>
              <w:top w:val="nil"/>
              <w:left w:val="nil"/>
              <w:bottom w:val="nil"/>
              <w:right w:val="single" w:sz="4" w:space="0" w:color="auto"/>
            </w:tcBorders>
            <w:shd w:val="clear" w:color="auto" w:fill="auto"/>
            <w:noWrap/>
            <w:vAlign w:val="bottom"/>
            <w:hideMark/>
          </w:tcPr>
          <w:p w14:paraId="5D13F853"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30</w:t>
            </w:r>
          </w:p>
        </w:tc>
      </w:tr>
      <w:tr w:rsidR="00774FD3" w:rsidRPr="00774FD3" w14:paraId="4C1CAFB4" w14:textId="77777777" w:rsidTr="00774FD3">
        <w:trPr>
          <w:trHeight w:val="306"/>
        </w:trPr>
        <w:tc>
          <w:tcPr>
            <w:tcW w:w="1338" w:type="dxa"/>
            <w:tcBorders>
              <w:top w:val="nil"/>
              <w:left w:val="single" w:sz="4" w:space="0" w:color="auto"/>
              <w:bottom w:val="nil"/>
              <w:right w:val="nil"/>
            </w:tcBorders>
            <w:shd w:val="clear" w:color="000000" w:fill="FED4CA"/>
            <w:noWrap/>
            <w:vAlign w:val="bottom"/>
            <w:hideMark/>
          </w:tcPr>
          <w:p w14:paraId="0E3D879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8877689391</w:t>
            </w:r>
          </w:p>
        </w:tc>
        <w:tc>
          <w:tcPr>
            <w:tcW w:w="1908" w:type="dxa"/>
            <w:tcBorders>
              <w:top w:val="nil"/>
              <w:left w:val="nil"/>
              <w:bottom w:val="nil"/>
              <w:right w:val="nil"/>
            </w:tcBorders>
            <w:shd w:val="clear" w:color="000000" w:fill="FED4CA"/>
            <w:noWrap/>
            <w:vAlign w:val="bottom"/>
            <w:hideMark/>
          </w:tcPr>
          <w:p w14:paraId="69884CA0"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nil"/>
              <w:right w:val="nil"/>
            </w:tcBorders>
            <w:shd w:val="clear" w:color="000000" w:fill="FED4CA"/>
            <w:noWrap/>
            <w:vAlign w:val="bottom"/>
            <w:hideMark/>
          </w:tcPr>
          <w:p w14:paraId="2CF097F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84</w:t>
            </w:r>
          </w:p>
        </w:tc>
        <w:tc>
          <w:tcPr>
            <w:tcW w:w="1966" w:type="dxa"/>
            <w:tcBorders>
              <w:top w:val="nil"/>
              <w:left w:val="nil"/>
              <w:bottom w:val="nil"/>
              <w:right w:val="nil"/>
            </w:tcBorders>
            <w:shd w:val="clear" w:color="000000" w:fill="FED4CA"/>
            <w:noWrap/>
            <w:vAlign w:val="bottom"/>
            <w:hideMark/>
          </w:tcPr>
          <w:p w14:paraId="25032358"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86</w:t>
            </w:r>
          </w:p>
        </w:tc>
        <w:tc>
          <w:tcPr>
            <w:tcW w:w="2102" w:type="dxa"/>
            <w:tcBorders>
              <w:top w:val="nil"/>
              <w:left w:val="nil"/>
              <w:bottom w:val="nil"/>
              <w:right w:val="single" w:sz="4" w:space="0" w:color="auto"/>
            </w:tcBorders>
            <w:shd w:val="clear" w:color="000000" w:fill="FED4CA"/>
            <w:noWrap/>
            <w:vAlign w:val="bottom"/>
            <w:hideMark/>
          </w:tcPr>
          <w:p w14:paraId="046FB26D"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24</w:t>
            </w:r>
          </w:p>
        </w:tc>
      </w:tr>
      <w:tr w:rsidR="00774FD3" w:rsidRPr="00774FD3" w14:paraId="76592E26" w14:textId="77777777" w:rsidTr="00774FD3">
        <w:trPr>
          <w:trHeight w:val="306"/>
        </w:trPr>
        <w:tc>
          <w:tcPr>
            <w:tcW w:w="1338" w:type="dxa"/>
            <w:tcBorders>
              <w:top w:val="nil"/>
              <w:left w:val="single" w:sz="4" w:space="0" w:color="auto"/>
              <w:bottom w:val="single" w:sz="4" w:space="0" w:color="auto"/>
              <w:right w:val="nil"/>
            </w:tcBorders>
            <w:shd w:val="clear" w:color="auto" w:fill="auto"/>
            <w:noWrap/>
            <w:vAlign w:val="bottom"/>
            <w:hideMark/>
          </w:tcPr>
          <w:p w14:paraId="038D576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4558609924</w:t>
            </w:r>
          </w:p>
        </w:tc>
        <w:tc>
          <w:tcPr>
            <w:tcW w:w="1908" w:type="dxa"/>
            <w:tcBorders>
              <w:top w:val="nil"/>
              <w:left w:val="nil"/>
              <w:bottom w:val="single" w:sz="4" w:space="0" w:color="auto"/>
              <w:right w:val="nil"/>
            </w:tcBorders>
            <w:shd w:val="clear" w:color="auto" w:fill="auto"/>
            <w:noWrap/>
            <w:vAlign w:val="bottom"/>
            <w:hideMark/>
          </w:tcPr>
          <w:p w14:paraId="605E90B6"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up</w:t>
            </w:r>
          </w:p>
        </w:tc>
        <w:tc>
          <w:tcPr>
            <w:tcW w:w="2122" w:type="dxa"/>
            <w:tcBorders>
              <w:top w:val="nil"/>
              <w:left w:val="nil"/>
              <w:bottom w:val="single" w:sz="4" w:space="0" w:color="auto"/>
              <w:right w:val="nil"/>
            </w:tcBorders>
            <w:shd w:val="clear" w:color="auto" w:fill="auto"/>
            <w:noWrap/>
            <w:vAlign w:val="bottom"/>
            <w:hideMark/>
          </w:tcPr>
          <w:p w14:paraId="26E279D9"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69</w:t>
            </w:r>
          </w:p>
        </w:tc>
        <w:tc>
          <w:tcPr>
            <w:tcW w:w="1966" w:type="dxa"/>
            <w:tcBorders>
              <w:top w:val="nil"/>
              <w:left w:val="nil"/>
              <w:bottom w:val="single" w:sz="4" w:space="0" w:color="auto"/>
              <w:right w:val="nil"/>
            </w:tcBorders>
            <w:shd w:val="clear" w:color="auto" w:fill="auto"/>
            <w:noWrap/>
            <w:vAlign w:val="bottom"/>
            <w:hideMark/>
          </w:tcPr>
          <w:p w14:paraId="59694A9A"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70</w:t>
            </w:r>
          </w:p>
        </w:tc>
        <w:tc>
          <w:tcPr>
            <w:tcW w:w="2102" w:type="dxa"/>
            <w:tcBorders>
              <w:top w:val="nil"/>
              <w:left w:val="nil"/>
              <w:bottom w:val="single" w:sz="4" w:space="0" w:color="auto"/>
              <w:right w:val="single" w:sz="4" w:space="0" w:color="auto"/>
            </w:tcBorders>
            <w:shd w:val="clear" w:color="auto" w:fill="auto"/>
            <w:noWrap/>
            <w:vAlign w:val="bottom"/>
            <w:hideMark/>
          </w:tcPr>
          <w:p w14:paraId="375FEECE" w14:textId="77777777" w:rsidR="00774FD3" w:rsidRPr="00774FD3" w:rsidRDefault="00774FD3" w:rsidP="00774FD3">
            <w:pPr>
              <w:spacing w:after="0" w:line="240" w:lineRule="auto"/>
              <w:jc w:val="center"/>
              <w:rPr>
                <w:rFonts w:ascii="Aptos Narrow" w:eastAsia="Times New Roman" w:hAnsi="Aptos Narrow" w:cs="Times New Roman"/>
                <w:color w:val="000000"/>
              </w:rPr>
            </w:pPr>
            <w:r w:rsidRPr="00774FD3">
              <w:rPr>
                <w:rFonts w:ascii="Aptos Narrow" w:eastAsia="Times New Roman" w:hAnsi="Aptos Narrow" w:cs="Times New Roman"/>
                <w:color w:val="000000"/>
              </w:rPr>
              <w:t>5</w:t>
            </w:r>
          </w:p>
        </w:tc>
      </w:tr>
    </w:tbl>
    <w:p w14:paraId="56AAA355" w14:textId="77777777" w:rsidR="00774FD3" w:rsidRDefault="00774FD3" w:rsidP="00283574">
      <w:pPr>
        <w:rPr>
          <w:sz w:val="24"/>
          <w:szCs w:val="24"/>
        </w:rPr>
      </w:pPr>
    </w:p>
    <w:p w14:paraId="31C68C27" w14:textId="01D69421" w:rsidR="003E7AA9" w:rsidRDefault="00ED7C92">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528E9E8" w14:textId="77777777" w:rsidR="00774FD3" w:rsidRPr="00C56AC4" w:rsidRDefault="00774FD3">
      <w:pPr>
        <w:rPr>
          <w:sz w:val="24"/>
          <w:szCs w:val="24"/>
        </w:rPr>
      </w:pPr>
    </w:p>
    <w:p w14:paraId="52DD52EB" w14:textId="355CA319" w:rsidR="003E7AA9" w:rsidRDefault="003E7AA9">
      <w:pPr>
        <w:rPr>
          <w:b/>
          <w:bCs/>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7E40C2D" w14:textId="77777777" w:rsidR="00774FD3" w:rsidRPr="00C56AC4" w:rsidRDefault="00774FD3">
      <w:pPr>
        <w:rPr>
          <w:sz w:val="24"/>
          <w:szCs w:val="24"/>
        </w:rPr>
      </w:pP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lastRenderedPageBreak/>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evin Bray" w:date="2024-05-21T16:03:00Z" w:initials="KB">
    <w:p w14:paraId="743A9ED5" w14:textId="77777777" w:rsidR="002C4D41" w:rsidRDefault="002C4D41" w:rsidP="002C4D41">
      <w:pPr>
        <w:pStyle w:val="CommentText"/>
      </w:pPr>
      <w:r>
        <w:rPr>
          <w:rStyle w:val="CommentReference"/>
        </w:rPr>
        <w:annotationRef/>
      </w:r>
      <w:r>
        <w:t>Not sure what insight (if any) to glean from this section.</w:t>
      </w:r>
    </w:p>
  </w:comment>
  <w:comment w:id="2" w:author="Kevin Bray" w:date="2024-05-21T16:05:00Z" w:initials="KB">
    <w:p w14:paraId="3B16BD44" w14:textId="77777777" w:rsidR="002C4D41" w:rsidRDefault="002C4D41" w:rsidP="002C4D41">
      <w:pPr>
        <w:pStyle w:val="CommentText"/>
      </w:pPr>
      <w:r>
        <w:rPr>
          <w:rStyle w:val="CommentReference"/>
        </w:rPr>
        <w:annotationRef/>
      </w:r>
      <w:r>
        <w:t>Not sure what to say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3A9ED5" w15:done="0"/>
  <w15:commentEx w15:paraId="3B16BD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FD30D5" w16cex:dateUtc="2024-05-21T20:03:00Z"/>
  <w16cex:commentExtensible w16cex:durableId="370D48D6" w16cex:dateUtc="2024-05-21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3A9ED5" w16cid:durableId="7DFD30D5"/>
  <w16cid:commentId w16cid:paraId="3B16BD44" w16cid:durableId="370D48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36C86"/>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4D41"/>
    <w:rsid w:val="002C62EF"/>
    <w:rsid w:val="002D2BE5"/>
    <w:rsid w:val="002D6A6D"/>
    <w:rsid w:val="002E2180"/>
    <w:rsid w:val="002E7F2F"/>
    <w:rsid w:val="002F116A"/>
    <w:rsid w:val="002F602C"/>
    <w:rsid w:val="00316905"/>
    <w:rsid w:val="00321726"/>
    <w:rsid w:val="00323C0E"/>
    <w:rsid w:val="003272ED"/>
    <w:rsid w:val="003343D9"/>
    <w:rsid w:val="00341FB5"/>
    <w:rsid w:val="00350B90"/>
    <w:rsid w:val="00365466"/>
    <w:rsid w:val="00367A0F"/>
    <w:rsid w:val="003840BE"/>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3CA3"/>
    <w:rsid w:val="004B6840"/>
    <w:rsid w:val="004C3950"/>
    <w:rsid w:val="004D2F5A"/>
    <w:rsid w:val="004D3185"/>
    <w:rsid w:val="004D3C30"/>
    <w:rsid w:val="004E4F40"/>
    <w:rsid w:val="00502C66"/>
    <w:rsid w:val="00507DE5"/>
    <w:rsid w:val="0051020A"/>
    <w:rsid w:val="00513BD3"/>
    <w:rsid w:val="00520D0C"/>
    <w:rsid w:val="005302D4"/>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35A31"/>
    <w:rsid w:val="00642F22"/>
    <w:rsid w:val="00644B04"/>
    <w:rsid w:val="006546C5"/>
    <w:rsid w:val="00657739"/>
    <w:rsid w:val="00663D12"/>
    <w:rsid w:val="00683A8A"/>
    <w:rsid w:val="00684093"/>
    <w:rsid w:val="00690BB5"/>
    <w:rsid w:val="00696777"/>
    <w:rsid w:val="00696EA9"/>
    <w:rsid w:val="006B7E6E"/>
    <w:rsid w:val="006C2420"/>
    <w:rsid w:val="006D2DFB"/>
    <w:rsid w:val="006D2E2E"/>
    <w:rsid w:val="006D3D57"/>
    <w:rsid w:val="006D401D"/>
    <w:rsid w:val="006F18AF"/>
    <w:rsid w:val="006F4D24"/>
    <w:rsid w:val="00703075"/>
    <w:rsid w:val="00722FE1"/>
    <w:rsid w:val="007255B7"/>
    <w:rsid w:val="00733F51"/>
    <w:rsid w:val="007618EC"/>
    <w:rsid w:val="007625F2"/>
    <w:rsid w:val="00763B99"/>
    <w:rsid w:val="007642BA"/>
    <w:rsid w:val="00766B08"/>
    <w:rsid w:val="00767396"/>
    <w:rsid w:val="00774FD3"/>
    <w:rsid w:val="00776EF1"/>
    <w:rsid w:val="00777BE2"/>
    <w:rsid w:val="00781420"/>
    <w:rsid w:val="00784E03"/>
    <w:rsid w:val="00787787"/>
    <w:rsid w:val="00795609"/>
    <w:rsid w:val="007A5A53"/>
    <w:rsid w:val="007B028D"/>
    <w:rsid w:val="007B36C6"/>
    <w:rsid w:val="007C7883"/>
    <w:rsid w:val="007D253A"/>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5B4"/>
    <w:rsid w:val="00953E60"/>
    <w:rsid w:val="00956687"/>
    <w:rsid w:val="009759E7"/>
    <w:rsid w:val="009939F6"/>
    <w:rsid w:val="009A417B"/>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90404"/>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9796A"/>
    <w:rsid w:val="00BB6B44"/>
    <w:rsid w:val="00BC278B"/>
    <w:rsid w:val="00BF14DB"/>
    <w:rsid w:val="00C20116"/>
    <w:rsid w:val="00C26224"/>
    <w:rsid w:val="00C2647A"/>
    <w:rsid w:val="00C31553"/>
    <w:rsid w:val="00C32204"/>
    <w:rsid w:val="00C33AD6"/>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55DE1"/>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371">
      <w:bodyDiv w:val="1"/>
      <w:marLeft w:val="0"/>
      <w:marRight w:val="0"/>
      <w:marTop w:val="0"/>
      <w:marBottom w:val="0"/>
      <w:divBdr>
        <w:top w:val="none" w:sz="0" w:space="0" w:color="auto"/>
        <w:left w:val="none" w:sz="0" w:space="0" w:color="auto"/>
        <w:bottom w:val="none" w:sz="0" w:space="0" w:color="auto"/>
        <w:right w:val="none" w:sz="0" w:space="0" w:color="auto"/>
      </w:divBdr>
    </w:div>
    <w:div w:id="99883902">
      <w:bodyDiv w:val="1"/>
      <w:marLeft w:val="0"/>
      <w:marRight w:val="0"/>
      <w:marTop w:val="0"/>
      <w:marBottom w:val="0"/>
      <w:divBdr>
        <w:top w:val="none" w:sz="0" w:space="0" w:color="auto"/>
        <w:left w:val="none" w:sz="0" w:space="0" w:color="auto"/>
        <w:bottom w:val="none" w:sz="0" w:space="0" w:color="auto"/>
        <w:right w:val="none" w:sz="0" w:space="0" w:color="auto"/>
      </w:divBdr>
    </w:div>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787">
      <w:bodyDiv w:val="1"/>
      <w:marLeft w:val="0"/>
      <w:marRight w:val="0"/>
      <w:marTop w:val="0"/>
      <w:marBottom w:val="0"/>
      <w:divBdr>
        <w:top w:val="none" w:sz="0" w:space="0" w:color="auto"/>
        <w:left w:val="none" w:sz="0" w:space="0" w:color="auto"/>
        <w:bottom w:val="none" w:sz="0" w:space="0" w:color="auto"/>
        <w:right w:val="none" w:sz="0" w:space="0" w:color="auto"/>
      </w:divBdr>
    </w:div>
    <w:div w:id="414480934">
      <w:bodyDiv w:val="1"/>
      <w:marLeft w:val="0"/>
      <w:marRight w:val="0"/>
      <w:marTop w:val="0"/>
      <w:marBottom w:val="0"/>
      <w:divBdr>
        <w:top w:val="none" w:sz="0" w:space="0" w:color="auto"/>
        <w:left w:val="none" w:sz="0" w:space="0" w:color="auto"/>
        <w:bottom w:val="none" w:sz="0" w:space="0" w:color="auto"/>
        <w:right w:val="none" w:sz="0" w:space="0" w:color="auto"/>
      </w:divBdr>
    </w:div>
    <w:div w:id="739598557">
      <w:bodyDiv w:val="1"/>
      <w:marLeft w:val="0"/>
      <w:marRight w:val="0"/>
      <w:marTop w:val="0"/>
      <w:marBottom w:val="0"/>
      <w:divBdr>
        <w:top w:val="none" w:sz="0" w:space="0" w:color="auto"/>
        <w:left w:val="none" w:sz="0" w:space="0" w:color="auto"/>
        <w:bottom w:val="none" w:sz="0" w:space="0" w:color="auto"/>
        <w:right w:val="none" w:sz="0" w:space="0" w:color="auto"/>
      </w:divBdr>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600">
      <w:bodyDiv w:val="1"/>
      <w:marLeft w:val="0"/>
      <w:marRight w:val="0"/>
      <w:marTop w:val="0"/>
      <w:marBottom w:val="0"/>
      <w:divBdr>
        <w:top w:val="none" w:sz="0" w:space="0" w:color="auto"/>
        <w:left w:val="none" w:sz="0" w:space="0" w:color="auto"/>
        <w:bottom w:val="none" w:sz="0" w:space="0" w:color="auto"/>
        <w:right w:val="none" w:sz="0" w:space="0" w:color="auto"/>
      </w:divBdr>
    </w:div>
    <w:div w:id="970667237">
      <w:bodyDiv w:val="1"/>
      <w:marLeft w:val="0"/>
      <w:marRight w:val="0"/>
      <w:marTop w:val="0"/>
      <w:marBottom w:val="0"/>
      <w:divBdr>
        <w:top w:val="none" w:sz="0" w:space="0" w:color="auto"/>
        <w:left w:val="none" w:sz="0" w:space="0" w:color="auto"/>
        <w:bottom w:val="none" w:sz="0" w:space="0" w:color="auto"/>
        <w:right w:val="none" w:sz="0" w:space="0" w:color="auto"/>
      </w:divBdr>
    </w:div>
    <w:div w:id="1042946444">
      <w:bodyDiv w:val="1"/>
      <w:marLeft w:val="0"/>
      <w:marRight w:val="0"/>
      <w:marTop w:val="0"/>
      <w:marBottom w:val="0"/>
      <w:divBdr>
        <w:top w:val="none" w:sz="0" w:space="0" w:color="auto"/>
        <w:left w:val="none" w:sz="0" w:space="0" w:color="auto"/>
        <w:bottom w:val="none" w:sz="0" w:space="0" w:color="auto"/>
        <w:right w:val="none" w:sz="0" w:space="0" w:color="auto"/>
      </w:divBdr>
    </w:div>
    <w:div w:id="1194658466">
      <w:bodyDiv w:val="1"/>
      <w:marLeft w:val="0"/>
      <w:marRight w:val="0"/>
      <w:marTop w:val="0"/>
      <w:marBottom w:val="0"/>
      <w:divBdr>
        <w:top w:val="none" w:sz="0" w:space="0" w:color="auto"/>
        <w:left w:val="none" w:sz="0" w:space="0" w:color="auto"/>
        <w:bottom w:val="none" w:sz="0" w:space="0" w:color="auto"/>
        <w:right w:val="none" w:sz="0" w:space="0" w:color="auto"/>
      </w:divBdr>
    </w:div>
    <w:div w:id="1231304750">
      <w:bodyDiv w:val="1"/>
      <w:marLeft w:val="0"/>
      <w:marRight w:val="0"/>
      <w:marTop w:val="0"/>
      <w:marBottom w:val="0"/>
      <w:divBdr>
        <w:top w:val="none" w:sz="0" w:space="0" w:color="auto"/>
        <w:left w:val="none" w:sz="0" w:space="0" w:color="auto"/>
        <w:bottom w:val="none" w:sz="0" w:space="0" w:color="auto"/>
        <w:right w:val="none" w:sz="0" w:space="0" w:color="auto"/>
      </w:divBdr>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367">
      <w:bodyDiv w:val="1"/>
      <w:marLeft w:val="0"/>
      <w:marRight w:val="0"/>
      <w:marTop w:val="0"/>
      <w:marBottom w:val="0"/>
      <w:divBdr>
        <w:top w:val="none" w:sz="0" w:space="0" w:color="auto"/>
        <w:left w:val="none" w:sz="0" w:space="0" w:color="auto"/>
        <w:bottom w:val="none" w:sz="0" w:space="0" w:color="auto"/>
        <w:right w:val="none" w:sz="0" w:space="0" w:color="auto"/>
      </w:divBdr>
    </w:div>
    <w:div w:id="1712418430">
      <w:bodyDiv w:val="1"/>
      <w:marLeft w:val="0"/>
      <w:marRight w:val="0"/>
      <w:marTop w:val="0"/>
      <w:marBottom w:val="0"/>
      <w:divBdr>
        <w:top w:val="none" w:sz="0" w:space="0" w:color="auto"/>
        <w:left w:val="none" w:sz="0" w:space="0" w:color="auto"/>
        <w:bottom w:val="none" w:sz="0" w:space="0" w:color="auto"/>
        <w:right w:val="none" w:sz="0" w:space="0" w:color="auto"/>
      </w:divBdr>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2.xml"/><Relationship Id="rId3" Type="http://schemas.openxmlformats.org/officeDocument/2006/relationships/settings" Target="settings.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1.xml"/><Relationship Id="rId33"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omments" Target="comments.xml"/><Relationship Id="rId29"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0.xml"/><Relationship Id="rId32" Type="http://schemas.openxmlformats.org/officeDocument/2006/relationships/chart" Target="charts/chart18.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microsoft.com/office/2018/08/relationships/commentsExtensible" Target="commentsExtensible.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chart" Target="charts/chart17.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microsoft.com/office/2016/09/relationships/commentsIds" Target="commentsIds.xml"/><Relationship Id="rId27" Type="http://schemas.openxmlformats.org/officeDocument/2006/relationships/chart" Target="charts/chart13.xml"/><Relationship Id="rId30" Type="http://schemas.openxmlformats.org/officeDocument/2006/relationships/chart" Target="charts/chart16.xml"/><Relationship Id="rId35" Type="http://schemas.microsoft.com/office/2011/relationships/people" Target="people.xml"/><Relationship Id="rId8" Type="http://schemas.openxmlformats.org/officeDocument/2006/relationships/hyperlink" Target="https://creativecommons.org/publicdomain/zero/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Bellabeat%20Visu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Weight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'Weight_log Particpation Rate'!$C$17</c:f>
              <c:strCache>
                <c:ptCount val="1"/>
                <c:pt idx="0">
                  <c:v>Daily Weight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'Weight_log Particpation Rate'!$B$18:$B$24</c:f>
              <c:strCache>
                <c:ptCount val="7"/>
                <c:pt idx="0">
                  <c:v>Sunday</c:v>
                </c:pt>
                <c:pt idx="1">
                  <c:v>Monday</c:v>
                </c:pt>
                <c:pt idx="2">
                  <c:v>Tuesday</c:v>
                </c:pt>
                <c:pt idx="3">
                  <c:v>Wednesday</c:v>
                </c:pt>
                <c:pt idx="4">
                  <c:v>Thursday</c:v>
                </c:pt>
                <c:pt idx="5">
                  <c:v>Friday</c:v>
                </c:pt>
                <c:pt idx="6">
                  <c:v>Saturday</c:v>
                </c:pt>
              </c:strCache>
            </c:strRef>
          </c:cat>
          <c:val>
            <c:numRef>
              <c:f>'Weight_log Particpation Rate'!$C$18:$C$24</c:f>
              <c:numCache>
                <c:formatCode>General</c:formatCode>
                <c:ptCount val="7"/>
                <c:pt idx="0">
                  <c:v>10</c:v>
                </c:pt>
                <c:pt idx="1">
                  <c:v>12</c:v>
                </c:pt>
                <c:pt idx="2">
                  <c:v>9</c:v>
                </c:pt>
                <c:pt idx="3">
                  <c:v>12</c:v>
                </c:pt>
                <c:pt idx="4">
                  <c:v>11</c:v>
                </c:pt>
                <c:pt idx="5">
                  <c:v>6</c:v>
                </c:pt>
                <c:pt idx="6">
                  <c:v>7</c:v>
                </c:pt>
              </c:numCache>
            </c:numRef>
          </c:val>
          <c:extLst>
            <c:ext xmlns:c16="http://schemas.microsoft.com/office/drawing/2014/chart" uri="{C3380CC4-5D6E-409C-BE32-E72D297353CC}">
              <c16:uniqueId val="{00000000-8BDD-498D-8239-4074506F75C9}"/>
            </c:ext>
          </c:extLst>
        </c:ser>
        <c:dLbls>
          <c:showLegendKey val="0"/>
          <c:showVal val="0"/>
          <c:showCatName val="0"/>
          <c:showSerName val="0"/>
          <c:showPercent val="0"/>
          <c:showBubbleSize val="0"/>
        </c:dLbls>
        <c:gapWidth val="219"/>
        <c:overlap val="-27"/>
        <c:axId val="1492240336"/>
        <c:axId val="1492248976"/>
      </c:barChart>
      <c:catAx>
        <c:axId val="14922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248976"/>
        <c:crosses val="autoZero"/>
        <c:auto val="1"/>
        <c:lblAlgn val="ctr"/>
        <c:lblOffset val="100"/>
        <c:noMultiLvlLbl val="0"/>
      </c:catAx>
      <c:valAx>
        <c:axId val="1492248976"/>
        <c:scaling>
          <c:orientation val="minMax"/>
        </c:scaling>
        <c:delete val="1"/>
        <c:axPos val="l"/>
        <c:numFmt formatCode="General" sourceLinked="1"/>
        <c:majorTickMark val="none"/>
        <c:minorTickMark val="none"/>
        <c:tickLblPos val="nextTo"/>
        <c:crossAx val="14922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Count of Hourly Wear Time </a:t>
            </a:r>
            <a:r>
              <a:rPr lang="en-US">
                <a:solidFill>
                  <a:schemeClr val="tx1">
                    <a:lumMod val="65000"/>
                    <a:lumOff val="35000"/>
                  </a:schemeClr>
                </a:solidFill>
              </a:rPr>
              <a:t>Distribution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9038-425B-9C7A-23DB5D52C5DF}"/>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99623</TotalTime>
  <Pages>26</Pages>
  <Words>4156</Words>
  <Characters>23691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31</cp:revision>
  <dcterms:created xsi:type="dcterms:W3CDTF">2022-07-28T18:39:00Z</dcterms:created>
  <dcterms:modified xsi:type="dcterms:W3CDTF">2024-05-21T20:05:00Z</dcterms:modified>
</cp:coreProperties>
</file>