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>Анкетирование завершено!</w:t>
        <w:br/>
        <w:br/>
        <w:t xml:space="preserve">Результаты: </w:t>
        <w:br/>
        <w:br/>
        <w:t>Ваше текущее состояние указывает на некоторые признаки стресса и беспокойства, которые могут влиять на вашу способность сосредотачиваться и завершать начатые дела. Это может быть вызвано внутренними страхами и утомлением.</w:t>
        <w:br/>
        <w:br/>
        <w:t>Решение:</w:t>
        <w:br/>
        <w:t>- Попробуйте внедрить в свою жизнь практики релаксации, такие как медитация или дыхательные упражнения, чтобы уменьшить уровень стресса.</w:t>
        <w:br/>
        <w:t>- Уделяйте время для отдыха и восстановления, чтобы справляться с утомлением.</w:t>
        <w:br/>
        <w:t>- Постарайтесь разбивать задачи на более мелкие шаги, чтобы легче было их завершать.</w:t>
        <w:br/>
        <w:br/>
        <w:t>Если у вас есть дополнительные вопросы или вы хотите обсудить что-то ещё, дайте знать!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