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ассистента</w:t>
      </w:r>
    </w:p>
    <w:p>
      <w:r>
        <w:t>Анкетирование завершено!</w:t>
        <w:br/>
        <w:br/>
        <w:t>Ваши ответы показывают, что вы можете испытывать значительный уровень стресса и неудовлетворения в некоторых аспектах вашей жизни. Частое ощущение отсутствия контроля и невозможности поделиться переживаниями может указывать на необходимость в поддержке и изменениях.</w:t>
        <w:br/>
        <w:br/>
        <w:t>Рекомендации:</w:t>
        <w:br/>
        <w:t>1. Постарайтесь выделить время для занятий, которые приносят вам радость и помогают расслабиться.</w:t>
        <w:br/>
        <w:t>2. Рассмотрите возможность общения с близкими или специалистом, чтобы обсудить ваши переживания и получить необходимую поддержку.</w:t>
        <w:br/>
        <w:t>3. Практикуйте техники релаксации, такие как медитация или дыхательные упражнения, чтобы снизить уровень стресса и улучшить общее самочувствие.</w:t>
        <w:br/>
        <w:br/>
        <w:t>Если у вас возникнут дополнительные вопросы или вы захотите более подробно обсудить результаты, я всегда готов помочь!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